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682704ED"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08FFC970">
            <wp:simplePos x="0" y="0"/>
            <wp:positionH relativeFrom="margin">
              <wp:posOffset>4229100</wp:posOffset>
            </wp:positionH>
            <wp:positionV relativeFrom="page">
              <wp:posOffset>271249</wp:posOffset>
            </wp:positionV>
            <wp:extent cx="1504943" cy="1504943"/>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4943" cy="1504943"/>
                    </a:xfrm>
                    <a:prstGeom prst="rect">
                      <a:avLst/>
                    </a:prstGeom>
                    <a:noFill/>
                    <a:ln>
                      <a:noFill/>
                    </a:ln>
                  </pic:spPr>
                </pic:pic>
              </a:graphicData>
            </a:graphic>
            <wp14:sizeRelH relativeFrom="page">
              <wp14:pctWidth>0</wp14:pctWidth>
            </wp14:sizeRelH>
            <wp14:sizeRelV relativeFrom="page">
              <wp14:pctHeight>0</wp14:pctHeight>
            </wp14:sizeRelV>
          </wp:anchor>
        </w:drawing>
      </w:r>
      <w:r w:rsidR="00E31997">
        <w:rPr>
          <w:b/>
          <w:bCs/>
          <w:sz w:val="28"/>
          <w:szCs w:val="28"/>
          <w:lang w:val="en-US"/>
        </w:rPr>
        <w:t>Book</w:t>
      </w:r>
      <w:r w:rsidR="00F87AA7">
        <w:rPr>
          <w:b/>
          <w:bCs/>
          <w:sz w:val="28"/>
          <w:szCs w:val="28"/>
          <w:lang w:val="en-US"/>
        </w:rPr>
        <w:t xml:space="preserve"> Week</w:t>
      </w:r>
      <w:r w:rsidR="00853B4C">
        <w:rPr>
          <w:b/>
          <w:bCs/>
          <w:sz w:val="28"/>
          <w:szCs w:val="28"/>
          <w:lang w:val="en-US"/>
        </w:rPr>
        <w:t xml:space="preserve"> </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3E4D8169" w14:textId="77777777" w:rsidTr="004412FD">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685" w:type="dxa"/>
          </w:tcPr>
          <w:p w14:paraId="3D1DE100" w14:textId="3E472809" w:rsidR="00E72F00" w:rsidRPr="008B38BD" w:rsidRDefault="00633953" w:rsidP="00776AA4">
            <w:pPr>
              <w:rPr>
                <w:sz w:val="20"/>
                <w:szCs w:val="20"/>
                <w:lang w:val="en-US"/>
              </w:rPr>
            </w:pPr>
            <w:r>
              <w:rPr>
                <w:sz w:val="20"/>
                <w:szCs w:val="20"/>
                <w:lang w:val="en-US"/>
              </w:rPr>
              <w:t>17</w:t>
            </w:r>
            <w:r w:rsidRPr="00633953">
              <w:rPr>
                <w:sz w:val="20"/>
                <w:szCs w:val="20"/>
                <w:vertAlign w:val="superscript"/>
                <w:lang w:val="en-US"/>
              </w:rPr>
              <w:t>th</w:t>
            </w:r>
            <w:r>
              <w:rPr>
                <w:sz w:val="20"/>
                <w:szCs w:val="20"/>
                <w:lang w:val="en-US"/>
              </w:rPr>
              <w:t xml:space="preserve"> </w:t>
            </w:r>
            <w:r w:rsidR="005E55E9">
              <w:rPr>
                <w:sz w:val="20"/>
                <w:szCs w:val="20"/>
                <w:lang w:val="en-US"/>
              </w:rPr>
              <w:t>–</w:t>
            </w:r>
            <w:r>
              <w:rPr>
                <w:sz w:val="20"/>
                <w:szCs w:val="20"/>
                <w:lang w:val="en-US"/>
              </w:rPr>
              <w:t xml:space="preserve"> </w:t>
            </w:r>
            <w:r w:rsidR="005E55E9">
              <w:rPr>
                <w:sz w:val="20"/>
                <w:szCs w:val="20"/>
                <w:lang w:val="en-US"/>
              </w:rPr>
              <w:t>23</w:t>
            </w:r>
            <w:r w:rsidR="005E55E9" w:rsidRPr="005E55E9">
              <w:rPr>
                <w:sz w:val="20"/>
                <w:szCs w:val="20"/>
                <w:vertAlign w:val="superscript"/>
                <w:lang w:val="en-US"/>
              </w:rPr>
              <w:t>rd</w:t>
            </w:r>
            <w:r w:rsidR="005E55E9">
              <w:rPr>
                <w:sz w:val="20"/>
                <w:szCs w:val="20"/>
                <w:lang w:val="en-US"/>
              </w:rPr>
              <w:t xml:space="preserve"> August </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637C8BCE" w14:textId="77777777" w:rsidTr="004412FD">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685" w:type="dxa"/>
          </w:tcPr>
          <w:p w14:paraId="13DB69F5" w14:textId="5FD0260B" w:rsidR="00E72F00" w:rsidRPr="008B38BD" w:rsidRDefault="00C16114" w:rsidP="00776AA4">
            <w:pPr>
              <w:rPr>
                <w:sz w:val="20"/>
                <w:szCs w:val="20"/>
                <w:lang w:val="en-US"/>
              </w:rPr>
            </w:pPr>
            <w:r>
              <w:rPr>
                <w:sz w:val="20"/>
                <w:szCs w:val="20"/>
                <w:lang w:val="en-US"/>
              </w:rPr>
              <w:t xml:space="preserve">Minimum one </w:t>
            </w:r>
            <w:r w:rsidR="004412FD">
              <w:rPr>
                <w:sz w:val="20"/>
                <w:szCs w:val="20"/>
                <w:lang w:val="en-US"/>
              </w:rPr>
              <w:t>week</w:t>
            </w:r>
            <w:r w:rsidR="00853B4C">
              <w:rPr>
                <w:sz w:val="20"/>
                <w:szCs w:val="20"/>
                <w:lang w:val="en-US"/>
              </w:rPr>
              <w:t xml:space="preserve">, up to </w:t>
            </w:r>
            <w:r w:rsidR="004412FD">
              <w:rPr>
                <w:sz w:val="20"/>
                <w:szCs w:val="20"/>
                <w:lang w:val="en-US"/>
              </w:rPr>
              <w:t>three</w:t>
            </w:r>
            <w:r w:rsidR="00853B4C">
              <w:rPr>
                <w:sz w:val="20"/>
                <w:szCs w:val="20"/>
                <w:lang w:val="en-US"/>
              </w:rPr>
              <w:t xml:space="preserve"> week</w:t>
            </w:r>
            <w:r w:rsidR="004412FD">
              <w:rPr>
                <w:sz w:val="20"/>
                <w:szCs w:val="20"/>
                <w:lang w:val="en-US"/>
              </w:rPr>
              <w:t>s</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0C9246B5" w:rsidR="006134A3" w:rsidRPr="65DDB31D" w:rsidRDefault="006134A3" w:rsidP="006256FA">
            <w:r w:rsidRPr="65DDB31D">
              <w:rPr>
                <w:b/>
                <w:bCs/>
              </w:rPr>
              <w:t>What is the special event</w:t>
            </w:r>
            <w:r w:rsidR="00D67EB8">
              <w:rPr>
                <w:b/>
                <w:bCs/>
              </w:rPr>
              <w:t xml:space="preserve"> and why is it important to Keiki</w:t>
            </w:r>
            <w:r w:rsidRPr="65DDB31D">
              <w:rPr>
                <w:b/>
                <w:bCs/>
              </w:rPr>
              <w:t>?</w:t>
            </w:r>
          </w:p>
        </w:tc>
        <w:tc>
          <w:tcPr>
            <w:tcW w:w="7796" w:type="dxa"/>
          </w:tcPr>
          <w:p w14:paraId="01C69DEE" w14:textId="77777777" w:rsidR="009B5321" w:rsidRDefault="009B5321" w:rsidP="009B5321">
            <w:pPr>
              <w:rPr>
                <w:sz w:val="20"/>
                <w:szCs w:val="20"/>
              </w:rPr>
            </w:pPr>
            <w:r w:rsidRPr="00E10DA8">
              <w:rPr>
                <w:sz w:val="20"/>
                <w:szCs w:val="20"/>
              </w:rPr>
              <w:t>Each year since 1945 the CBCA has brought children and books together across Australia through CBCA Book Week. During this time schools and public libraries spend one glorious week celebrating books and Australian children's authors and illustrators. Classroom teachers, teacher librarians and public librarians create colourful displays, develop activities, run competitions and tell stories relating to a theme to highlight the importance of reading. You will often see parades with students dressed as their favourite book character.</w:t>
            </w:r>
          </w:p>
          <w:p w14:paraId="6F999A6B" w14:textId="77777777" w:rsidR="00230957" w:rsidRDefault="00230957" w:rsidP="009B5321">
            <w:pPr>
              <w:rPr>
                <w:sz w:val="20"/>
                <w:szCs w:val="20"/>
              </w:rPr>
            </w:pPr>
          </w:p>
          <w:p w14:paraId="2DE514C1" w14:textId="485A0276" w:rsidR="00230957" w:rsidRDefault="00230957" w:rsidP="009B5321">
            <w:pPr>
              <w:rPr>
                <w:sz w:val="20"/>
                <w:szCs w:val="20"/>
              </w:rPr>
            </w:pPr>
            <w:r w:rsidRPr="00582190">
              <w:rPr>
                <w:sz w:val="20"/>
                <w:szCs w:val="20"/>
              </w:rPr>
              <w:t xml:space="preserve">We are passionate about promoting early literacy and fostering a love of reading in children. </w:t>
            </w:r>
            <w:r>
              <w:rPr>
                <w:sz w:val="20"/>
                <w:szCs w:val="20"/>
              </w:rPr>
              <w:t xml:space="preserve">Reading books remind children that they belong to a group or family and helps them learn about themselves and others. </w:t>
            </w:r>
            <w:r w:rsidRPr="00582190">
              <w:rPr>
                <w:sz w:val="20"/>
                <w:szCs w:val="20"/>
              </w:rPr>
              <w:t>Book Week is a fun way to celebrate children's favourite stories and characters from books.</w:t>
            </w:r>
          </w:p>
          <w:p w14:paraId="3BA5679D" w14:textId="77777777" w:rsidR="009B5321" w:rsidRDefault="009B5321" w:rsidP="009B5321">
            <w:pPr>
              <w:rPr>
                <w:sz w:val="20"/>
                <w:szCs w:val="20"/>
              </w:rPr>
            </w:pPr>
          </w:p>
          <w:p w14:paraId="754B998B" w14:textId="6D606E33" w:rsidR="005861D6" w:rsidRPr="00C85DBA" w:rsidRDefault="009B5321" w:rsidP="009B5321">
            <w:pPr>
              <w:pStyle w:val="Default"/>
            </w:pPr>
            <w:r>
              <w:rPr>
                <w:sz w:val="20"/>
                <w:szCs w:val="20"/>
              </w:rPr>
              <w:t>This year’s theme is ‘</w:t>
            </w:r>
            <w:r w:rsidR="005E55E9">
              <w:rPr>
                <w:sz w:val="20"/>
                <w:szCs w:val="20"/>
              </w:rPr>
              <w:t>Reading is Magic</w:t>
            </w:r>
            <w:r>
              <w:rPr>
                <w:sz w:val="20"/>
                <w:szCs w:val="20"/>
              </w:rPr>
              <w:t>”</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1F5FC1">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07C506E">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07C506E">
              <w:tc>
                <w:tcPr>
                  <w:tcW w:w="1010" w:type="dxa"/>
                </w:tcPr>
                <w:p w14:paraId="37941B5C" w14:textId="309C5C96" w:rsidR="00103B10" w:rsidRDefault="00E26508" w:rsidP="006A6057">
                  <w:r>
                    <w:t>2</w:t>
                  </w:r>
                  <w:r w:rsidR="00666749">
                    <w:t>8</w:t>
                  </w:r>
                  <w:r w:rsidR="00AF311A">
                    <w:t>/</w:t>
                  </w:r>
                  <w:r w:rsidR="002C2554">
                    <w:t>6</w:t>
                  </w:r>
                  <w:r w:rsidR="00F3165D">
                    <w:t>/24</w:t>
                  </w:r>
                </w:p>
              </w:tc>
              <w:tc>
                <w:tcPr>
                  <w:tcW w:w="3892" w:type="dxa"/>
                </w:tcPr>
                <w:p w14:paraId="47EA6D9D" w14:textId="4419E022" w:rsidR="00103B10" w:rsidRDefault="00103B10" w:rsidP="006A6057">
                  <w:r>
                    <w:t>Print event sheet and display in staff room or staff area</w:t>
                  </w:r>
                  <w:r w:rsidR="00345688">
                    <w:t>. Give Fact Sheet to Ed Leader to share with Rooms.</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07C506E">
              <w:tc>
                <w:tcPr>
                  <w:tcW w:w="1010" w:type="dxa"/>
                </w:tcPr>
                <w:p w14:paraId="41A06385" w14:textId="29DA28A0" w:rsidR="00103B10" w:rsidRDefault="00DB6CB2" w:rsidP="006A6057">
                  <w:r>
                    <w:t>2</w:t>
                  </w:r>
                  <w:r w:rsidR="00666749">
                    <w:t>8</w:t>
                  </w:r>
                  <w:r w:rsidR="00AF311A">
                    <w:t>/</w:t>
                  </w:r>
                  <w:r>
                    <w:t>6</w:t>
                  </w:r>
                  <w:r w:rsidR="00B32DCE">
                    <w:t>/24</w:t>
                  </w:r>
                </w:p>
              </w:tc>
              <w:tc>
                <w:tcPr>
                  <w:tcW w:w="3892" w:type="dxa"/>
                </w:tcPr>
                <w:p w14:paraId="32BDD46D" w14:textId="14809DE1"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r w:rsidR="00792427">
                    <w: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3D3C67E6" w:rsidR="00F734FB" w:rsidRDefault="00B4218A" w:rsidP="006A6057">
                  <w:r>
                    <w:t>Coordinator</w:t>
                  </w:r>
                </w:p>
              </w:tc>
              <w:tc>
                <w:tcPr>
                  <w:tcW w:w="1160" w:type="dxa"/>
                </w:tcPr>
                <w:p w14:paraId="3668C290" w14:textId="77777777" w:rsidR="00103B10" w:rsidRDefault="00103B10" w:rsidP="006A6057"/>
              </w:tc>
            </w:tr>
            <w:tr w:rsidR="00103B10" w14:paraId="03F41EDA" w14:textId="77777777" w:rsidTr="007C506E">
              <w:tc>
                <w:tcPr>
                  <w:tcW w:w="1010" w:type="dxa"/>
                </w:tcPr>
                <w:p w14:paraId="5CF63948" w14:textId="677BFEFE" w:rsidR="00103B10" w:rsidRDefault="00E63135" w:rsidP="006A6057">
                  <w:r>
                    <w:t>12/7</w:t>
                  </w:r>
                  <w:r w:rsidR="00B32DCE">
                    <w:t>/24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607C8BB1" w:rsidR="000367E7" w:rsidRDefault="000367E7" w:rsidP="006A6057">
                  <w:r w:rsidRPr="000367E7">
                    <w:t>Gather the voices of the community</w:t>
                  </w:r>
                  <w:r w:rsidR="00D93941">
                    <w:t xml:space="preserve"> (optional if relevant to your service</w:t>
                  </w:r>
                  <w:r w:rsidR="00444DE4">
                    <w:t xml:space="preserve"> and the event)</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07C506E">
              <w:tc>
                <w:tcPr>
                  <w:tcW w:w="1010" w:type="dxa"/>
                </w:tcPr>
                <w:p w14:paraId="07460469" w14:textId="5372FE9B" w:rsidR="00ED096E" w:rsidRDefault="00E63135" w:rsidP="006A6057">
                  <w:r>
                    <w:t>19</w:t>
                  </w:r>
                  <w:r w:rsidR="009511A6">
                    <w:t>/</w:t>
                  </w:r>
                  <w:r w:rsidR="00154B6D">
                    <w:t>7</w:t>
                  </w:r>
                  <w:r w:rsidR="00B32DCE">
                    <w:t>/24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07C506E">
              <w:tc>
                <w:tcPr>
                  <w:tcW w:w="1010" w:type="dxa"/>
                </w:tcPr>
                <w:p w14:paraId="47504C50" w14:textId="1AEE60AF" w:rsidR="00103B10" w:rsidRDefault="00E63135" w:rsidP="006A6057">
                  <w:r>
                    <w:t>19</w:t>
                  </w:r>
                  <w:r w:rsidR="009511A6">
                    <w:t>/</w:t>
                  </w:r>
                  <w:r w:rsidR="00154B6D">
                    <w:t>7</w:t>
                  </w:r>
                  <w:r w:rsidR="00B32DCE">
                    <w:t>/24</w:t>
                  </w:r>
                </w:p>
              </w:tc>
              <w:tc>
                <w:tcPr>
                  <w:tcW w:w="3892" w:type="dxa"/>
                </w:tcPr>
                <w:p w14:paraId="6E8C7EF6" w14:textId="68A5BBBD" w:rsidR="00103B10" w:rsidRDefault="00323DAE" w:rsidP="006A6057">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educators and the children</w:t>
                  </w:r>
                  <w:r w:rsidR="00D706B6" w:rsidRPr="0AF5BBF8">
                    <w:rPr>
                      <w:rFonts w:eastAsiaTheme="minorEastAsia"/>
                    </w:rPr>
                    <w:t>.</w:t>
                  </w:r>
                  <w:r w:rsidR="1DC63D83" w:rsidRPr="0AF5BBF8">
                    <w:rPr>
                      <w:rFonts w:eastAsiaTheme="minorEastAsia"/>
                    </w:rPr>
                    <w:t xml:space="preserve"> </w:t>
                  </w:r>
                </w:p>
              </w:tc>
              <w:tc>
                <w:tcPr>
                  <w:tcW w:w="1508" w:type="dxa"/>
                </w:tcPr>
                <w:p w14:paraId="1EEFA4C5" w14:textId="546A5153" w:rsidR="00103B10" w:rsidRDefault="00DB5EC9" w:rsidP="006A6057">
                  <w:r>
                    <w:t>Coordinator</w:t>
                  </w:r>
                  <w:r w:rsidR="007C506E">
                    <w:t>, Room Leader</w:t>
                  </w:r>
                  <w:r w:rsidR="001E1CCE">
                    <w:t>,</w:t>
                  </w:r>
                  <w:r w:rsidR="007C506E">
                    <w:t xml:space="preserve"> and Ed Leader</w:t>
                  </w:r>
                </w:p>
              </w:tc>
              <w:tc>
                <w:tcPr>
                  <w:tcW w:w="1160" w:type="dxa"/>
                </w:tcPr>
                <w:p w14:paraId="6A90E7B7" w14:textId="77777777" w:rsidR="00103B10" w:rsidRDefault="00103B10" w:rsidP="006A6057"/>
              </w:tc>
            </w:tr>
            <w:tr w:rsidR="00323DAE" w14:paraId="56C3BC9A" w14:textId="77777777" w:rsidTr="007C506E">
              <w:tc>
                <w:tcPr>
                  <w:tcW w:w="1010" w:type="dxa"/>
                </w:tcPr>
                <w:p w14:paraId="455D143C" w14:textId="1D464DF1" w:rsidR="00323DAE" w:rsidRDefault="00E63135" w:rsidP="006A6057">
                  <w:r>
                    <w:t>26</w:t>
                  </w:r>
                  <w:r w:rsidR="009A7083">
                    <w:t>/</w:t>
                  </w:r>
                  <w:r w:rsidR="00DC30BC">
                    <w:t>7</w:t>
                  </w:r>
                  <w:r w:rsidR="008C1181">
                    <w:t>/24</w:t>
                  </w:r>
                </w:p>
              </w:tc>
              <w:tc>
                <w:tcPr>
                  <w:tcW w:w="3892" w:type="dxa"/>
                </w:tcPr>
                <w:p w14:paraId="1EDE2707" w14:textId="49CBB281" w:rsidR="00323DAE" w:rsidRDefault="00002DF4" w:rsidP="006A6057">
                  <w:r>
                    <w:t xml:space="preserve">Send details to Marketing for posters and submit </w:t>
                  </w:r>
                  <w:proofErr w:type="spellStart"/>
                  <w:r>
                    <w:t>Budgetly</w:t>
                  </w:r>
                  <w:proofErr w:type="spellEnd"/>
                  <w:r>
                    <w:t xml:space="preserve">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07C506E">
              <w:tc>
                <w:tcPr>
                  <w:tcW w:w="1010" w:type="dxa"/>
                </w:tcPr>
                <w:p w14:paraId="3ED55A99" w14:textId="30A1C34B" w:rsidR="00323DAE" w:rsidRDefault="00285B9C" w:rsidP="006A6057">
                  <w:r>
                    <w:t>2</w:t>
                  </w:r>
                  <w:r w:rsidR="00E63135">
                    <w:t>/8</w:t>
                  </w:r>
                  <w:r w:rsidR="008C1181">
                    <w:t>/24</w:t>
                  </w:r>
                </w:p>
              </w:tc>
              <w:tc>
                <w:tcPr>
                  <w:tcW w:w="3892" w:type="dxa"/>
                </w:tcPr>
                <w:p w14:paraId="1A016F88" w14:textId="3E823961" w:rsidR="00895484" w:rsidRDefault="001E5DD6" w:rsidP="006A6057">
                  <w:r>
                    <w:t>Inform families on Xplor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07C506E">
              <w:tc>
                <w:tcPr>
                  <w:tcW w:w="1010" w:type="dxa"/>
                </w:tcPr>
                <w:p w14:paraId="0E778278" w14:textId="1B0922AD" w:rsidR="001E5DD6" w:rsidRDefault="00D715FC" w:rsidP="006A6057">
                  <w:r>
                    <w:t>9</w:t>
                  </w:r>
                  <w:r w:rsidR="00372F13">
                    <w:t>/</w:t>
                  </w:r>
                  <w:r w:rsidR="00D35F2D">
                    <w:t>8</w:t>
                  </w:r>
                  <w:r w:rsidR="008C1181">
                    <w:t>/2</w:t>
                  </w:r>
                  <w:r w:rsidR="00731D6D">
                    <w:t>4</w:t>
                  </w:r>
                </w:p>
              </w:tc>
              <w:tc>
                <w:tcPr>
                  <w:tcW w:w="3892" w:type="dxa"/>
                </w:tcPr>
                <w:p w14:paraId="19D4E6AD" w14:textId="46FAE8F7" w:rsidR="001E5DD6" w:rsidRDefault="00171989" w:rsidP="006A6057">
                  <w:r>
                    <w:t>Send reminder on Xplor (Hub message/Comms post) of anything that’s needed (i.e.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07C506E">
              <w:tc>
                <w:tcPr>
                  <w:tcW w:w="1010" w:type="dxa"/>
                </w:tcPr>
                <w:p w14:paraId="39D1E1FF" w14:textId="1B6F927F" w:rsidR="00830CBE" w:rsidRDefault="00606D3C" w:rsidP="006A6057">
                  <w:r>
                    <w:t>23</w:t>
                  </w:r>
                  <w:r w:rsidR="000A79F8">
                    <w:t>/</w:t>
                  </w:r>
                  <w:r w:rsidR="00C71EB3">
                    <w:t>8</w:t>
                  </w:r>
                  <w:r w:rsidR="00731D6D">
                    <w:t>/24</w:t>
                  </w:r>
                </w:p>
              </w:tc>
              <w:tc>
                <w:tcPr>
                  <w:tcW w:w="3892" w:type="dxa"/>
                </w:tcPr>
                <w:p w14:paraId="78A8C5CC" w14:textId="77777777" w:rsidR="00830CBE" w:rsidRDefault="008F17C6" w:rsidP="006A6057">
                  <w:r>
                    <w:t>Send photos to Marketing.</w:t>
                  </w:r>
                </w:p>
                <w:p w14:paraId="43D7D45F" w14:textId="25FBBF6A" w:rsidR="008F17C6" w:rsidRDefault="008F17C6" w:rsidP="006A6057">
                  <w:r>
                    <w:t>Complete critical reflection.</w:t>
                  </w:r>
                </w:p>
              </w:tc>
              <w:tc>
                <w:tcPr>
                  <w:tcW w:w="1508" w:type="dxa"/>
                </w:tcPr>
                <w:p w14:paraId="5D937EAB" w14:textId="6E701D6F" w:rsidR="00830CBE" w:rsidRDefault="008F17C6" w:rsidP="006A6057">
                  <w:r>
                    <w:t>Coordinator</w:t>
                  </w:r>
                </w:p>
                <w:p w14:paraId="49FB0718" w14:textId="2C3005BE" w:rsidR="008F17C6" w:rsidRDefault="008F17C6" w:rsidP="006A6057">
                  <w:r>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090722F">
        <w:trPr>
          <w:trHeight w:val="1432"/>
        </w:trPr>
        <w:tc>
          <w:tcPr>
            <w:tcW w:w="1555" w:type="dxa"/>
            <w:shd w:val="clear" w:color="auto" w:fill="D3E4CD"/>
          </w:tcPr>
          <w:p w14:paraId="47C106FC" w14:textId="4B849E2E" w:rsidR="00A6421A" w:rsidRPr="65DDB31D" w:rsidRDefault="00A6421A" w:rsidP="006256FA">
            <w:r>
              <w:rPr>
                <w:b/>
                <w:bCs/>
              </w:rPr>
              <w:lastRenderedPageBreak/>
              <w:t>Activity Ideas</w:t>
            </w:r>
          </w:p>
        </w:tc>
        <w:tc>
          <w:tcPr>
            <w:tcW w:w="7796" w:type="dxa"/>
          </w:tcPr>
          <w:p w14:paraId="3D0BD8C7" w14:textId="77777777" w:rsidR="004C528E" w:rsidRDefault="004C528E" w:rsidP="004C528E">
            <w:pPr>
              <w:rPr>
                <w:rFonts w:cs="Calibri"/>
              </w:rPr>
            </w:pPr>
            <w:r>
              <w:rPr>
                <w:rFonts w:cs="Calibri"/>
              </w:rPr>
              <w:t>Here are some ideas to get you started. You may wish to use some of these or create your own. Take input from educators, children and families and choose activities that have meaning for your service.</w:t>
            </w:r>
          </w:p>
          <w:p w14:paraId="0A881DC4" w14:textId="77777777" w:rsidR="004C528E" w:rsidRPr="006D6571" w:rsidRDefault="004C528E" w:rsidP="004C528E">
            <w:pPr>
              <w:pStyle w:val="ListParagraph"/>
              <w:numPr>
                <w:ilvl w:val="0"/>
                <w:numId w:val="9"/>
              </w:numPr>
              <w:rPr>
                <w:rFonts w:cs="Calibri"/>
              </w:rPr>
            </w:pPr>
            <w:r w:rsidRPr="006D6571">
              <w:rPr>
                <w:sz w:val="20"/>
                <w:szCs w:val="20"/>
              </w:rPr>
              <w:t xml:space="preserve">Dress ups throughout the week </w:t>
            </w:r>
          </w:p>
          <w:p w14:paraId="22EAA905" w14:textId="77777777" w:rsidR="004C528E" w:rsidRPr="00DD4EAB" w:rsidRDefault="004C528E" w:rsidP="004C528E">
            <w:pPr>
              <w:pStyle w:val="ListParagraph"/>
              <w:numPr>
                <w:ilvl w:val="0"/>
                <w:numId w:val="9"/>
              </w:numPr>
              <w:rPr>
                <w:sz w:val="20"/>
                <w:szCs w:val="20"/>
              </w:rPr>
            </w:pPr>
            <w:r w:rsidRPr="00DD4EAB">
              <w:rPr>
                <w:sz w:val="20"/>
                <w:szCs w:val="20"/>
              </w:rPr>
              <w:t>Book Week Parade – choose a day to hold a book week parade with all the children</w:t>
            </w:r>
          </w:p>
          <w:p w14:paraId="1F62DCDD" w14:textId="77777777" w:rsidR="004C528E" w:rsidRPr="00DD4EAB" w:rsidRDefault="004C528E" w:rsidP="004C528E">
            <w:pPr>
              <w:pStyle w:val="ListParagraph"/>
              <w:numPr>
                <w:ilvl w:val="0"/>
                <w:numId w:val="9"/>
              </w:numPr>
              <w:rPr>
                <w:sz w:val="20"/>
                <w:szCs w:val="20"/>
              </w:rPr>
            </w:pPr>
            <w:r w:rsidRPr="00DD4EAB">
              <w:rPr>
                <w:sz w:val="20"/>
                <w:szCs w:val="20"/>
              </w:rPr>
              <w:t>Create your own bookmarks</w:t>
            </w:r>
          </w:p>
          <w:p w14:paraId="2EBFDF08" w14:textId="77777777" w:rsidR="004C528E" w:rsidRPr="00DD4EAB" w:rsidRDefault="004C528E" w:rsidP="004C528E">
            <w:pPr>
              <w:pStyle w:val="ListParagraph"/>
              <w:numPr>
                <w:ilvl w:val="0"/>
                <w:numId w:val="9"/>
              </w:numPr>
              <w:rPr>
                <w:sz w:val="20"/>
                <w:szCs w:val="20"/>
              </w:rPr>
            </w:pPr>
            <w:r w:rsidRPr="00DD4EAB">
              <w:rPr>
                <w:sz w:val="20"/>
                <w:szCs w:val="20"/>
              </w:rPr>
              <w:t>Perform or act out one of the children's favourite books each day</w:t>
            </w:r>
          </w:p>
          <w:p w14:paraId="11DBFA18" w14:textId="77777777" w:rsidR="004C528E" w:rsidRPr="00DD4EAB" w:rsidRDefault="004C528E" w:rsidP="004C528E">
            <w:pPr>
              <w:pStyle w:val="ListParagraph"/>
              <w:numPr>
                <w:ilvl w:val="0"/>
                <w:numId w:val="9"/>
              </w:numPr>
              <w:rPr>
                <w:sz w:val="20"/>
                <w:szCs w:val="20"/>
              </w:rPr>
            </w:pPr>
            <w:r w:rsidRPr="00DD4EAB">
              <w:rPr>
                <w:sz w:val="20"/>
                <w:szCs w:val="20"/>
              </w:rPr>
              <w:t xml:space="preserve">Special interactive </w:t>
            </w:r>
            <w:proofErr w:type="spellStart"/>
            <w:r w:rsidRPr="00DD4EAB">
              <w:rPr>
                <w:sz w:val="20"/>
                <w:szCs w:val="20"/>
              </w:rPr>
              <w:t>storytime</w:t>
            </w:r>
            <w:proofErr w:type="spellEnd"/>
            <w:r w:rsidRPr="00DD4EAB">
              <w:rPr>
                <w:sz w:val="20"/>
                <w:szCs w:val="20"/>
              </w:rPr>
              <w:t xml:space="preserve"> activities with puppets or other props</w:t>
            </w:r>
          </w:p>
          <w:p w14:paraId="3F16296F" w14:textId="77777777" w:rsidR="004C528E" w:rsidRPr="007D68BA" w:rsidRDefault="004C528E" w:rsidP="004C528E">
            <w:pPr>
              <w:pStyle w:val="ListParagraph"/>
              <w:numPr>
                <w:ilvl w:val="0"/>
                <w:numId w:val="29"/>
              </w:numPr>
              <w:rPr>
                <w:b/>
                <w:bCs/>
                <w:sz w:val="20"/>
                <w:szCs w:val="20"/>
              </w:rPr>
            </w:pPr>
            <w:r w:rsidRPr="00DD4EAB">
              <w:rPr>
                <w:sz w:val="20"/>
                <w:szCs w:val="20"/>
              </w:rPr>
              <w:t>Invite educators</w:t>
            </w:r>
            <w:r>
              <w:rPr>
                <w:sz w:val="20"/>
                <w:szCs w:val="20"/>
              </w:rPr>
              <w:t xml:space="preserve"> or families</w:t>
            </w:r>
            <w:r w:rsidRPr="00DD4EAB">
              <w:rPr>
                <w:sz w:val="20"/>
                <w:szCs w:val="20"/>
              </w:rPr>
              <w:t xml:space="preserve"> to share their favourite story book with children and families</w:t>
            </w:r>
          </w:p>
          <w:p w14:paraId="50406270" w14:textId="77777777" w:rsidR="004C528E" w:rsidRPr="00DD4EAB" w:rsidRDefault="004C528E" w:rsidP="004C528E">
            <w:pPr>
              <w:pStyle w:val="ListParagraph"/>
              <w:numPr>
                <w:ilvl w:val="0"/>
                <w:numId w:val="29"/>
              </w:numPr>
              <w:rPr>
                <w:b/>
                <w:bCs/>
                <w:sz w:val="20"/>
                <w:szCs w:val="20"/>
              </w:rPr>
            </w:pPr>
            <w:r>
              <w:rPr>
                <w:sz w:val="20"/>
                <w:szCs w:val="20"/>
              </w:rPr>
              <w:t>Visit the community library at your service and/or ask for donations to your community library</w:t>
            </w:r>
          </w:p>
          <w:p w14:paraId="510D37BB" w14:textId="77777777" w:rsidR="004C528E" w:rsidRPr="003760B0" w:rsidRDefault="004C528E" w:rsidP="004C528E">
            <w:pPr>
              <w:pStyle w:val="ListParagraph"/>
              <w:numPr>
                <w:ilvl w:val="0"/>
                <w:numId w:val="29"/>
              </w:numPr>
              <w:rPr>
                <w:b/>
                <w:bCs/>
                <w:sz w:val="20"/>
                <w:szCs w:val="20"/>
              </w:rPr>
            </w:pPr>
            <w:r w:rsidRPr="00DD4EAB">
              <w:rPr>
                <w:sz w:val="20"/>
                <w:szCs w:val="20"/>
              </w:rPr>
              <w:t>Visit a library or invite the library to visit the service</w:t>
            </w:r>
          </w:p>
          <w:p w14:paraId="031FE0FF" w14:textId="77777777" w:rsidR="004C528E" w:rsidRPr="003760B0" w:rsidRDefault="004C528E" w:rsidP="004C528E">
            <w:pPr>
              <w:rPr>
                <w:b/>
                <w:bCs/>
                <w:sz w:val="20"/>
                <w:szCs w:val="20"/>
              </w:rPr>
            </w:pPr>
          </w:p>
          <w:p w14:paraId="790744DD" w14:textId="77777777" w:rsidR="004C528E" w:rsidRPr="00DD4EAB" w:rsidRDefault="004C528E" w:rsidP="004C528E">
            <w:pPr>
              <w:rPr>
                <w:b/>
                <w:bCs/>
                <w:sz w:val="20"/>
                <w:szCs w:val="20"/>
              </w:rPr>
            </w:pPr>
            <w:r w:rsidRPr="00DD4EAB">
              <w:rPr>
                <w:b/>
                <w:bCs/>
                <w:sz w:val="20"/>
                <w:szCs w:val="20"/>
              </w:rPr>
              <w:t>Additional ideas for school aged children</w:t>
            </w:r>
          </w:p>
          <w:p w14:paraId="26E9D544" w14:textId="77777777" w:rsidR="004C528E" w:rsidRPr="00DD4EAB" w:rsidRDefault="004C528E" w:rsidP="004C528E">
            <w:pPr>
              <w:pStyle w:val="ListParagraph"/>
              <w:numPr>
                <w:ilvl w:val="0"/>
                <w:numId w:val="30"/>
              </w:numPr>
              <w:rPr>
                <w:sz w:val="20"/>
                <w:szCs w:val="20"/>
              </w:rPr>
            </w:pPr>
            <w:r w:rsidRPr="00DD4EAB">
              <w:rPr>
                <w:sz w:val="20"/>
                <w:szCs w:val="20"/>
              </w:rPr>
              <w:t>Design costumes or plays together</w:t>
            </w:r>
          </w:p>
          <w:p w14:paraId="73A7495F" w14:textId="77777777" w:rsidR="004C528E" w:rsidRPr="00DD4EAB" w:rsidRDefault="004C528E" w:rsidP="004C528E">
            <w:pPr>
              <w:pStyle w:val="ListParagraph"/>
              <w:numPr>
                <w:ilvl w:val="0"/>
                <w:numId w:val="30"/>
              </w:numPr>
              <w:rPr>
                <w:sz w:val="20"/>
                <w:szCs w:val="20"/>
              </w:rPr>
            </w:pPr>
            <w:r w:rsidRPr="00DD4EAB">
              <w:rPr>
                <w:sz w:val="20"/>
                <w:szCs w:val="20"/>
              </w:rPr>
              <w:t>Illustrate a book cover</w:t>
            </w:r>
          </w:p>
          <w:p w14:paraId="4AF9A343" w14:textId="77777777" w:rsidR="004C528E" w:rsidRDefault="004C528E" w:rsidP="002178F6">
            <w:pPr>
              <w:pStyle w:val="ListParagraph"/>
              <w:numPr>
                <w:ilvl w:val="0"/>
                <w:numId w:val="30"/>
              </w:numPr>
              <w:rPr>
                <w:sz w:val="20"/>
                <w:szCs w:val="20"/>
              </w:rPr>
            </w:pPr>
            <w:r w:rsidRPr="004C528E">
              <w:rPr>
                <w:sz w:val="20"/>
                <w:szCs w:val="20"/>
              </w:rPr>
              <w:t>Write a Keiki story together</w:t>
            </w:r>
          </w:p>
          <w:p w14:paraId="3274886B" w14:textId="574D4916" w:rsidR="007272B3" w:rsidRPr="004C528E" w:rsidRDefault="004C528E" w:rsidP="002178F6">
            <w:pPr>
              <w:pStyle w:val="ListParagraph"/>
              <w:numPr>
                <w:ilvl w:val="0"/>
                <w:numId w:val="30"/>
              </w:numPr>
              <w:rPr>
                <w:sz w:val="20"/>
                <w:szCs w:val="20"/>
              </w:rPr>
            </w:pPr>
            <w:r w:rsidRPr="004C528E">
              <w:rPr>
                <w:sz w:val="20"/>
                <w:szCs w:val="20"/>
              </w:rPr>
              <w:t>Visit the school library</w:t>
            </w:r>
          </w:p>
          <w:p w14:paraId="56E68B31" w14:textId="77777777" w:rsidR="004C528E" w:rsidRDefault="004C528E" w:rsidP="004C528E">
            <w:pPr>
              <w:rPr>
                <w:sz w:val="20"/>
                <w:szCs w:val="20"/>
              </w:rPr>
            </w:pPr>
          </w:p>
          <w:p w14:paraId="16F2E347" w14:textId="77777777" w:rsidR="004C528E" w:rsidRDefault="004C528E" w:rsidP="004C528E">
            <w:pPr>
              <w:rPr>
                <w:sz w:val="20"/>
                <w:szCs w:val="20"/>
              </w:rPr>
            </w:pPr>
          </w:p>
          <w:p w14:paraId="7CB081D3" w14:textId="2BFED170" w:rsidR="00E90C3F" w:rsidRDefault="00E90C3F" w:rsidP="00E90C3F">
            <w:pPr>
              <w:rPr>
                <w:sz w:val="20"/>
                <w:szCs w:val="20"/>
              </w:rPr>
            </w:pPr>
            <w:r w:rsidRPr="0048376B">
              <w:rPr>
                <w:sz w:val="20"/>
                <w:szCs w:val="20"/>
              </w:rPr>
              <w:t xml:space="preserve">If there are any experiences you would like posted on social media, please send images and a description to </w:t>
            </w:r>
            <w:hyperlink r:id="rId13" w:history="1">
              <w:r w:rsidRPr="002136EC">
                <w:rPr>
                  <w:rStyle w:val="Hyperlink"/>
                  <w:sz w:val="20"/>
                  <w:szCs w:val="20"/>
                </w:rPr>
                <w:t>marketing@keikiearlylearning.com.au</w:t>
              </w:r>
            </w:hyperlink>
            <w:r>
              <w:rPr>
                <w:sz w:val="20"/>
                <w:szCs w:val="20"/>
              </w:rPr>
              <w:t xml:space="preserve">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0E2F708B" w14:textId="18B0F2C4" w:rsidR="00616674" w:rsidRPr="002A2D0A" w:rsidRDefault="000B49AB" w:rsidP="000B49AB">
            <w:pPr>
              <w:rPr>
                <w:rFonts w:cstheme="minorHAnsi"/>
              </w:rPr>
            </w:pPr>
            <w:r w:rsidRPr="00A732DD">
              <w:rPr>
                <w:noProof/>
                <w:sz w:val="16"/>
                <w:szCs w:val="16"/>
              </w:rPr>
              <w:drawing>
                <wp:inline distT="0" distB="0" distL="0" distR="0" wp14:anchorId="47A990D1" wp14:editId="01292628">
                  <wp:extent cx="628045" cy="628045"/>
                  <wp:effectExtent l="0" t="0" r="635" b="635"/>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8E75E3">
              <w:t xml:space="preserve"> </w:t>
            </w:r>
            <w:hyperlink r:id="rId16" w:history="1">
              <w:r w:rsidR="006C0E2C" w:rsidRPr="006C0E2C">
                <w:rPr>
                  <w:rStyle w:val="Hyperlink"/>
                </w:rPr>
                <w:t>Book Week 2023</w:t>
              </w:r>
            </w:hyperlink>
            <w:r w:rsidR="006C0E2C">
              <w:t xml:space="preserve"> </w:t>
            </w:r>
            <w:r w:rsidR="00F20782" w:rsidRPr="00A732DD">
              <w:rPr>
                <w:noProof/>
                <w:sz w:val="16"/>
                <w:szCs w:val="16"/>
              </w:rPr>
              <w:drawing>
                <wp:inline distT="0" distB="0" distL="0" distR="0" wp14:anchorId="4A815675" wp14:editId="10CA8CBE">
                  <wp:extent cx="628045" cy="628045"/>
                  <wp:effectExtent l="0" t="0" r="635" b="635"/>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F20782">
              <w:t xml:space="preserve"> </w:t>
            </w:r>
            <w:hyperlink r:id="rId19" w:history="1">
              <w:r w:rsidR="007712E1" w:rsidRPr="00F24D1D">
                <w:rPr>
                  <w:rStyle w:val="Hyperlink"/>
                </w:rPr>
                <w:t>Keiki Early Learning 2022</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25712D" w14:paraId="7DEFCE13" w14:textId="77777777" w:rsidTr="00EE5857">
        <w:trPr>
          <w:trHeight w:val="983"/>
        </w:trPr>
        <w:tc>
          <w:tcPr>
            <w:tcW w:w="1555" w:type="dxa"/>
            <w:shd w:val="clear" w:color="auto" w:fill="D3E4CD"/>
          </w:tcPr>
          <w:p w14:paraId="29F56886" w14:textId="6845ABDE" w:rsidR="00E15BB6" w:rsidRPr="0093158A" w:rsidRDefault="00E15BB6" w:rsidP="006256FA">
            <w:pPr>
              <w:rPr>
                <w:b/>
                <w:bCs/>
                <w:sz w:val="20"/>
                <w:szCs w:val="20"/>
              </w:rPr>
            </w:pPr>
            <w:r>
              <w:rPr>
                <w:b/>
                <w:bCs/>
                <w:sz w:val="20"/>
                <w:szCs w:val="20"/>
              </w:rPr>
              <w:t>Resources</w:t>
            </w:r>
          </w:p>
        </w:tc>
        <w:tc>
          <w:tcPr>
            <w:tcW w:w="1275" w:type="dxa"/>
          </w:tcPr>
          <w:p w14:paraId="3960A969" w14:textId="66FFC402" w:rsidR="00E15BB6" w:rsidRDefault="006E77B2" w:rsidP="006256FA">
            <w:pPr>
              <w:rPr>
                <w:b/>
                <w:bCs/>
                <w:sz w:val="20"/>
                <w:szCs w:val="20"/>
              </w:rPr>
            </w:pPr>
            <w:r>
              <w:rPr>
                <w:b/>
                <w:bCs/>
                <w:sz w:val="20"/>
                <w:szCs w:val="20"/>
              </w:rPr>
              <w:t>Where is the Green Sheep – Read by Hamish Blake</w:t>
            </w:r>
          </w:p>
          <w:p w14:paraId="1B9484EF" w14:textId="77777777" w:rsidR="00B111B5" w:rsidRDefault="00B111B5" w:rsidP="006256FA">
            <w:pPr>
              <w:rPr>
                <w:b/>
                <w:bCs/>
                <w:sz w:val="20"/>
                <w:szCs w:val="20"/>
              </w:rPr>
            </w:pPr>
          </w:p>
          <w:p w14:paraId="29C83DD5" w14:textId="3FBD3D21" w:rsidR="009B5B61" w:rsidRPr="00BF47E5" w:rsidRDefault="00E15BB6" w:rsidP="00BF47E5">
            <w:pPr>
              <w:rPr>
                <w:b/>
                <w:bCs/>
                <w:sz w:val="20"/>
                <w:szCs w:val="20"/>
              </w:rPr>
            </w:pPr>
            <w:r>
              <w:rPr>
                <w:noProof/>
              </w:rPr>
              <w:drawing>
                <wp:inline distT="0" distB="0" distL="0" distR="0" wp14:anchorId="0D88EE4D" wp14:editId="1C0EA59E">
                  <wp:extent cx="564486" cy="564486"/>
                  <wp:effectExtent l="0" t="0" r="7620" b="7620"/>
                  <wp:docPr id="6" name="Pictur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2C47F32B" w14:textId="77777777" w:rsidR="005D1CCD" w:rsidRDefault="005D1CCD" w:rsidP="006256FA">
            <w:pPr>
              <w:rPr>
                <w:b/>
                <w:bCs/>
                <w:sz w:val="20"/>
                <w:szCs w:val="20"/>
              </w:rPr>
            </w:pPr>
          </w:p>
          <w:p w14:paraId="3E550E04" w14:textId="77777777" w:rsidR="00A757BC" w:rsidRDefault="00A757BC" w:rsidP="006256FA">
            <w:pPr>
              <w:rPr>
                <w:b/>
                <w:bCs/>
                <w:sz w:val="20"/>
                <w:szCs w:val="20"/>
              </w:rPr>
            </w:pPr>
          </w:p>
          <w:p w14:paraId="5F1AC4D1" w14:textId="3FC77D9F" w:rsidR="00A757BC" w:rsidRDefault="00A757BC" w:rsidP="006256FA">
            <w:pPr>
              <w:rPr>
                <w:b/>
                <w:bCs/>
                <w:sz w:val="20"/>
                <w:szCs w:val="20"/>
              </w:rPr>
            </w:pPr>
          </w:p>
        </w:tc>
        <w:tc>
          <w:tcPr>
            <w:tcW w:w="2977" w:type="dxa"/>
          </w:tcPr>
          <w:p w14:paraId="71371436" w14:textId="77777777" w:rsidR="00E15BB6" w:rsidRDefault="00144718" w:rsidP="006256FA">
            <w:pPr>
              <w:rPr>
                <w:b/>
                <w:bCs/>
                <w:sz w:val="20"/>
                <w:szCs w:val="20"/>
              </w:rPr>
            </w:pPr>
            <w:r>
              <w:rPr>
                <w:b/>
                <w:bCs/>
                <w:sz w:val="20"/>
                <w:szCs w:val="20"/>
              </w:rPr>
              <w:t>Survey Question Suggestions</w:t>
            </w:r>
          </w:p>
          <w:p w14:paraId="7B01AC47" w14:textId="77777777" w:rsidR="00774D8F" w:rsidRDefault="00774D8F" w:rsidP="006256FA">
            <w:pPr>
              <w:rPr>
                <w:sz w:val="20"/>
                <w:szCs w:val="20"/>
              </w:rPr>
            </w:pPr>
          </w:p>
          <w:p w14:paraId="63E08ABD" w14:textId="77777777" w:rsidR="008C1FF2" w:rsidRDefault="002A0728" w:rsidP="002A0728">
            <w:pPr>
              <w:rPr>
                <w:sz w:val="20"/>
                <w:szCs w:val="20"/>
              </w:rPr>
            </w:pPr>
            <w:r>
              <w:rPr>
                <w:sz w:val="20"/>
                <w:szCs w:val="20"/>
              </w:rPr>
              <w:t>What was your favourite book as a child?</w:t>
            </w:r>
          </w:p>
          <w:p w14:paraId="40FB85EF" w14:textId="77777777" w:rsidR="002A0728" w:rsidRDefault="002A0728" w:rsidP="002A0728">
            <w:pPr>
              <w:rPr>
                <w:sz w:val="20"/>
                <w:szCs w:val="20"/>
              </w:rPr>
            </w:pPr>
          </w:p>
          <w:p w14:paraId="17B22647" w14:textId="6CC9C433" w:rsidR="002A0728" w:rsidRPr="00144718" w:rsidRDefault="002A0728" w:rsidP="002A0728">
            <w:pPr>
              <w:rPr>
                <w:sz w:val="20"/>
                <w:szCs w:val="20"/>
              </w:rPr>
            </w:pPr>
            <w:r>
              <w:rPr>
                <w:sz w:val="20"/>
                <w:szCs w:val="20"/>
              </w:rPr>
              <w:t>When reading a story to your child, what do they enjoy the most?</w:t>
            </w:r>
            <w:r>
              <w:rPr>
                <w:sz w:val="20"/>
                <w:szCs w:val="20"/>
              </w:rPr>
              <w:br/>
              <w:t xml:space="preserve">Puppets, funny voices, props, music </w:t>
            </w:r>
          </w:p>
        </w:tc>
        <w:tc>
          <w:tcPr>
            <w:tcW w:w="1134" w:type="dxa"/>
          </w:tcPr>
          <w:p w14:paraId="349FF809" w14:textId="328A0E5E" w:rsidR="00E15BB6" w:rsidRDefault="00E15BB6" w:rsidP="006256FA">
            <w:pPr>
              <w:rPr>
                <w:b/>
                <w:bCs/>
                <w:sz w:val="20"/>
                <w:szCs w:val="20"/>
              </w:rPr>
            </w:pPr>
            <w:r>
              <w:rPr>
                <w:b/>
                <w:bCs/>
                <w:sz w:val="20"/>
                <w:szCs w:val="20"/>
              </w:rPr>
              <w:t>Spotify Playlist</w:t>
            </w:r>
          </w:p>
          <w:p w14:paraId="69E57325" w14:textId="49A0BB6F" w:rsidR="006B0F7D" w:rsidRDefault="006B0F7D" w:rsidP="006256FA">
            <w:pPr>
              <w:rPr>
                <w:b/>
                <w:bCs/>
                <w:sz w:val="20"/>
                <w:szCs w:val="20"/>
              </w:rPr>
            </w:pPr>
          </w:p>
          <w:p w14:paraId="4AAA485D" w14:textId="0AEEF6A6" w:rsidR="00DB4F35" w:rsidRDefault="00DB4F35" w:rsidP="00DB4F35">
            <w:pPr>
              <w:pStyle w:val="NormalWeb"/>
            </w:pPr>
            <w:r>
              <w:rPr>
                <w:noProof/>
              </w:rPr>
              <w:drawing>
                <wp:inline distT="0" distB="0" distL="0" distR="0" wp14:anchorId="4EDB35C3" wp14:editId="49A9462C">
                  <wp:extent cx="533400" cy="533400"/>
                  <wp:effectExtent l="0" t="0" r="0" b="0"/>
                  <wp:docPr id="3" name="Pictur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inline>
              </w:drawing>
            </w:r>
          </w:p>
          <w:p w14:paraId="31AF3E3A" w14:textId="0A0CAB04" w:rsidR="00552719" w:rsidRPr="00DB4F35" w:rsidRDefault="00552719" w:rsidP="00DB4F35">
            <w:pPr>
              <w:rPr>
                <w:sz w:val="20"/>
                <w:szCs w:val="20"/>
              </w:rPr>
            </w:pPr>
          </w:p>
        </w:tc>
        <w:tc>
          <w:tcPr>
            <w:tcW w:w="2410" w:type="dxa"/>
          </w:tcPr>
          <w:p w14:paraId="37780864" w14:textId="77777777" w:rsidR="00E15BB6" w:rsidRDefault="00144718" w:rsidP="006256FA">
            <w:pPr>
              <w:rPr>
                <w:b/>
                <w:bCs/>
                <w:sz w:val="20"/>
                <w:szCs w:val="20"/>
              </w:rPr>
            </w:pPr>
            <w:r>
              <w:rPr>
                <w:b/>
                <w:bCs/>
                <w:sz w:val="20"/>
                <w:szCs w:val="20"/>
              </w:rPr>
              <w:t>Mind Map Topics</w:t>
            </w:r>
          </w:p>
          <w:p w14:paraId="72E67F72" w14:textId="77777777" w:rsidR="0041739F" w:rsidRDefault="0041739F" w:rsidP="006256FA">
            <w:pPr>
              <w:rPr>
                <w:sz w:val="18"/>
                <w:szCs w:val="18"/>
              </w:rPr>
            </w:pPr>
          </w:p>
          <w:p w14:paraId="33A31392" w14:textId="43FE9088" w:rsidR="0004087A" w:rsidRDefault="00C571E8" w:rsidP="0004087A">
            <w:pPr>
              <w:rPr>
                <w:sz w:val="20"/>
                <w:szCs w:val="20"/>
              </w:rPr>
            </w:pPr>
            <w:r>
              <w:rPr>
                <w:sz w:val="20"/>
                <w:szCs w:val="20"/>
              </w:rPr>
              <w:t>Vote for the Book of the Year at Keiki 2024!</w:t>
            </w:r>
          </w:p>
          <w:p w14:paraId="5B86387B" w14:textId="77777777" w:rsidR="00EE798E" w:rsidRDefault="00EE798E" w:rsidP="006256FA">
            <w:pPr>
              <w:rPr>
                <w:sz w:val="18"/>
                <w:szCs w:val="18"/>
              </w:rPr>
            </w:pPr>
          </w:p>
          <w:p w14:paraId="0B94691F" w14:textId="77777777" w:rsidR="0041739F" w:rsidRDefault="0041739F" w:rsidP="006256FA">
            <w:pPr>
              <w:rPr>
                <w:sz w:val="18"/>
                <w:szCs w:val="18"/>
              </w:rPr>
            </w:pPr>
          </w:p>
          <w:p w14:paraId="485848DB" w14:textId="6C5C517A" w:rsidR="00CA5880" w:rsidRPr="003A71DF" w:rsidRDefault="00CA5880" w:rsidP="006256FA">
            <w:pPr>
              <w:rPr>
                <w:sz w:val="20"/>
                <w:szCs w:val="20"/>
              </w:rPr>
            </w:pPr>
          </w:p>
        </w:tc>
      </w:tr>
    </w:tbl>
    <w:p w14:paraId="18D1C521" w14:textId="30E076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To support educators, educational leaders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6256FA">
            <w:pPr>
              <w:rPr>
                <w:b/>
                <w:bCs/>
                <w:sz w:val="20"/>
                <w:szCs w:val="20"/>
              </w:rPr>
            </w:pPr>
            <w:bookmarkStart w:id="0" w:name="_Hlk158803345"/>
            <w:r w:rsidRPr="008127FC">
              <w:rPr>
                <w:b/>
                <w:bCs/>
                <w:sz w:val="20"/>
                <w:szCs w:val="20"/>
              </w:rPr>
              <w:t>How can we link this event to our Philosophy?</w:t>
            </w:r>
          </w:p>
        </w:tc>
        <w:tc>
          <w:tcPr>
            <w:tcW w:w="7796" w:type="dxa"/>
          </w:tcPr>
          <w:p w14:paraId="30F0FEEC" w14:textId="77777777" w:rsidR="00C57726" w:rsidRPr="004143DF" w:rsidRDefault="00C57726" w:rsidP="00C57726">
            <w:pPr>
              <w:pStyle w:val="Default"/>
              <w:rPr>
                <w:rFonts w:asciiTheme="minorHAnsi" w:hAnsiTheme="minorHAnsi" w:cstheme="minorHAnsi"/>
                <w:sz w:val="18"/>
                <w:szCs w:val="18"/>
              </w:rPr>
            </w:pPr>
            <w:r w:rsidRPr="00F81D18">
              <w:rPr>
                <w:b/>
                <w:bCs/>
                <w:i/>
                <w:iCs/>
                <w:sz w:val="20"/>
                <w:szCs w:val="20"/>
              </w:rPr>
              <w:t xml:space="preserve">Core Value: </w:t>
            </w:r>
            <w:r>
              <w:rPr>
                <w:b/>
                <w:bCs/>
                <w:i/>
                <w:iCs/>
                <w:sz w:val="20"/>
                <w:szCs w:val="20"/>
              </w:rPr>
              <w:t>Our Community</w:t>
            </w:r>
            <w:r w:rsidRPr="008127FC">
              <w:rPr>
                <w:sz w:val="20"/>
                <w:szCs w:val="20"/>
              </w:rPr>
              <w:br/>
            </w:r>
            <w:r w:rsidRPr="004143DF">
              <w:rPr>
                <w:rFonts w:asciiTheme="minorHAnsi" w:hAnsiTheme="minorHAnsi" w:cstheme="minorHAnsi"/>
                <w:sz w:val="18"/>
                <w:szCs w:val="18"/>
              </w:rPr>
              <w:t>Our relationships with children and families are strengthened as we explore and develop a deeper understanding of the diversity and culture of families and the broader community.</w:t>
            </w:r>
            <w:r w:rsidRPr="004143DF">
              <w:rPr>
                <w:rFonts w:asciiTheme="minorHAnsi" w:hAnsiTheme="minorHAnsi" w:cstheme="minorHAnsi"/>
                <w:sz w:val="20"/>
                <w:szCs w:val="20"/>
              </w:rPr>
              <w:t xml:space="preserve"> </w:t>
            </w:r>
            <w:r w:rsidRPr="004143DF">
              <w:rPr>
                <w:rFonts w:asciiTheme="minorHAnsi" w:hAnsiTheme="minorHAnsi" w:cstheme="minorHAnsi"/>
                <w:sz w:val="18"/>
                <w:szCs w:val="18"/>
              </w:rPr>
              <w:t xml:space="preserve">We provide ongoing, high quality professional development for our teams to ensure each educator has a deep understanding of the holistic needs of each child and can reach their full potential. </w:t>
            </w:r>
          </w:p>
          <w:p w14:paraId="28707376" w14:textId="77777777" w:rsidR="00C57726" w:rsidRPr="004143DF" w:rsidRDefault="00C57726" w:rsidP="00C57726">
            <w:pPr>
              <w:pStyle w:val="Default"/>
              <w:rPr>
                <w:rFonts w:asciiTheme="minorHAnsi" w:hAnsiTheme="minorHAnsi" w:cstheme="minorHAnsi"/>
                <w:sz w:val="18"/>
                <w:szCs w:val="18"/>
              </w:rPr>
            </w:pPr>
            <w:r w:rsidRPr="004143DF">
              <w:rPr>
                <w:rFonts w:asciiTheme="minorHAnsi" w:hAnsiTheme="minorHAnsi" w:cstheme="minorHAnsi"/>
                <w:sz w:val="18"/>
                <w:szCs w:val="18"/>
              </w:rPr>
              <w:t xml:space="preserve">We respect and welcome all contributions from children, families and community members to our shared space of play and learning. By creating an inclusive environment our curriculum is enriched and </w:t>
            </w:r>
            <w:r w:rsidRPr="004143DF">
              <w:rPr>
                <w:rFonts w:asciiTheme="minorHAnsi" w:hAnsiTheme="minorHAnsi" w:cstheme="minorHAnsi"/>
                <w:sz w:val="18"/>
                <w:szCs w:val="18"/>
              </w:rPr>
              <w:lastRenderedPageBreak/>
              <w:t xml:space="preserve">each child’s sense of belonging and development is enhanced, helping to create a strong foundation for lifelong learning. </w:t>
            </w:r>
          </w:p>
          <w:p w14:paraId="5EB1BBF1" w14:textId="7D0A3388" w:rsidR="00D2313F" w:rsidRPr="00D313BB" w:rsidRDefault="00C57726" w:rsidP="00C57726">
            <w:pPr>
              <w:rPr>
                <w:b/>
                <w:bCs/>
                <w:i/>
                <w:iCs/>
                <w:sz w:val="20"/>
                <w:szCs w:val="20"/>
              </w:rPr>
            </w:pPr>
            <w:r w:rsidRPr="00F81D18">
              <w:rPr>
                <w:b/>
                <w:bCs/>
                <w:i/>
                <w:iCs/>
                <w:sz w:val="20"/>
                <w:szCs w:val="20"/>
              </w:rPr>
              <w:t xml:space="preserve">Core Value: </w:t>
            </w:r>
            <w:r>
              <w:rPr>
                <w:b/>
                <w:bCs/>
                <w:i/>
                <w:iCs/>
                <w:sz w:val="20"/>
                <w:szCs w:val="20"/>
              </w:rPr>
              <w:t>The Whole Child</w:t>
            </w:r>
            <w:r w:rsidRPr="008127FC">
              <w:rPr>
                <w:sz w:val="20"/>
                <w:szCs w:val="20"/>
              </w:rPr>
              <w:br/>
            </w:r>
            <w:r w:rsidRPr="006B2EB7">
              <w:rPr>
                <w:sz w:val="20"/>
                <w:szCs w:val="20"/>
              </w:rPr>
              <w:t>We believe every child is born full of potential with an innate desire to learn and explore their world.</w:t>
            </w:r>
            <w:r>
              <w:rPr>
                <w:sz w:val="20"/>
                <w:szCs w:val="20"/>
              </w:rPr>
              <w:t xml:space="preserve"> </w:t>
            </w:r>
            <w:r w:rsidRPr="00ED4AF2">
              <w:rPr>
                <w:sz w:val="20"/>
                <w:szCs w:val="20"/>
              </w:rPr>
              <w:t>Our highly experienced teams provide beautiful, thoughtful environments where children are invited and encouraged to make their own choices, to explore the arts, enjoy physical play, practice mindfulness and develop meaningful, positive relationships with others.</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6256FA">
        <w:trPr>
          <w:trHeight w:val="1432"/>
        </w:trPr>
        <w:tc>
          <w:tcPr>
            <w:tcW w:w="1555" w:type="dxa"/>
            <w:shd w:val="clear" w:color="auto" w:fill="D3E4CD"/>
          </w:tcPr>
          <w:p w14:paraId="6DBA1D2A" w14:textId="4CEDEFBF" w:rsidR="00D2313F" w:rsidRPr="00052FAA" w:rsidRDefault="00052FAA" w:rsidP="006256FA">
            <w:pPr>
              <w:rPr>
                <w:b/>
                <w:bCs/>
                <w:sz w:val="20"/>
                <w:szCs w:val="20"/>
              </w:rPr>
            </w:pPr>
            <w:r w:rsidRPr="008127FC">
              <w:rPr>
                <w:b/>
                <w:bCs/>
                <w:sz w:val="20"/>
                <w:szCs w:val="20"/>
              </w:rPr>
              <w:t>How does this event link to the AEDC Data?</w:t>
            </w:r>
          </w:p>
        </w:tc>
        <w:tc>
          <w:tcPr>
            <w:tcW w:w="7796" w:type="dxa"/>
          </w:tcPr>
          <w:p w14:paraId="4E13357C" w14:textId="77777777" w:rsidR="00120E6D" w:rsidRPr="00CA4CEF" w:rsidRDefault="00120E6D" w:rsidP="00120E6D">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120E6D" w14:paraId="71E31198" w14:textId="77777777" w:rsidTr="00D45238">
              <w:tc>
                <w:tcPr>
                  <w:tcW w:w="1449" w:type="dxa"/>
                </w:tcPr>
                <w:p w14:paraId="51F7A971" w14:textId="77777777" w:rsidR="00120E6D" w:rsidRPr="00186DE6" w:rsidRDefault="00120E6D" w:rsidP="00120E6D">
                  <w:pPr>
                    <w:rPr>
                      <w:b/>
                      <w:bCs/>
                      <w:sz w:val="18"/>
                      <w:szCs w:val="18"/>
                    </w:rPr>
                  </w:pPr>
                  <w:r w:rsidRPr="00186DE6">
                    <w:rPr>
                      <w:b/>
                      <w:bCs/>
                      <w:sz w:val="18"/>
                      <w:szCs w:val="18"/>
                    </w:rPr>
                    <w:t>Area</w:t>
                  </w:r>
                </w:p>
              </w:tc>
              <w:tc>
                <w:tcPr>
                  <w:tcW w:w="850" w:type="dxa"/>
                </w:tcPr>
                <w:p w14:paraId="252C3443" w14:textId="77777777" w:rsidR="00120E6D" w:rsidRPr="00186DE6" w:rsidRDefault="00120E6D" w:rsidP="00120E6D">
                  <w:pPr>
                    <w:rPr>
                      <w:b/>
                      <w:bCs/>
                      <w:sz w:val="18"/>
                      <w:szCs w:val="18"/>
                    </w:rPr>
                  </w:pPr>
                  <w:r w:rsidRPr="00186DE6">
                    <w:rPr>
                      <w:b/>
                      <w:bCs/>
                      <w:sz w:val="18"/>
                      <w:szCs w:val="18"/>
                    </w:rPr>
                    <w:t>At Risk</w:t>
                  </w:r>
                </w:p>
              </w:tc>
              <w:tc>
                <w:tcPr>
                  <w:tcW w:w="1134" w:type="dxa"/>
                </w:tcPr>
                <w:p w14:paraId="2BDDAA82" w14:textId="77777777" w:rsidR="00120E6D" w:rsidRPr="00186DE6" w:rsidRDefault="00120E6D" w:rsidP="00120E6D">
                  <w:pPr>
                    <w:rPr>
                      <w:b/>
                      <w:bCs/>
                      <w:sz w:val="18"/>
                      <w:szCs w:val="18"/>
                    </w:rPr>
                  </w:pPr>
                  <w:r w:rsidRPr="00186DE6">
                    <w:rPr>
                      <w:b/>
                      <w:bCs/>
                      <w:sz w:val="18"/>
                      <w:szCs w:val="18"/>
                    </w:rPr>
                    <w:t>Vulnerable</w:t>
                  </w:r>
                </w:p>
              </w:tc>
            </w:tr>
            <w:tr w:rsidR="00120E6D" w14:paraId="060AFA89" w14:textId="77777777" w:rsidTr="00D45238">
              <w:tc>
                <w:tcPr>
                  <w:tcW w:w="1449" w:type="dxa"/>
                </w:tcPr>
                <w:p w14:paraId="2F26E24A" w14:textId="77777777" w:rsidR="00120E6D" w:rsidRPr="00186DE6" w:rsidRDefault="00120E6D" w:rsidP="00120E6D">
                  <w:pPr>
                    <w:rPr>
                      <w:sz w:val="18"/>
                      <w:szCs w:val="18"/>
                    </w:rPr>
                  </w:pPr>
                  <w:r w:rsidRPr="00186DE6">
                    <w:rPr>
                      <w:sz w:val="18"/>
                      <w:szCs w:val="18"/>
                    </w:rPr>
                    <w:t>Stirling</w:t>
                  </w:r>
                </w:p>
              </w:tc>
              <w:tc>
                <w:tcPr>
                  <w:tcW w:w="850" w:type="dxa"/>
                </w:tcPr>
                <w:p w14:paraId="01C40448" w14:textId="77777777" w:rsidR="00120E6D" w:rsidRPr="00186DE6" w:rsidRDefault="00120E6D" w:rsidP="00120E6D">
                  <w:pPr>
                    <w:rPr>
                      <w:sz w:val="18"/>
                      <w:szCs w:val="18"/>
                    </w:rPr>
                  </w:pPr>
                  <w:r w:rsidRPr="00186DE6">
                    <w:rPr>
                      <w:sz w:val="18"/>
                      <w:szCs w:val="18"/>
                    </w:rPr>
                    <w:t>8.9%</w:t>
                  </w:r>
                </w:p>
              </w:tc>
              <w:tc>
                <w:tcPr>
                  <w:tcW w:w="1134" w:type="dxa"/>
                </w:tcPr>
                <w:p w14:paraId="57E4F800" w14:textId="77777777" w:rsidR="00120E6D" w:rsidRPr="00186DE6" w:rsidRDefault="00120E6D" w:rsidP="00120E6D">
                  <w:pPr>
                    <w:rPr>
                      <w:sz w:val="18"/>
                      <w:szCs w:val="18"/>
                    </w:rPr>
                  </w:pPr>
                  <w:r w:rsidRPr="00186DE6">
                    <w:rPr>
                      <w:sz w:val="18"/>
                      <w:szCs w:val="18"/>
                    </w:rPr>
                    <w:t>8.4%</w:t>
                  </w:r>
                </w:p>
              </w:tc>
            </w:tr>
            <w:tr w:rsidR="00120E6D" w14:paraId="3A570547" w14:textId="77777777" w:rsidTr="00D45238">
              <w:tc>
                <w:tcPr>
                  <w:tcW w:w="1449" w:type="dxa"/>
                </w:tcPr>
                <w:p w14:paraId="6E3A1EC7" w14:textId="77777777" w:rsidR="00120E6D" w:rsidRPr="00186DE6" w:rsidRDefault="00120E6D" w:rsidP="00120E6D">
                  <w:pPr>
                    <w:rPr>
                      <w:sz w:val="18"/>
                      <w:szCs w:val="18"/>
                    </w:rPr>
                  </w:pPr>
                  <w:r w:rsidRPr="00186DE6">
                    <w:rPr>
                      <w:sz w:val="18"/>
                      <w:szCs w:val="18"/>
                    </w:rPr>
                    <w:t>Joondalup</w:t>
                  </w:r>
                </w:p>
              </w:tc>
              <w:tc>
                <w:tcPr>
                  <w:tcW w:w="850" w:type="dxa"/>
                </w:tcPr>
                <w:p w14:paraId="46BB9D4C" w14:textId="77777777" w:rsidR="00120E6D" w:rsidRPr="00186DE6" w:rsidRDefault="00120E6D" w:rsidP="00120E6D">
                  <w:pPr>
                    <w:rPr>
                      <w:sz w:val="18"/>
                      <w:szCs w:val="18"/>
                    </w:rPr>
                  </w:pPr>
                  <w:r w:rsidRPr="00186DE6">
                    <w:rPr>
                      <w:sz w:val="18"/>
                      <w:szCs w:val="18"/>
                    </w:rPr>
                    <w:t>8.1%</w:t>
                  </w:r>
                </w:p>
              </w:tc>
              <w:tc>
                <w:tcPr>
                  <w:tcW w:w="1134" w:type="dxa"/>
                </w:tcPr>
                <w:p w14:paraId="268E40C1" w14:textId="77777777" w:rsidR="00120E6D" w:rsidRPr="00186DE6" w:rsidRDefault="00120E6D" w:rsidP="00120E6D">
                  <w:pPr>
                    <w:rPr>
                      <w:sz w:val="18"/>
                      <w:szCs w:val="18"/>
                    </w:rPr>
                  </w:pPr>
                  <w:r w:rsidRPr="00186DE6">
                    <w:rPr>
                      <w:sz w:val="18"/>
                      <w:szCs w:val="18"/>
                    </w:rPr>
                    <w:t>5.4%</w:t>
                  </w:r>
                </w:p>
              </w:tc>
            </w:tr>
            <w:tr w:rsidR="00120E6D" w14:paraId="219DC495" w14:textId="77777777" w:rsidTr="00D45238">
              <w:tc>
                <w:tcPr>
                  <w:tcW w:w="1449" w:type="dxa"/>
                </w:tcPr>
                <w:p w14:paraId="3772547A" w14:textId="77777777" w:rsidR="00120E6D" w:rsidRPr="00186DE6" w:rsidRDefault="00120E6D" w:rsidP="00120E6D">
                  <w:pPr>
                    <w:rPr>
                      <w:sz w:val="18"/>
                      <w:szCs w:val="18"/>
                    </w:rPr>
                  </w:pPr>
                  <w:r w:rsidRPr="00186DE6">
                    <w:rPr>
                      <w:sz w:val="18"/>
                      <w:szCs w:val="18"/>
                    </w:rPr>
                    <w:t>Wanneroo</w:t>
                  </w:r>
                </w:p>
              </w:tc>
              <w:tc>
                <w:tcPr>
                  <w:tcW w:w="850" w:type="dxa"/>
                </w:tcPr>
                <w:p w14:paraId="381FA470" w14:textId="77777777" w:rsidR="00120E6D" w:rsidRPr="00186DE6" w:rsidRDefault="00120E6D" w:rsidP="00120E6D">
                  <w:pPr>
                    <w:rPr>
                      <w:sz w:val="18"/>
                      <w:szCs w:val="18"/>
                    </w:rPr>
                  </w:pPr>
                  <w:r w:rsidRPr="00186DE6">
                    <w:rPr>
                      <w:sz w:val="18"/>
                      <w:szCs w:val="18"/>
                    </w:rPr>
                    <w:t>11.9%</w:t>
                  </w:r>
                </w:p>
              </w:tc>
              <w:tc>
                <w:tcPr>
                  <w:tcW w:w="1134" w:type="dxa"/>
                </w:tcPr>
                <w:p w14:paraId="30F4278B" w14:textId="77777777" w:rsidR="00120E6D" w:rsidRPr="00186DE6" w:rsidRDefault="00120E6D" w:rsidP="00120E6D">
                  <w:pPr>
                    <w:rPr>
                      <w:sz w:val="18"/>
                      <w:szCs w:val="18"/>
                    </w:rPr>
                  </w:pPr>
                  <w:r w:rsidRPr="00186DE6">
                    <w:rPr>
                      <w:sz w:val="18"/>
                      <w:szCs w:val="18"/>
                    </w:rPr>
                    <w:t>8.2%</w:t>
                  </w:r>
                </w:p>
              </w:tc>
            </w:tr>
          </w:tbl>
          <w:p w14:paraId="3C8B4DBD" w14:textId="77777777" w:rsidR="00120E6D" w:rsidRDefault="00120E6D" w:rsidP="00120E6D">
            <w:pPr>
              <w:rPr>
                <w:sz w:val="20"/>
                <w:szCs w:val="20"/>
              </w:rPr>
            </w:pPr>
            <w:r>
              <w:rPr>
                <w:sz w:val="20"/>
                <w:szCs w:val="20"/>
              </w:rPr>
              <w:t xml:space="preserve">Reading has been proven to reduce stress, heart rates and can also improve sleep. </w:t>
            </w:r>
          </w:p>
          <w:p w14:paraId="47321BAF" w14:textId="77777777" w:rsidR="00120E6D" w:rsidRPr="00CA4CEF" w:rsidRDefault="00120E6D" w:rsidP="00120E6D">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120E6D" w14:paraId="790D36DB" w14:textId="77777777" w:rsidTr="00D45238">
              <w:tc>
                <w:tcPr>
                  <w:tcW w:w="1449" w:type="dxa"/>
                </w:tcPr>
                <w:p w14:paraId="685CE21D" w14:textId="77777777" w:rsidR="00120E6D" w:rsidRPr="00186DE6" w:rsidRDefault="00120E6D" w:rsidP="00120E6D">
                  <w:pPr>
                    <w:rPr>
                      <w:b/>
                      <w:bCs/>
                      <w:sz w:val="18"/>
                      <w:szCs w:val="18"/>
                    </w:rPr>
                  </w:pPr>
                  <w:r w:rsidRPr="00186DE6">
                    <w:rPr>
                      <w:b/>
                      <w:bCs/>
                      <w:sz w:val="18"/>
                      <w:szCs w:val="18"/>
                    </w:rPr>
                    <w:t>Area</w:t>
                  </w:r>
                </w:p>
              </w:tc>
              <w:tc>
                <w:tcPr>
                  <w:tcW w:w="850" w:type="dxa"/>
                </w:tcPr>
                <w:p w14:paraId="4E5B4EB2" w14:textId="77777777" w:rsidR="00120E6D" w:rsidRPr="00186DE6" w:rsidRDefault="00120E6D" w:rsidP="00120E6D">
                  <w:pPr>
                    <w:rPr>
                      <w:b/>
                      <w:bCs/>
                      <w:sz w:val="18"/>
                      <w:szCs w:val="18"/>
                    </w:rPr>
                  </w:pPr>
                  <w:r w:rsidRPr="00186DE6">
                    <w:rPr>
                      <w:b/>
                      <w:bCs/>
                      <w:sz w:val="18"/>
                      <w:szCs w:val="18"/>
                    </w:rPr>
                    <w:t>At Risk</w:t>
                  </w:r>
                </w:p>
              </w:tc>
              <w:tc>
                <w:tcPr>
                  <w:tcW w:w="1134" w:type="dxa"/>
                </w:tcPr>
                <w:p w14:paraId="1FE6EC8A" w14:textId="77777777" w:rsidR="00120E6D" w:rsidRPr="00186DE6" w:rsidRDefault="00120E6D" w:rsidP="00120E6D">
                  <w:pPr>
                    <w:rPr>
                      <w:b/>
                      <w:bCs/>
                      <w:sz w:val="18"/>
                      <w:szCs w:val="18"/>
                    </w:rPr>
                  </w:pPr>
                  <w:r w:rsidRPr="00186DE6">
                    <w:rPr>
                      <w:b/>
                      <w:bCs/>
                      <w:sz w:val="18"/>
                      <w:szCs w:val="18"/>
                    </w:rPr>
                    <w:t>Vulnerable</w:t>
                  </w:r>
                </w:p>
              </w:tc>
            </w:tr>
            <w:tr w:rsidR="00120E6D" w14:paraId="04752C4E" w14:textId="77777777" w:rsidTr="00D45238">
              <w:tc>
                <w:tcPr>
                  <w:tcW w:w="1449" w:type="dxa"/>
                </w:tcPr>
                <w:p w14:paraId="0AFE6FC4" w14:textId="77777777" w:rsidR="00120E6D" w:rsidRPr="00186DE6" w:rsidRDefault="00120E6D" w:rsidP="00120E6D">
                  <w:pPr>
                    <w:rPr>
                      <w:sz w:val="18"/>
                      <w:szCs w:val="18"/>
                    </w:rPr>
                  </w:pPr>
                  <w:r w:rsidRPr="00186DE6">
                    <w:rPr>
                      <w:sz w:val="18"/>
                      <w:szCs w:val="18"/>
                    </w:rPr>
                    <w:t>Stirling</w:t>
                  </w:r>
                </w:p>
              </w:tc>
              <w:tc>
                <w:tcPr>
                  <w:tcW w:w="850" w:type="dxa"/>
                </w:tcPr>
                <w:p w14:paraId="5E125D96" w14:textId="77777777" w:rsidR="00120E6D" w:rsidRPr="00186DE6" w:rsidRDefault="00120E6D" w:rsidP="00120E6D">
                  <w:pPr>
                    <w:rPr>
                      <w:sz w:val="18"/>
                      <w:szCs w:val="18"/>
                    </w:rPr>
                  </w:pPr>
                  <w:r w:rsidRPr="00186DE6">
                    <w:rPr>
                      <w:sz w:val="18"/>
                      <w:szCs w:val="18"/>
                    </w:rPr>
                    <w:t>12.8%</w:t>
                  </w:r>
                </w:p>
              </w:tc>
              <w:tc>
                <w:tcPr>
                  <w:tcW w:w="1134" w:type="dxa"/>
                </w:tcPr>
                <w:p w14:paraId="019D23DB" w14:textId="77777777" w:rsidR="00120E6D" w:rsidRPr="00186DE6" w:rsidRDefault="00120E6D" w:rsidP="00120E6D">
                  <w:pPr>
                    <w:rPr>
                      <w:sz w:val="18"/>
                      <w:szCs w:val="18"/>
                    </w:rPr>
                  </w:pPr>
                  <w:r w:rsidRPr="00186DE6">
                    <w:rPr>
                      <w:sz w:val="18"/>
                      <w:szCs w:val="18"/>
                    </w:rPr>
                    <w:t>6%</w:t>
                  </w:r>
                </w:p>
              </w:tc>
            </w:tr>
            <w:tr w:rsidR="00120E6D" w14:paraId="7534D324" w14:textId="77777777" w:rsidTr="00D45238">
              <w:tc>
                <w:tcPr>
                  <w:tcW w:w="1449" w:type="dxa"/>
                </w:tcPr>
                <w:p w14:paraId="1E31521A" w14:textId="77777777" w:rsidR="00120E6D" w:rsidRPr="00186DE6" w:rsidRDefault="00120E6D" w:rsidP="00120E6D">
                  <w:pPr>
                    <w:rPr>
                      <w:sz w:val="18"/>
                      <w:szCs w:val="18"/>
                    </w:rPr>
                  </w:pPr>
                  <w:r w:rsidRPr="00186DE6">
                    <w:rPr>
                      <w:sz w:val="18"/>
                      <w:szCs w:val="18"/>
                    </w:rPr>
                    <w:t>Joondalup</w:t>
                  </w:r>
                </w:p>
              </w:tc>
              <w:tc>
                <w:tcPr>
                  <w:tcW w:w="850" w:type="dxa"/>
                </w:tcPr>
                <w:p w14:paraId="65278365" w14:textId="77777777" w:rsidR="00120E6D" w:rsidRPr="00186DE6" w:rsidRDefault="00120E6D" w:rsidP="00120E6D">
                  <w:pPr>
                    <w:rPr>
                      <w:sz w:val="18"/>
                      <w:szCs w:val="18"/>
                    </w:rPr>
                  </w:pPr>
                  <w:r w:rsidRPr="00186DE6">
                    <w:rPr>
                      <w:sz w:val="18"/>
                      <w:szCs w:val="18"/>
                    </w:rPr>
                    <w:t>9.6%</w:t>
                  </w:r>
                </w:p>
              </w:tc>
              <w:tc>
                <w:tcPr>
                  <w:tcW w:w="1134" w:type="dxa"/>
                </w:tcPr>
                <w:p w14:paraId="37E8B357" w14:textId="77777777" w:rsidR="00120E6D" w:rsidRPr="00186DE6" w:rsidRDefault="00120E6D" w:rsidP="00120E6D">
                  <w:pPr>
                    <w:rPr>
                      <w:sz w:val="18"/>
                      <w:szCs w:val="18"/>
                    </w:rPr>
                  </w:pPr>
                  <w:r w:rsidRPr="00186DE6">
                    <w:rPr>
                      <w:sz w:val="18"/>
                      <w:szCs w:val="18"/>
                    </w:rPr>
                    <w:t>4.4%</w:t>
                  </w:r>
                </w:p>
              </w:tc>
            </w:tr>
            <w:tr w:rsidR="00120E6D" w14:paraId="32FC59E7" w14:textId="77777777" w:rsidTr="00D45238">
              <w:tc>
                <w:tcPr>
                  <w:tcW w:w="1449" w:type="dxa"/>
                </w:tcPr>
                <w:p w14:paraId="0694F14F" w14:textId="77777777" w:rsidR="00120E6D" w:rsidRPr="00186DE6" w:rsidRDefault="00120E6D" w:rsidP="00120E6D">
                  <w:pPr>
                    <w:rPr>
                      <w:sz w:val="18"/>
                      <w:szCs w:val="18"/>
                    </w:rPr>
                  </w:pPr>
                  <w:r w:rsidRPr="00186DE6">
                    <w:rPr>
                      <w:sz w:val="18"/>
                      <w:szCs w:val="18"/>
                    </w:rPr>
                    <w:t>Wanneroo</w:t>
                  </w:r>
                </w:p>
              </w:tc>
              <w:tc>
                <w:tcPr>
                  <w:tcW w:w="850" w:type="dxa"/>
                </w:tcPr>
                <w:p w14:paraId="1AFA2677" w14:textId="77777777" w:rsidR="00120E6D" w:rsidRPr="00186DE6" w:rsidRDefault="00120E6D" w:rsidP="00120E6D">
                  <w:pPr>
                    <w:rPr>
                      <w:sz w:val="18"/>
                      <w:szCs w:val="18"/>
                    </w:rPr>
                  </w:pPr>
                  <w:r w:rsidRPr="00186DE6">
                    <w:rPr>
                      <w:sz w:val="18"/>
                      <w:szCs w:val="18"/>
                    </w:rPr>
                    <w:t>13.5%</w:t>
                  </w:r>
                </w:p>
              </w:tc>
              <w:tc>
                <w:tcPr>
                  <w:tcW w:w="1134" w:type="dxa"/>
                </w:tcPr>
                <w:p w14:paraId="09A250A4" w14:textId="77777777" w:rsidR="00120E6D" w:rsidRPr="00186DE6" w:rsidRDefault="00120E6D" w:rsidP="00120E6D">
                  <w:pPr>
                    <w:rPr>
                      <w:sz w:val="18"/>
                      <w:szCs w:val="18"/>
                    </w:rPr>
                  </w:pPr>
                  <w:r w:rsidRPr="00186DE6">
                    <w:rPr>
                      <w:sz w:val="18"/>
                      <w:szCs w:val="18"/>
                    </w:rPr>
                    <w:t>7.5%</w:t>
                  </w:r>
                </w:p>
              </w:tc>
            </w:tr>
          </w:tbl>
          <w:p w14:paraId="1611C0D9" w14:textId="77777777" w:rsidR="00120E6D" w:rsidRDefault="00120E6D" w:rsidP="00120E6D">
            <w:pPr>
              <w:rPr>
                <w:sz w:val="20"/>
                <w:szCs w:val="20"/>
              </w:rPr>
            </w:pPr>
            <w:r>
              <w:rPr>
                <w:sz w:val="20"/>
                <w:szCs w:val="20"/>
              </w:rPr>
              <w:t xml:space="preserve">Books can remind children they belong to a group and helps them learn about themselves and others. Reading can teach children early thinking and reflection skills as well as promoting listening skills and imagination. </w:t>
            </w:r>
          </w:p>
          <w:p w14:paraId="421FF4B6" w14:textId="77777777" w:rsidR="00120E6D" w:rsidRPr="00CA4CEF" w:rsidRDefault="00120E6D" w:rsidP="00120E6D">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120E6D" w14:paraId="548D6E7B" w14:textId="77777777" w:rsidTr="00D45238">
              <w:tc>
                <w:tcPr>
                  <w:tcW w:w="1449" w:type="dxa"/>
                </w:tcPr>
                <w:p w14:paraId="5EFBC694" w14:textId="77777777" w:rsidR="00120E6D" w:rsidRPr="00186DE6" w:rsidRDefault="00120E6D" w:rsidP="00120E6D">
                  <w:pPr>
                    <w:rPr>
                      <w:b/>
                      <w:bCs/>
                      <w:sz w:val="18"/>
                      <w:szCs w:val="18"/>
                    </w:rPr>
                  </w:pPr>
                  <w:r w:rsidRPr="00186DE6">
                    <w:rPr>
                      <w:b/>
                      <w:bCs/>
                      <w:sz w:val="18"/>
                      <w:szCs w:val="18"/>
                    </w:rPr>
                    <w:t>Area</w:t>
                  </w:r>
                </w:p>
              </w:tc>
              <w:tc>
                <w:tcPr>
                  <w:tcW w:w="850" w:type="dxa"/>
                </w:tcPr>
                <w:p w14:paraId="7BFDFB25" w14:textId="77777777" w:rsidR="00120E6D" w:rsidRPr="00186DE6" w:rsidRDefault="00120E6D" w:rsidP="00120E6D">
                  <w:pPr>
                    <w:rPr>
                      <w:b/>
                      <w:bCs/>
                      <w:sz w:val="18"/>
                      <w:szCs w:val="18"/>
                    </w:rPr>
                  </w:pPr>
                  <w:r w:rsidRPr="00186DE6">
                    <w:rPr>
                      <w:b/>
                      <w:bCs/>
                      <w:sz w:val="18"/>
                      <w:szCs w:val="18"/>
                    </w:rPr>
                    <w:t>At Risk</w:t>
                  </w:r>
                </w:p>
              </w:tc>
              <w:tc>
                <w:tcPr>
                  <w:tcW w:w="1134" w:type="dxa"/>
                </w:tcPr>
                <w:p w14:paraId="5998C369" w14:textId="77777777" w:rsidR="00120E6D" w:rsidRPr="00186DE6" w:rsidRDefault="00120E6D" w:rsidP="00120E6D">
                  <w:pPr>
                    <w:rPr>
                      <w:b/>
                      <w:bCs/>
                      <w:sz w:val="18"/>
                      <w:szCs w:val="18"/>
                    </w:rPr>
                  </w:pPr>
                  <w:r w:rsidRPr="00186DE6">
                    <w:rPr>
                      <w:b/>
                      <w:bCs/>
                      <w:sz w:val="18"/>
                      <w:szCs w:val="18"/>
                    </w:rPr>
                    <w:t>Vulnerable</w:t>
                  </w:r>
                </w:p>
              </w:tc>
            </w:tr>
            <w:tr w:rsidR="00120E6D" w14:paraId="50B47FD0" w14:textId="77777777" w:rsidTr="00D45238">
              <w:tc>
                <w:tcPr>
                  <w:tcW w:w="1449" w:type="dxa"/>
                </w:tcPr>
                <w:p w14:paraId="50D44EA2" w14:textId="77777777" w:rsidR="00120E6D" w:rsidRPr="00186DE6" w:rsidRDefault="00120E6D" w:rsidP="00120E6D">
                  <w:pPr>
                    <w:rPr>
                      <w:sz w:val="18"/>
                      <w:szCs w:val="18"/>
                    </w:rPr>
                  </w:pPr>
                  <w:r w:rsidRPr="00186DE6">
                    <w:rPr>
                      <w:sz w:val="18"/>
                      <w:szCs w:val="18"/>
                    </w:rPr>
                    <w:t>Stirling</w:t>
                  </w:r>
                </w:p>
              </w:tc>
              <w:tc>
                <w:tcPr>
                  <w:tcW w:w="850" w:type="dxa"/>
                </w:tcPr>
                <w:p w14:paraId="7BD9708B" w14:textId="77777777" w:rsidR="00120E6D" w:rsidRPr="00186DE6" w:rsidRDefault="00120E6D" w:rsidP="00120E6D">
                  <w:pPr>
                    <w:rPr>
                      <w:sz w:val="18"/>
                      <w:szCs w:val="18"/>
                    </w:rPr>
                  </w:pPr>
                  <w:r w:rsidRPr="00186DE6">
                    <w:rPr>
                      <w:sz w:val="18"/>
                      <w:szCs w:val="18"/>
                    </w:rPr>
                    <w:t>13.3%</w:t>
                  </w:r>
                </w:p>
              </w:tc>
              <w:tc>
                <w:tcPr>
                  <w:tcW w:w="1134" w:type="dxa"/>
                </w:tcPr>
                <w:p w14:paraId="5FBF8093" w14:textId="77777777" w:rsidR="00120E6D" w:rsidRPr="00186DE6" w:rsidRDefault="00120E6D" w:rsidP="00120E6D">
                  <w:pPr>
                    <w:rPr>
                      <w:sz w:val="18"/>
                      <w:szCs w:val="18"/>
                    </w:rPr>
                  </w:pPr>
                  <w:r w:rsidRPr="00186DE6">
                    <w:rPr>
                      <w:sz w:val="18"/>
                      <w:szCs w:val="18"/>
                    </w:rPr>
                    <w:t>6.7%</w:t>
                  </w:r>
                </w:p>
              </w:tc>
            </w:tr>
            <w:tr w:rsidR="00120E6D" w14:paraId="3DCEE2DE" w14:textId="77777777" w:rsidTr="00D45238">
              <w:tc>
                <w:tcPr>
                  <w:tcW w:w="1449" w:type="dxa"/>
                </w:tcPr>
                <w:p w14:paraId="3798246E" w14:textId="77777777" w:rsidR="00120E6D" w:rsidRPr="00186DE6" w:rsidRDefault="00120E6D" w:rsidP="00120E6D">
                  <w:pPr>
                    <w:rPr>
                      <w:sz w:val="18"/>
                      <w:szCs w:val="18"/>
                    </w:rPr>
                  </w:pPr>
                  <w:r w:rsidRPr="00186DE6">
                    <w:rPr>
                      <w:sz w:val="18"/>
                      <w:szCs w:val="18"/>
                    </w:rPr>
                    <w:t>Joondalup</w:t>
                  </w:r>
                </w:p>
              </w:tc>
              <w:tc>
                <w:tcPr>
                  <w:tcW w:w="850" w:type="dxa"/>
                </w:tcPr>
                <w:p w14:paraId="62BA6FF1" w14:textId="77777777" w:rsidR="00120E6D" w:rsidRPr="00186DE6" w:rsidRDefault="00120E6D" w:rsidP="00120E6D">
                  <w:pPr>
                    <w:rPr>
                      <w:sz w:val="18"/>
                      <w:szCs w:val="18"/>
                    </w:rPr>
                  </w:pPr>
                  <w:r w:rsidRPr="00186DE6">
                    <w:rPr>
                      <w:sz w:val="18"/>
                      <w:szCs w:val="18"/>
                    </w:rPr>
                    <w:t>10.7%</w:t>
                  </w:r>
                </w:p>
              </w:tc>
              <w:tc>
                <w:tcPr>
                  <w:tcW w:w="1134" w:type="dxa"/>
                </w:tcPr>
                <w:p w14:paraId="2565648B" w14:textId="77777777" w:rsidR="00120E6D" w:rsidRPr="00186DE6" w:rsidRDefault="00120E6D" w:rsidP="00120E6D">
                  <w:pPr>
                    <w:rPr>
                      <w:sz w:val="18"/>
                      <w:szCs w:val="18"/>
                    </w:rPr>
                  </w:pPr>
                  <w:r w:rsidRPr="00186DE6">
                    <w:rPr>
                      <w:sz w:val="18"/>
                      <w:szCs w:val="18"/>
                    </w:rPr>
                    <w:t>4.6%</w:t>
                  </w:r>
                </w:p>
              </w:tc>
            </w:tr>
            <w:tr w:rsidR="00120E6D" w14:paraId="062479EF" w14:textId="77777777" w:rsidTr="00D45238">
              <w:tc>
                <w:tcPr>
                  <w:tcW w:w="1449" w:type="dxa"/>
                </w:tcPr>
                <w:p w14:paraId="44E2253B" w14:textId="77777777" w:rsidR="00120E6D" w:rsidRPr="00186DE6" w:rsidRDefault="00120E6D" w:rsidP="00120E6D">
                  <w:pPr>
                    <w:rPr>
                      <w:sz w:val="18"/>
                      <w:szCs w:val="18"/>
                    </w:rPr>
                  </w:pPr>
                  <w:r w:rsidRPr="00186DE6">
                    <w:rPr>
                      <w:sz w:val="18"/>
                      <w:szCs w:val="18"/>
                    </w:rPr>
                    <w:t>Wanneroo</w:t>
                  </w:r>
                </w:p>
              </w:tc>
              <w:tc>
                <w:tcPr>
                  <w:tcW w:w="850" w:type="dxa"/>
                </w:tcPr>
                <w:p w14:paraId="32BB2652" w14:textId="77777777" w:rsidR="00120E6D" w:rsidRPr="00186DE6" w:rsidRDefault="00120E6D" w:rsidP="00120E6D">
                  <w:pPr>
                    <w:rPr>
                      <w:sz w:val="18"/>
                      <w:szCs w:val="18"/>
                    </w:rPr>
                  </w:pPr>
                  <w:r w:rsidRPr="00186DE6">
                    <w:rPr>
                      <w:sz w:val="18"/>
                      <w:szCs w:val="18"/>
                    </w:rPr>
                    <w:t>14.1%</w:t>
                  </w:r>
                </w:p>
              </w:tc>
              <w:tc>
                <w:tcPr>
                  <w:tcW w:w="1134" w:type="dxa"/>
                </w:tcPr>
                <w:p w14:paraId="50B9E21E" w14:textId="77777777" w:rsidR="00120E6D" w:rsidRPr="00186DE6" w:rsidRDefault="00120E6D" w:rsidP="00120E6D">
                  <w:pPr>
                    <w:rPr>
                      <w:sz w:val="18"/>
                      <w:szCs w:val="18"/>
                    </w:rPr>
                  </w:pPr>
                  <w:r w:rsidRPr="00186DE6">
                    <w:rPr>
                      <w:sz w:val="18"/>
                      <w:szCs w:val="18"/>
                    </w:rPr>
                    <w:t>7.2%</w:t>
                  </w:r>
                </w:p>
              </w:tc>
            </w:tr>
          </w:tbl>
          <w:p w14:paraId="406681EB" w14:textId="77777777" w:rsidR="00120E6D" w:rsidRDefault="00120E6D" w:rsidP="00120E6D">
            <w:pPr>
              <w:rPr>
                <w:sz w:val="20"/>
                <w:szCs w:val="20"/>
              </w:rPr>
            </w:pPr>
            <w:r>
              <w:rPr>
                <w:sz w:val="20"/>
                <w:szCs w:val="20"/>
              </w:rPr>
              <w:t xml:space="preserve">Reading books are a great way to introduce emotions. Talk to the children about how these emotions may feel and how to manage these emotions. </w:t>
            </w:r>
          </w:p>
          <w:p w14:paraId="3792E1C6" w14:textId="77777777" w:rsidR="00120E6D" w:rsidRPr="00CA4CEF" w:rsidRDefault="00120E6D" w:rsidP="00120E6D">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120E6D" w14:paraId="4294DB88" w14:textId="77777777" w:rsidTr="00D45238">
              <w:tc>
                <w:tcPr>
                  <w:tcW w:w="1449" w:type="dxa"/>
                </w:tcPr>
                <w:p w14:paraId="18EC34C3" w14:textId="77777777" w:rsidR="00120E6D" w:rsidRPr="00186DE6" w:rsidRDefault="00120E6D" w:rsidP="00120E6D">
                  <w:pPr>
                    <w:rPr>
                      <w:b/>
                      <w:bCs/>
                      <w:sz w:val="18"/>
                      <w:szCs w:val="18"/>
                    </w:rPr>
                  </w:pPr>
                  <w:r w:rsidRPr="00186DE6">
                    <w:rPr>
                      <w:b/>
                      <w:bCs/>
                      <w:sz w:val="18"/>
                      <w:szCs w:val="18"/>
                    </w:rPr>
                    <w:t>Area</w:t>
                  </w:r>
                </w:p>
              </w:tc>
              <w:tc>
                <w:tcPr>
                  <w:tcW w:w="850" w:type="dxa"/>
                </w:tcPr>
                <w:p w14:paraId="38B0C96C" w14:textId="77777777" w:rsidR="00120E6D" w:rsidRPr="00186DE6" w:rsidRDefault="00120E6D" w:rsidP="00120E6D">
                  <w:pPr>
                    <w:rPr>
                      <w:b/>
                      <w:bCs/>
                      <w:sz w:val="18"/>
                      <w:szCs w:val="18"/>
                    </w:rPr>
                  </w:pPr>
                  <w:r w:rsidRPr="00186DE6">
                    <w:rPr>
                      <w:b/>
                      <w:bCs/>
                      <w:sz w:val="18"/>
                      <w:szCs w:val="18"/>
                    </w:rPr>
                    <w:t>At Risk</w:t>
                  </w:r>
                </w:p>
              </w:tc>
              <w:tc>
                <w:tcPr>
                  <w:tcW w:w="1134" w:type="dxa"/>
                </w:tcPr>
                <w:p w14:paraId="712C10FE" w14:textId="77777777" w:rsidR="00120E6D" w:rsidRPr="00186DE6" w:rsidRDefault="00120E6D" w:rsidP="00120E6D">
                  <w:pPr>
                    <w:rPr>
                      <w:b/>
                      <w:bCs/>
                      <w:sz w:val="18"/>
                      <w:szCs w:val="18"/>
                    </w:rPr>
                  </w:pPr>
                  <w:r w:rsidRPr="00186DE6">
                    <w:rPr>
                      <w:b/>
                      <w:bCs/>
                      <w:sz w:val="18"/>
                      <w:szCs w:val="18"/>
                    </w:rPr>
                    <w:t>Vulnerable</w:t>
                  </w:r>
                </w:p>
              </w:tc>
            </w:tr>
            <w:tr w:rsidR="00120E6D" w14:paraId="6C457239" w14:textId="77777777" w:rsidTr="00D45238">
              <w:tc>
                <w:tcPr>
                  <w:tcW w:w="1449" w:type="dxa"/>
                </w:tcPr>
                <w:p w14:paraId="63B6C29A" w14:textId="77777777" w:rsidR="00120E6D" w:rsidRPr="00186DE6" w:rsidRDefault="00120E6D" w:rsidP="00120E6D">
                  <w:pPr>
                    <w:rPr>
                      <w:sz w:val="18"/>
                      <w:szCs w:val="18"/>
                    </w:rPr>
                  </w:pPr>
                  <w:r w:rsidRPr="00186DE6">
                    <w:rPr>
                      <w:sz w:val="18"/>
                      <w:szCs w:val="18"/>
                    </w:rPr>
                    <w:t>Stirling</w:t>
                  </w:r>
                </w:p>
              </w:tc>
              <w:tc>
                <w:tcPr>
                  <w:tcW w:w="850" w:type="dxa"/>
                </w:tcPr>
                <w:p w14:paraId="755471BF" w14:textId="77777777" w:rsidR="00120E6D" w:rsidRPr="00186DE6" w:rsidRDefault="00120E6D" w:rsidP="00120E6D">
                  <w:pPr>
                    <w:rPr>
                      <w:sz w:val="18"/>
                      <w:szCs w:val="18"/>
                    </w:rPr>
                  </w:pPr>
                  <w:r w:rsidRPr="00186DE6">
                    <w:rPr>
                      <w:sz w:val="18"/>
                      <w:szCs w:val="18"/>
                    </w:rPr>
                    <w:t>9.3%</w:t>
                  </w:r>
                </w:p>
              </w:tc>
              <w:tc>
                <w:tcPr>
                  <w:tcW w:w="1134" w:type="dxa"/>
                </w:tcPr>
                <w:p w14:paraId="439CAA7E" w14:textId="77777777" w:rsidR="00120E6D" w:rsidRPr="00186DE6" w:rsidRDefault="00120E6D" w:rsidP="00120E6D">
                  <w:pPr>
                    <w:rPr>
                      <w:sz w:val="18"/>
                      <w:szCs w:val="18"/>
                    </w:rPr>
                  </w:pPr>
                  <w:r w:rsidRPr="00186DE6">
                    <w:rPr>
                      <w:sz w:val="18"/>
                      <w:szCs w:val="18"/>
                    </w:rPr>
                    <w:t>5.6%</w:t>
                  </w:r>
                </w:p>
              </w:tc>
            </w:tr>
            <w:tr w:rsidR="00120E6D" w14:paraId="21C6FAB8" w14:textId="77777777" w:rsidTr="00D45238">
              <w:tc>
                <w:tcPr>
                  <w:tcW w:w="1449" w:type="dxa"/>
                </w:tcPr>
                <w:p w14:paraId="3F3BD55D" w14:textId="77777777" w:rsidR="00120E6D" w:rsidRPr="00186DE6" w:rsidRDefault="00120E6D" w:rsidP="00120E6D">
                  <w:pPr>
                    <w:rPr>
                      <w:sz w:val="18"/>
                      <w:szCs w:val="18"/>
                    </w:rPr>
                  </w:pPr>
                  <w:r w:rsidRPr="00186DE6">
                    <w:rPr>
                      <w:sz w:val="18"/>
                      <w:szCs w:val="18"/>
                    </w:rPr>
                    <w:t>Joondalup</w:t>
                  </w:r>
                </w:p>
              </w:tc>
              <w:tc>
                <w:tcPr>
                  <w:tcW w:w="850" w:type="dxa"/>
                </w:tcPr>
                <w:p w14:paraId="757536E9" w14:textId="77777777" w:rsidR="00120E6D" w:rsidRPr="00186DE6" w:rsidRDefault="00120E6D" w:rsidP="00120E6D">
                  <w:pPr>
                    <w:rPr>
                      <w:sz w:val="18"/>
                      <w:szCs w:val="18"/>
                    </w:rPr>
                  </w:pPr>
                  <w:r w:rsidRPr="00186DE6">
                    <w:rPr>
                      <w:sz w:val="18"/>
                      <w:szCs w:val="18"/>
                    </w:rPr>
                    <w:t>6.9%</w:t>
                  </w:r>
                </w:p>
              </w:tc>
              <w:tc>
                <w:tcPr>
                  <w:tcW w:w="1134" w:type="dxa"/>
                </w:tcPr>
                <w:p w14:paraId="2CC87897" w14:textId="77777777" w:rsidR="00120E6D" w:rsidRPr="00186DE6" w:rsidRDefault="00120E6D" w:rsidP="00120E6D">
                  <w:pPr>
                    <w:rPr>
                      <w:sz w:val="18"/>
                      <w:szCs w:val="18"/>
                    </w:rPr>
                  </w:pPr>
                  <w:r w:rsidRPr="00186DE6">
                    <w:rPr>
                      <w:sz w:val="18"/>
                      <w:szCs w:val="18"/>
                    </w:rPr>
                    <w:t>3.1%</w:t>
                  </w:r>
                </w:p>
              </w:tc>
            </w:tr>
            <w:tr w:rsidR="00120E6D" w14:paraId="6292F9F0" w14:textId="77777777" w:rsidTr="00D45238">
              <w:tc>
                <w:tcPr>
                  <w:tcW w:w="1449" w:type="dxa"/>
                </w:tcPr>
                <w:p w14:paraId="698D31B8" w14:textId="77777777" w:rsidR="00120E6D" w:rsidRPr="00186DE6" w:rsidRDefault="00120E6D" w:rsidP="00120E6D">
                  <w:pPr>
                    <w:rPr>
                      <w:sz w:val="18"/>
                      <w:szCs w:val="18"/>
                    </w:rPr>
                  </w:pPr>
                  <w:r w:rsidRPr="00186DE6">
                    <w:rPr>
                      <w:sz w:val="18"/>
                      <w:szCs w:val="18"/>
                    </w:rPr>
                    <w:t>Wanneroo</w:t>
                  </w:r>
                </w:p>
              </w:tc>
              <w:tc>
                <w:tcPr>
                  <w:tcW w:w="850" w:type="dxa"/>
                </w:tcPr>
                <w:p w14:paraId="68B9479E" w14:textId="77777777" w:rsidR="00120E6D" w:rsidRPr="00186DE6" w:rsidRDefault="00120E6D" w:rsidP="00120E6D">
                  <w:pPr>
                    <w:rPr>
                      <w:sz w:val="18"/>
                      <w:szCs w:val="18"/>
                    </w:rPr>
                  </w:pPr>
                  <w:r w:rsidRPr="00186DE6">
                    <w:rPr>
                      <w:sz w:val="18"/>
                      <w:szCs w:val="18"/>
                    </w:rPr>
                    <w:t>11.8%</w:t>
                  </w:r>
                </w:p>
              </w:tc>
              <w:tc>
                <w:tcPr>
                  <w:tcW w:w="1134" w:type="dxa"/>
                </w:tcPr>
                <w:p w14:paraId="26FD6831" w14:textId="77777777" w:rsidR="00120E6D" w:rsidRPr="00186DE6" w:rsidRDefault="00120E6D" w:rsidP="00120E6D">
                  <w:pPr>
                    <w:rPr>
                      <w:sz w:val="18"/>
                      <w:szCs w:val="18"/>
                    </w:rPr>
                  </w:pPr>
                  <w:r w:rsidRPr="00186DE6">
                    <w:rPr>
                      <w:sz w:val="18"/>
                      <w:szCs w:val="18"/>
                    </w:rPr>
                    <w:t>6.6%</w:t>
                  </w:r>
                </w:p>
              </w:tc>
            </w:tr>
          </w:tbl>
          <w:p w14:paraId="3B8B59BC" w14:textId="77777777" w:rsidR="00120E6D" w:rsidRDefault="00120E6D" w:rsidP="00120E6D">
            <w:pPr>
              <w:rPr>
                <w:sz w:val="20"/>
                <w:szCs w:val="20"/>
              </w:rPr>
            </w:pPr>
            <w:r w:rsidRPr="00950CAD">
              <w:rPr>
                <w:sz w:val="20"/>
                <w:szCs w:val="20"/>
              </w:rPr>
              <w:t>Children will ask questions and discuss together if you ask them questions</w:t>
            </w:r>
            <w:r>
              <w:rPr>
                <w:sz w:val="20"/>
                <w:szCs w:val="20"/>
              </w:rPr>
              <w:t>. Provide children (or role model) the opportunity to question what they see, recount what they see and to investigate their questions.</w:t>
            </w:r>
          </w:p>
          <w:p w14:paraId="6BFE4A33" w14:textId="77777777" w:rsidR="00120E6D" w:rsidRPr="00CA4CEF" w:rsidRDefault="00120E6D" w:rsidP="00120E6D">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120E6D" w14:paraId="0589A9E2" w14:textId="77777777" w:rsidTr="00D45238">
              <w:tc>
                <w:tcPr>
                  <w:tcW w:w="1449" w:type="dxa"/>
                </w:tcPr>
                <w:p w14:paraId="15717C9E" w14:textId="77777777" w:rsidR="00120E6D" w:rsidRPr="00186DE6" w:rsidRDefault="00120E6D" w:rsidP="00120E6D">
                  <w:pPr>
                    <w:rPr>
                      <w:b/>
                      <w:bCs/>
                      <w:sz w:val="18"/>
                      <w:szCs w:val="18"/>
                    </w:rPr>
                  </w:pPr>
                  <w:r w:rsidRPr="00186DE6">
                    <w:rPr>
                      <w:b/>
                      <w:bCs/>
                      <w:sz w:val="18"/>
                      <w:szCs w:val="18"/>
                    </w:rPr>
                    <w:t>Area</w:t>
                  </w:r>
                </w:p>
              </w:tc>
              <w:tc>
                <w:tcPr>
                  <w:tcW w:w="850" w:type="dxa"/>
                </w:tcPr>
                <w:p w14:paraId="3DC67711" w14:textId="77777777" w:rsidR="00120E6D" w:rsidRPr="00186DE6" w:rsidRDefault="00120E6D" w:rsidP="00120E6D">
                  <w:pPr>
                    <w:rPr>
                      <w:b/>
                      <w:bCs/>
                      <w:sz w:val="18"/>
                      <w:szCs w:val="18"/>
                    </w:rPr>
                  </w:pPr>
                  <w:r w:rsidRPr="00186DE6">
                    <w:rPr>
                      <w:b/>
                      <w:bCs/>
                      <w:sz w:val="18"/>
                      <w:szCs w:val="18"/>
                    </w:rPr>
                    <w:t>At Risk</w:t>
                  </w:r>
                </w:p>
              </w:tc>
              <w:tc>
                <w:tcPr>
                  <w:tcW w:w="1134" w:type="dxa"/>
                </w:tcPr>
                <w:p w14:paraId="01D28D76" w14:textId="77777777" w:rsidR="00120E6D" w:rsidRPr="00186DE6" w:rsidRDefault="00120E6D" w:rsidP="00120E6D">
                  <w:pPr>
                    <w:rPr>
                      <w:b/>
                      <w:bCs/>
                      <w:sz w:val="18"/>
                      <w:szCs w:val="18"/>
                    </w:rPr>
                  </w:pPr>
                  <w:r w:rsidRPr="00186DE6">
                    <w:rPr>
                      <w:b/>
                      <w:bCs/>
                      <w:sz w:val="18"/>
                      <w:szCs w:val="18"/>
                    </w:rPr>
                    <w:t>Vulnerable</w:t>
                  </w:r>
                </w:p>
              </w:tc>
            </w:tr>
            <w:tr w:rsidR="00120E6D" w14:paraId="10B7EE56" w14:textId="77777777" w:rsidTr="00D45238">
              <w:tc>
                <w:tcPr>
                  <w:tcW w:w="1449" w:type="dxa"/>
                </w:tcPr>
                <w:p w14:paraId="0D46F78F" w14:textId="77777777" w:rsidR="00120E6D" w:rsidRPr="00186DE6" w:rsidRDefault="00120E6D" w:rsidP="00120E6D">
                  <w:pPr>
                    <w:rPr>
                      <w:sz w:val="18"/>
                      <w:szCs w:val="18"/>
                    </w:rPr>
                  </w:pPr>
                  <w:r w:rsidRPr="00186DE6">
                    <w:rPr>
                      <w:sz w:val="18"/>
                      <w:szCs w:val="18"/>
                    </w:rPr>
                    <w:t>Stirling</w:t>
                  </w:r>
                </w:p>
              </w:tc>
              <w:tc>
                <w:tcPr>
                  <w:tcW w:w="850" w:type="dxa"/>
                </w:tcPr>
                <w:p w14:paraId="7693D2BF" w14:textId="77777777" w:rsidR="00120E6D" w:rsidRPr="00186DE6" w:rsidRDefault="00120E6D" w:rsidP="00120E6D">
                  <w:pPr>
                    <w:rPr>
                      <w:sz w:val="18"/>
                      <w:szCs w:val="18"/>
                    </w:rPr>
                  </w:pPr>
                  <w:r w:rsidRPr="00186DE6">
                    <w:rPr>
                      <w:sz w:val="18"/>
                      <w:szCs w:val="18"/>
                    </w:rPr>
                    <w:t>11.4%</w:t>
                  </w:r>
                </w:p>
              </w:tc>
              <w:tc>
                <w:tcPr>
                  <w:tcW w:w="1134" w:type="dxa"/>
                </w:tcPr>
                <w:p w14:paraId="2008E7F9" w14:textId="77777777" w:rsidR="00120E6D" w:rsidRPr="00186DE6" w:rsidRDefault="00120E6D" w:rsidP="00120E6D">
                  <w:pPr>
                    <w:rPr>
                      <w:sz w:val="18"/>
                      <w:szCs w:val="18"/>
                    </w:rPr>
                  </w:pPr>
                  <w:r w:rsidRPr="00186DE6">
                    <w:rPr>
                      <w:sz w:val="18"/>
                      <w:szCs w:val="18"/>
                    </w:rPr>
                    <w:t>6.8%</w:t>
                  </w:r>
                </w:p>
              </w:tc>
            </w:tr>
            <w:tr w:rsidR="00120E6D" w14:paraId="4FFCADBD" w14:textId="77777777" w:rsidTr="00D45238">
              <w:tc>
                <w:tcPr>
                  <w:tcW w:w="1449" w:type="dxa"/>
                </w:tcPr>
                <w:p w14:paraId="7B3F1987" w14:textId="77777777" w:rsidR="00120E6D" w:rsidRPr="00186DE6" w:rsidRDefault="00120E6D" w:rsidP="00120E6D">
                  <w:pPr>
                    <w:rPr>
                      <w:sz w:val="18"/>
                      <w:szCs w:val="18"/>
                    </w:rPr>
                  </w:pPr>
                  <w:r w:rsidRPr="00186DE6">
                    <w:rPr>
                      <w:sz w:val="18"/>
                      <w:szCs w:val="18"/>
                    </w:rPr>
                    <w:t>Joondalup</w:t>
                  </w:r>
                </w:p>
              </w:tc>
              <w:tc>
                <w:tcPr>
                  <w:tcW w:w="850" w:type="dxa"/>
                </w:tcPr>
                <w:p w14:paraId="3EC34A67" w14:textId="77777777" w:rsidR="00120E6D" w:rsidRPr="00186DE6" w:rsidRDefault="00120E6D" w:rsidP="00120E6D">
                  <w:pPr>
                    <w:rPr>
                      <w:sz w:val="18"/>
                      <w:szCs w:val="18"/>
                    </w:rPr>
                  </w:pPr>
                  <w:r w:rsidRPr="00186DE6">
                    <w:rPr>
                      <w:sz w:val="18"/>
                      <w:szCs w:val="18"/>
                    </w:rPr>
                    <w:t>9.6%</w:t>
                  </w:r>
                </w:p>
              </w:tc>
              <w:tc>
                <w:tcPr>
                  <w:tcW w:w="1134" w:type="dxa"/>
                </w:tcPr>
                <w:p w14:paraId="650A1CB8" w14:textId="77777777" w:rsidR="00120E6D" w:rsidRPr="00186DE6" w:rsidRDefault="00120E6D" w:rsidP="00120E6D">
                  <w:pPr>
                    <w:rPr>
                      <w:sz w:val="18"/>
                      <w:szCs w:val="18"/>
                    </w:rPr>
                  </w:pPr>
                  <w:r w:rsidRPr="00186DE6">
                    <w:rPr>
                      <w:sz w:val="18"/>
                      <w:szCs w:val="18"/>
                    </w:rPr>
                    <w:t>3.5%</w:t>
                  </w:r>
                </w:p>
              </w:tc>
            </w:tr>
            <w:tr w:rsidR="00120E6D" w14:paraId="2AE7C542" w14:textId="77777777" w:rsidTr="00D45238">
              <w:tc>
                <w:tcPr>
                  <w:tcW w:w="1449" w:type="dxa"/>
                </w:tcPr>
                <w:p w14:paraId="2BA1FEE8" w14:textId="77777777" w:rsidR="00120E6D" w:rsidRPr="00186DE6" w:rsidRDefault="00120E6D" w:rsidP="00120E6D">
                  <w:pPr>
                    <w:rPr>
                      <w:sz w:val="18"/>
                      <w:szCs w:val="18"/>
                    </w:rPr>
                  </w:pPr>
                  <w:r w:rsidRPr="00186DE6">
                    <w:rPr>
                      <w:sz w:val="18"/>
                      <w:szCs w:val="18"/>
                    </w:rPr>
                    <w:t>Wanneroo</w:t>
                  </w:r>
                </w:p>
              </w:tc>
              <w:tc>
                <w:tcPr>
                  <w:tcW w:w="850" w:type="dxa"/>
                </w:tcPr>
                <w:p w14:paraId="00BCDC8F" w14:textId="77777777" w:rsidR="00120E6D" w:rsidRPr="00186DE6" w:rsidRDefault="00120E6D" w:rsidP="00120E6D">
                  <w:pPr>
                    <w:rPr>
                      <w:sz w:val="18"/>
                      <w:szCs w:val="18"/>
                    </w:rPr>
                  </w:pPr>
                  <w:r w:rsidRPr="00186DE6">
                    <w:rPr>
                      <w:sz w:val="18"/>
                      <w:szCs w:val="18"/>
                    </w:rPr>
                    <w:t>13.8%</w:t>
                  </w:r>
                </w:p>
              </w:tc>
              <w:tc>
                <w:tcPr>
                  <w:tcW w:w="1134" w:type="dxa"/>
                </w:tcPr>
                <w:p w14:paraId="6865F7FE" w14:textId="77777777" w:rsidR="00120E6D" w:rsidRPr="00186DE6" w:rsidRDefault="00120E6D" w:rsidP="00120E6D">
                  <w:pPr>
                    <w:rPr>
                      <w:sz w:val="18"/>
                      <w:szCs w:val="18"/>
                    </w:rPr>
                  </w:pPr>
                  <w:r w:rsidRPr="00186DE6">
                    <w:rPr>
                      <w:sz w:val="18"/>
                      <w:szCs w:val="18"/>
                    </w:rPr>
                    <w:t>7.9%</w:t>
                  </w:r>
                </w:p>
              </w:tc>
            </w:tr>
          </w:tbl>
          <w:p w14:paraId="07DBBECF" w14:textId="18874F31" w:rsidR="00950CAD" w:rsidRPr="004B49D6" w:rsidRDefault="00120E6D" w:rsidP="005E4048">
            <w:pPr>
              <w:pStyle w:val="Default"/>
              <w:rPr>
                <w:sz w:val="20"/>
                <w:szCs w:val="20"/>
              </w:rPr>
            </w:pPr>
            <w:r>
              <w:rPr>
                <w:sz w:val="20"/>
                <w:szCs w:val="20"/>
              </w:rPr>
              <w:t>Talk to and listen to the children. Read stories.</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6256FA">
        <w:trPr>
          <w:trHeight w:val="1432"/>
        </w:trPr>
        <w:tc>
          <w:tcPr>
            <w:tcW w:w="1555" w:type="dxa"/>
            <w:shd w:val="clear" w:color="auto" w:fill="D3E4CD"/>
          </w:tcPr>
          <w:p w14:paraId="09F7EF90" w14:textId="6E1639D1" w:rsidR="00D2313F" w:rsidRPr="008C17EA" w:rsidRDefault="008C17EA" w:rsidP="006256FA">
            <w:pPr>
              <w:rPr>
                <w:b/>
                <w:bCs/>
                <w:sz w:val="20"/>
                <w:szCs w:val="20"/>
              </w:rPr>
            </w:pPr>
            <w:r w:rsidRPr="008127FC">
              <w:rPr>
                <w:b/>
                <w:bCs/>
                <w:sz w:val="20"/>
                <w:szCs w:val="20"/>
              </w:rPr>
              <w:t>How does this link to the ECA Code of Ethics?</w:t>
            </w:r>
          </w:p>
        </w:tc>
        <w:tc>
          <w:tcPr>
            <w:tcW w:w="7796" w:type="dxa"/>
          </w:tcPr>
          <w:p w14:paraId="590A88EE" w14:textId="77777777" w:rsidR="00A633CE" w:rsidRPr="00B713C2" w:rsidRDefault="00A633CE" w:rsidP="00A633CE">
            <w:pPr>
              <w:rPr>
                <w:sz w:val="20"/>
                <w:szCs w:val="20"/>
              </w:rPr>
            </w:pPr>
            <w:r w:rsidRPr="00B713C2">
              <w:rPr>
                <w:sz w:val="20"/>
                <w:szCs w:val="20"/>
              </w:rPr>
              <w:t>In relation to children, I will:</w:t>
            </w:r>
          </w:p>
          <w:p w14:paraId="043405A1" w14:textId="77777777" w:rsidR="00A633CE" w:rsidRDefault="00A633CE" w:rsidP="00A633CE">
            <w:pPr>
              <w:pStyle w:val="ListParagraph"/>
              <w:numPr>
                <w:ilvl w:val="0"/>
                <w:numId w:val="3"/>
              </w:numPr>
              <w:rPr>
                <w:sz w:val="20"/>
                <w:szCs w:val="20"/>
              </w:rPr>
            </w:pPr>
            <w:r w:rsidRPr="00B713C2">
              <w:rPr>
                <w:sz w:val="20"/>
                <w:szCs w:val="20"/>
              </w:rPr>
              <w:t>Act in the best interests of all children</w:t>
            </w:r>
          </w:p>
          <w:p w14:paraId="5AC8ABEE" w14:textId="77777777" w:rsidR="00A633CE" w:rsidRDefault="00A633CE" w:rsidP="00A633CE">
            <w:pPr>
              <w:rPr>
                <w:sz w:val="20"/>
                <w:szCs w:val="20"/>
              </w:rPr>
            </w:pPr>
            <w:r>
              <w:rPr>
                <w:sz w:val="20"/>
                <w:szCs w:val="20"/>
              </w:rPr>
              <w:t>In relation to community and society, I will:</w:t>
            </w:r>
          </w:p>
          <w:p w14:paraId="65EB66D1" w14:textId="77777777" w:rsidR="00A633CE" w:rsidRDefault="00A633CE" w:rsidP="00A633CE">
            <w:pPr>
              <w:pStyle w:val="Default"/>
              <w:rPr>
                <w:sz w:val="20"/>
                <w:szCs w:val="20"/>
              </w:rPr>
            </w:pPr>
            <w:r w:rsidRPr="00160AF6">
              <w:rPr>
                <w:sz w:val="20"/>
                <w:szCs w:val="20"/>
              </w:rPr>
              <w:t>promote the value of children’s contribution as citizens to the development of strong communities</w:t>
            </w:r>
          </w:p>
          <w:p w14:paraId="6986148A" w14:textId="26B80DFE" w:rsidR="00D2313F" w:rsidRPr="007413A2" w:rsidRDefault="00D2313F" w:rsidP="00A633CE">
            <w:pPr>
              <w:pStyle w:val="Default"/>
              <w:rPr>
                <w:sz w:val="20"/>
                <w:szCs w:val="20"/>
              </w:rPr>
            </w:pP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6256FA">
            <w:pPr>
              <w:rPr>
                <w:b/>
                <w:bCs/>
                <w:sz w:val="20"/>
                <w:szCs w:val="20"/>
              </w:rPr>
            </w:pPr>
            <w:r w:rsidRPr="008127FC">
              <w:rPr>
                <w:b/>
                <w:bCs/>
                <w:sz w:val="20"/>
                <w:szCs w:val="20"/>
              </w:rPr>
              <w:lastRenderedPageBreak/>
              <w:t>How does this event link to the UN Rights of the Child?</w:t>
            </w:r>
          </w:p>
        </w:tc>
        <w:tc>
          <w:tcPr>
            <w:tcW w:w="7796" w:type="dxa"/>
          </w:tcPr>
          <w:p w14:paraId="67D1B71C" w14:textId="77777777" w:rsidR="007838B2" w:rsidRPr="00B47B20" w:rsidRDefault="007838B2" w:rsidP="007838B2">
            <w:pPr>
              <w:rPr>
                <w:sz w:val="20"/>
                <w:szCs w:val="20"/>
              </w:rPr>
            </w:pPr>
            <w:r w:rsidRPr="00B47B20">
              <w:rPr>
                <w:sz w:val="20"/>
                <w:szCs w:val="20"/>
              </w:rPr>
              <w:t>Articles:</w:t>
            </w:r>
          </w:p>
          <w:p w14:paraId="736AA162" w14:textId="77777777" w:rsidR="007838B2" w:rsidRDefault="007838B2" w:rsidP="007838B2">
            <w:pPr>
              <w:rPr>
                <w:sz w:val="20"/>
                <w:szCs w:val="20"/>
              </w:rPr>
            </w:pPr>
            <w:r>
              <w:rPr>
                <w:sz w:val="20"/>
                <w:szCs w:val="20"/>
              </w:rPr>
              <w:t xml:space="preserve">12. </w:t>
            </w:r>
            <w:r w:rsidRPr="002C1E7C">
              <w:rPr>
                <w:sz w:val="20"/>
                <w:szCs w:val="20"/>
              </w:rPr>
              <w:t>Children have the right to say what they think should happen when adults are making decisions that affect them and to have their opinions taken into account.</w:t>
            </w:r>
          </w:p>
          <w:p w14:paraId="5CBE223D" w14:textId="77777777" w:rsidR="007838B2" w:rsidRDefault="007838B2" w:rsidP="007838B2">
            <w:pPr>
              <w:rPr>
                <w:sz w:val="20"/>
                <w:szCs w:val="20"/>
              </w:rPr>
            </w:pPr>
            <w:r>
              <w:rPr>
                <w:sz w:val="20"/>
                <w:szCs w:val="20"/>
              </w:rPr>
              <w:t xml:space="preserve">24. </w:t>
            </w:r>
            <w:r w:rsidRPr="00545A5F">
              <w:rPr>
                <w:sz w:val="20"/>
                <w:szCs w:val="20"/>
              </w:rPr>
              <w:t>Children have the right to good quality health care, clean water, nutritious food and a clean environment so they will stay healthy. Richer countries should help poorer countries achieve this.</w:t>
            </w:r>
          </w:p>
          <w:p w14:paraId="05345EE6" w14:textId="77777777" w:rsidR="007838B2" w:rsidRDefault="007838B2" w:rsidP="007838B2">
            <w:pPr>
              <w:rPr>
                <w:sz w:val="20"/>
                <w:szCs w:val="20"/>
              </w:rPr>
            </w:pPr>
          </w:p>
          <w:p w14:paraId="178B5E4B" w14:textId="45293DC6" w:rsidR="00517DCF" w:rsidRPr="00CB55EE" w:rsidRDefault="007838B2" w:rsidP="007838B2">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071482">
        <w:trPr>
          <w:trHeight w:val="416"/>
        </w:trPr>
        <w:tc>
          <w:tcPr>
            <w:tcW w:w="1555" w:type="dxa"/>
            <w:shd w:val="clear" w:color="auto" w:fill="D3E4CD"/>
          </w:tcPr>
          <w:p w14:paraId="750DF910" w14:textId="4C057791" w:rsidR="00A30826" w:rsidRPr="008C17EA" w:rsidRDefault="00A30826" w:rsidP="006256FA">
            <w:pPr>
              <w:rPr>
                <w:b/>
                <w:bCs/>
                <w:sz w:val="20"/>
                <w:szCs w:val="20"/>
              </w:rPr>
            </w:pPr>
            <w:r w:rsidRPr="008127FC">
              <w:rPr>
                <w:b/>
                <w:bCs/>
                <w:sz w:val="20"/>
                <w:szCs w:val="20"/>
              </w:rPr>
              <w:t xml:space="preserve">How does this event link to </w:t>
            </w:r>
            <w:r>
              <w:rPr>
                <w:b/>
                <w:bCs/>
                <w:sz w:val="20"/>
                <w:szCs w:val="20"/>
              </w:rPr>
              <w:t>Aboriginal and Torres Strait Islander Culture?</w:t>
            </w:r>
          </w:p>
        </w:tc>
        <w:tc>
          <w:tcPr>
            <w:tcW w:w="7796" w:type="dxa"/>
          </w:tcPr>
          <w:p w14:paraId="4CC5502B" w14:textId="77777777" w:rsidR="00706961" w:rsidRDefault="00706961" w:rsidP="00706961">
            <w:pPr>
              <w:pStyle w:val="Default"/>
              <w:rPr>
                <w:sz w:val="22"/>
                <w:szCs w:val="22"/>
              </w:rPr>
            </w:pPr>
            <w:r w:rsidRPr="00B767AE">
              <w:rPr>
                <w:sz w:val="22"/>
                <w:szCs w:val="22"/>
              </w:rPr>
              <w:t>Story telling is extremely important in Aboriginal and Torres Strait Islander culture</w:t>
            </w:r>
            <w:r>
              <w:rPr>
                <w:sz w:val="22"/>
                <w:szCs w:val="22"/>
              </w:rPr>
              <w:t xml:space="preserve"> and</w:t>
            </w:r>
            <w:r w:rsidRPr="00B767AE">
              <w:rPr>
                <w:sz w:val="22"/>
                <w:szCs w:val="22"/>
              </w:rPr>
              <w:t xml:space="preserve"> is vital to Noongar spirituality. </w:t>
            </w:r>
            <w:r>
              <w:rPr>
                <w:sz w:val="22"/>
                <w:szCs w:val="22"/>
              </w:rPr>
              <w:t xml:space="preserve">Noongar connection with nature and </w:t>
            </w:r>
            <w:proofErr w:type="spellStart"/>
            <w:r>
              <w:rPr>
                <w:sz w:val="22"/>
                <w:szCs w:val="22"/>
              </w:rPr>
              <w:t>boodja</w:t>
            </w:r>
            <w:proofErr w:type="spellEnd"/>
            <w:r>
              <w:rPr>
                <w:sz w:val="22"/>
                <w:szCs w:val="22"/>
              </w:rPr>
              <w:t xml:space="preserve"> (country) signifies a close relationship with spiritual beings associated with the land. We express this through our caring for </w:t>
            </w:r>
            <w:proofErr w:type="spellStart"/>
            <w:r>
              <w:rPr>
                <w:sz w:val="22"/>
                <w:szCs w:val="22"/>
              </w:rPr>
              <w:t>boodja</w:t>
            </w:r>
            <w:proofErr w:type="spellEnd"/>
            <w:r>
              <w:rPr>
                <w:sz w:val="22"/>
                <w:szCs w:val="22"/>
              </w:rPr>
              <w:t xml:space="preserve"> and observing Noongar lore through an oral tradition of story-telling.</w:t>
            </w:r>
          </w:p>
          <w:p w14:paraId="48A15790" w14:textId="77777777" w:rsidR="00706961" w:rsidRDefault="00706961" w:rsidP="00706961">
            <w:pPr>
              <w:pStyle w:val="Default"/>
              <w:rPr>
                <w:sz w:val="22"/>
                <w:szCs w:val="22"/>
              </w:rPr>
            </w:pPr>
          </w:p>
          <w:p w14:paraId="6B1AD337" w14:textId="70A91643" w:rsidR="006256FA" w:rsidRPr="000865D6" w:rsidRDefault="00706961" w:rsidP="00706961">
            <w:pPr>
              <w:pStyle w:val="NormalWeb"/>
              <w:shd w:val="clear" w:color="auto" w:fill="FFFFFF"/>
              <w:spacing w:before="0" w:beforeAutospacing="0" w:after="0" w:afterAutospacing="0"/>
              <w:textAlignment w:val="baseline"/>
              <w:rPr>
                <w:rFonts w:asciiTheme="minorHAnsi" w:hAnsiTheme="minorHAnsi" w:cstheme="minorHAnsi"/>
                <w:sz w:val="22"/>
                <w:szCs w:val="22"/>
              </w:rPr>
            </w:pPr>
            <w:r>
              <w:rPr>
                <w:sz w:val="22"/>
                <w:szCs w:val="22"/>
              </w:rPr>
              <w:t xml:space="preserve">For more information see </w:t>
            </w:r>
            <w:hyperlink r:id="rId24" w:history="1">
              <w:r w:rsidRPr="00420A96">
                <w:rPr>
                  <w:rStyle w:val="Hyperlink"/>
                  <w:sz w:val="22"/>
                  <w:szCs w:val="22"/>
                </w:rPr>
                <w:t>https://www.noongarculture.org.au/spirituality/</w:t>
              </w:r>
            </w:hyperlink>
            <w:r>
              <w:rPr>
                <w:sz w:val="22"/>
                <w:szCs w:val="22"/>
              </w:rPr>
              <w:t>.</w:t>
            </w:r>
          </w:p>
        </w:tc>
      </w:tr>
    </w:tbl>
    <w:p w14:paraId="5C5CF41E" w14:textId="77777777" w:rsidR="00A30826" w:rsidRDefault="00A30826">
      <w:pPr>
        <w:rPr>
          <w:lang w:val="en-US"/>
        </w:rPr>
      </w:pPr>
    </w:p>
    <w:tbl>
      <w:tblPr>
        <w:tblStyle w:val="TableGrid"/>
        <w:tblW w:w="9351" w:type="dxa"/>
        <w:tblLook w:val="04A0" w:firstRow="1" w:lastRow="0" w:firstColumn="1" w:lastColumn="0" w:noHBand="0" w:noVBand="1"/>
      </w:tblPr>
      <w:tblGrid>
        <w:gridCol w:w="1555"/>
        <w:gridCol w:w="7796"/>
      </w:tblGrid>
      <w:tr w:rsidR="003A2D5B" w14:paraId="536D79F8" w14:textId="77777777" w:rsidTr="006256FA">
        <w:trPr>
          <w:trHeight w:val="1266"/>
        </w:trPr>
        <w:tc>
          <w:tcPr>
            <w:tcW w:w="1555" w:type="dxa"/>
            <w:shd w:val="clear" w:color="auto" w:fill="D3E4CD"/>
          </w:tcPr>
          <w:p w14:paraId="6A20D471" w14:textId="7777777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National Quality Standards?</w:t>
            </w:r>
          </w:p>
        </w:tc>
        <w:tc>
          <w:tcPr>
            <w:tcW w:w="7796" w:type="dxa"/>
          </w:tcPr>
          <w:p w14:paraId="56BB9055" w14:textId="3526047D" w:rsidR="00332582" w:rsidRPr="00502DD4" w:rsidRDefault="00066451" w:rsidP="001F52AC">
            <w:pPr>
              <w:pStyle w:val="ListParagraph"/>
              <w:numPr>
                <w:ilvl w:val="1"/>
                <w:numId w:val="31"/>
              </w:numPr>
            </w:pPr>
            <w:r w:rsidRPr="00502DD4">
              <w:t>Program</w:t>
            </w:r>
            <w:r w:rsidR="00502DD4" w:rsidRPr="00502DD4">
              <w:t>.</w:t>
            </w:r>
            <w:r w:rsidRPr="00502DD4">
              <w:t xml:space="preserve"> The educational program enhances each </w:t>
            </w:r>
            <w:r w:rsidR="001F52AC" w:rsidRPr="00502DD4">
              <w:t>child’s learning and development.</w:t>
            </w:r>
          </w:p>
          <w:p w14:paraId="165AD20F" w14:textId="79AAD2CD" w:rsidR="001F52AC" w:rsidRPr="00502DD4" w:rsidRDefault="00502DD4" w:rsidP="00502DD4">
            <w:r>
              <w:t xml:space="preserve">1.1.1 </w:t>
            </w:r>
            <w:r w:rsidR="001F52AC" w:rsidRPr="00502DD4">
              <w:t xml:space="preserve">Approved learning framework. </w:t>
            </w:r>
            <w:r w:rsidR="006377F9" w:rsidRPr="00502DD4">
              <w:t>Curriculum decision-making contributes to each child’s learning and development outcomes in relation to their identity, connection with community, wellbeing, confidence as learners and effectiveness as communicators.</w:t>
            </w:r>
          </w:p>
          <w:p w14:paraId="4B3302B1" w14:textId="440BE30D" w:rsidR="006377F9" w:rsidRPr="00502DD4" w:rsidRDefault="00502DD4" w:rsidP="00502DD4">
            <w:r>
              <w:t xml:space="preserve">1.1.3 </w:t>
            </w:r>
            <w:r w:rsidR="00796328" w:rsidRPr="00502DD4">
              <w:t xml:space="preserve">Program learning opportunities. </w:t>
            </w:r>
            <w:r w:rsidR="00C02DC8" w:rsidRPr="00502DD4">
              <w:t>All aspects of the program, including routines, are organised in ways that maximise opportunities for each child’s learning.</w:t>
            </w:r>
          </w:p>
          <w:p w14:paraId="6C1A5AA7" w14:textId="2E2C9181" w:rsidR="00C02DC8" w:rsidRPr="00502DD4" w:rsidRDefault="00502DD4" w:rsidP="00502DD4">
            <w:r>
              <w:t xml:space="preserve">1.2 </w:t>
            </w:r>
            <w:r w:rsidR="001959E2" w:rsidRPr="00502DD4">
              <w:t xml:space="preserve">Practice. </w:t>
            </w:r>
            <w:r w:rsidR="001959E2" w:rsidRPr="00502DD4">
              <w:t>Educators facilitate and extend each child’s learning and development.</w:t>
            </w:r>
          </w:p>
          <w:p w14:paraId="4A575867" w14:textId="77777777" w:rsidR="001959E2" w:rsidRPr="00502DD4" w:rsidRDefault="001959E2" w:rsidP="001959E2">
            <w:r w:rsidRPr="00502DD4">
              <w:t>1.2.1 Intentional Teaching.</w:t>
            </w:r>
            <w:r w:rsidR="00B45833" w:rsidRPr="00502DD4">
              <w:t xml:space="preserve"> </w:t>
            </w:r>
            <w:r w:rsidR="00B45833" w:rsidRPr="00502DD4">
              <w:t>Educators are deliberate, purposeful, and thoughtful in their decisions and actions.</w:t>
            </w:r>
          </w:p>
          <w:p w14:paraId="6A4A101C" w14:textId="77777777" w:rsidR="00B45833" w:rsidRPr="00502DD4" w:rsidRDefault="00B45833" w:rsidP="001959E2">
            <w:r w:rsidRPr="00502DD4">
              <w:t xml:space="preserve">1.2.2 Responsive teaching and scaffolding. </w:t>
            </w:r>
            <w:r w:rsidRPr="00502DD4">
              <w:t>Educators respond to children’s ideas and play and extend children’s learning through open-ended questions, interactions and feedback.</w:t>
            </w:r>
          </w:p>
          <w:p w14:paraId="37C1375A" w14:textId="77777777" w:rsidR="00B45833" w:rsidRPr="00502DD4" w:rsidRDefault="00B45833" w:rsidP="001959E2">
            <w:r w:rsidRPr="00502DD4">
              <w:t>1.2.3 Child directed learning</w:t>
            </w:r>
            <w:r w:rsidR="00B51361" w:rsidRPr="00502DD4">
              <w:t xml:space="preserve">. </w:t>
            </w:r>
            <w:r w:rsidR="00B51361" w:rsidRPr="00502DD4">
              <w:t>Each child's agency is promoted, enabling them to make choices and decisions that influence events and their world.</w:t>
            </w:r>
          </w:p>
          <w:p w14:paraId="21B2622F" w14:textId="5EF82395" w:rsidR="00B51361" w:rsidRPr="00E61435" w:rsidRDefault="00B51361" w:rsidP="001959E2"/>
        </w:tc>
      </w:tr>
    </w:tbl>
    <w:p w14:paraId="11343704" w14:textId="467AA536" w:rsidR="00BE1B47" w:rsidRDefault="00BE1B47">
      <w:pPr>
        <w:rPr>
          <w:lang w:val="en-US"/>
        </w:rPr>
      </w:pPr>
    </w:p>
    <w:tbl>
      <w:tblPr>
        <w:tblStyle w:val="TableGrid"/>
        <w:tblW w:w="9351" w:type="dxa"/>
        <w:tblLook w:val="04A0" w:firstRow="1" w:lastRow="0" w:firstColumn="1" w:lastColumn="0" w:noHBand="0" w:noVBand="1"/>
      </w:tblPr>
      <w:tblGrid>
        <w:gridCol w:w="1555"/>
        <w:gridCol w:w="7796"/>
      </w:tblGrid>
      <w:tr w:rsidR="003A2D5B" w14:paraId="51AF55E5" w14:textId="77777777" w:rsidTr="006256FA">
        <w:trPr>
          <w:trHeight w:val="1266"/>
        </w:trPr>
        <w:tc>
          <w:tcPr>
            <w:tcW w:w="1555" w:type="dxa"/>
            <w:shd w:val="clear" w:color="auto" w:fill="D3E4CD"/>
          </w:tcPr>
          <w:p w14:paraId="58DBFE63" w14:textId="4DA8C20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Sustainable Development Goals?</w:t>
            </w:r>
          </w:p>
        </w:tc>
        <w:tc>
          <w:tcPr>
            <w:tcW w:w="7796" w:type="dxa"/>
          </w:tcPr>
          <w:p w14:paraId="455464E4" w14:textId="771F4A4F" w:rsidR="00706961" w:rsidRPr="00E61435" w:rsidRDefault="00706961" w:rsidP="004E2125">
            <w:r>
              <w:t>Goal 4: Quality Education</w:t>
            </w:r>
          </w:p>
        </w:tc>
      </w:tr>
    </w:tbl>
    <w:p w14:paraId="59381DCC" w14:textId="77777777" w:rsidR="003A2D5B" w:rsidRDefault="003A2D5B">
      <w:pPr>
        <w:rPr>
          <w:lang w:val="en-US"/>
        </w:rPr>
      </w:pPr>
    </w:p>
    <w:tbl>
      <w:tblPr>
        <w:tblStyle w:val="TableGrid"/>
        <w:tblW w:w="9351" w:type="dxa"/>
        <w:tblLook w:val="04A0" w:firstRow="1" w:lastRow="0" w:firstColumn="1" w:lastColumn="0" w:noHBand="0" w:noVBand="1"/>
      </w:tblPr>
      <w:tblGrid>
        <w:gridCol w:w="1555"/>
        <w:gridCol w:w="7796"/>
      </w:tblGrid>
      <w:tr w:rsidR="00C15612" w14:paraId="15A1E49F" w14:textId="77777777" w:rsidTr="008D57EA">
        <w:trPr>
          <w:trHeight w:val="1266"/>
        </w:trPr>
        <w:tc>
          <w:tcPr>
            <w:tcW w:w="1555" w:type="dxa"/>
            <w:shd w:val="clear" w:color="auto" w:fill="D3E4CD"/>
          </w:tcPr>
          <w:p w14:paraId="36F0DDAC" w14:textId="130D77D6" w:rsidR="00C15612" w:rsidRPr="008C17EA" w:rsidRDefault="00C15612" w:rsidP="008D57EA">
            <w:pPr>
              <w:rPr>
                <w:b/>
                <w:bCs/>
                <w:sz w:val="20"/>
                <w:szCs w:val="20"/>
              </w:rPr>
            </w:pPr>
            <w:r>
              <w:rPr>
                <w:b/>
                <w:bCs/>
                <w:sz w:val="20"/>
                <w:szCs w:val="20"/>
              </w:rPr>
              <w:t xml:space="preserve">Keyword Signing and </w:t>
            </w:r>
            <w:proofErr w:type="spellStart"/>
            <w:r>
              <w:rPr>
                <w:b/>
                <w:bCs/>
                <w:sz w:val="20"/>
                <w:szCs w:val="20"/>
              </w:rPr>
              <w:t>Auslan</w:t>
            </w:r>
            <w:proofErr w:type="spellEnd"/>
          </w:p>
        </w:tc>
        <w:tc>
          <w:tcPr>
            <w:tcW w:w="7796" w:type="dxa"/>
          </w:tcPr>
          <w:p w14:paraId="2095A153" w14:textId="79BB2E30" w:rsidR="001B5B2E" w:rsidRDefault="001B5B2E" w:rsidP="00E743EA">
            <w:pPr>
              <w:pStyle w:val="NormalWeb"/>
              <w:rPr>
                <w:noProof/>
              </w:rPr>
            </w:pPr>
            <w:r>
              <w:rPr>
                <w:noProof/>
              </w:rPr>
              <w:t>Key Word Signing</w:t>
            </w:r>
            <w:r>
              <w:rPr>
                <w:noProof/>
              </w:rPr>
              <w:br/>
            </w:r>
            <w:hyperlink r:id="rId25" w:history="1">
              <w:r w:rsidR="001D4314" w:rsidRPr="001D4314">
                <w:rPr>
                  <w:rStyle w:val="Hyperlink"/>
                  <w:noProof/>
                </w:rPr>
                <w:t>Bowerbird Blues</w:t>
              </w:r>
            </w:hyperlink>
          </w:p>
          <w:p w14:paraId="4CCA7FE0" w14:textId="6CA2ADFC" w:rsidR="001457B3" w:rsidRDefault="001457B3" w:rsidP="00E743EA">
            <w:pPr>
              <w:pStyle w:val="NormalWeb"/>
              <w:rPr>
                <w:noProof/>
              </w:rPr>
            </w:pPr>
            <w:r>
              <w:rPr>
                <w:noProof/>
              </w:rPr>
              <w:lastRenderedPageBreak/>
              <w:drawing>
                <wp:inline distT="0" distB="0" distL="0" distR="0" wp14:anchorId="37F9830D" wp14:editId="1A9886E5">
                  <wp:extent cx="742950" cy="742950"/>
                  <wp:effectExtent l="0" t="0" r="0" b="0"/>
                  <wp:docPr id="9" name="Picture 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qr code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291DFC66" w14:textId="7F397AB6" w:rsidR="00401893" w:rsidRDefault="00000000" w:rsidP="00E743EA">
            <w:pPr>
              <w:pStyle w:val="NormalWeb"/>
              <w:rPr>
                <w:noProof/>
              </w:rPr>
            </w:pPr>
            <w:hyperlink r:id="rId27" w:history="1">
              <w:r w:rsidR="008F686A" w:rsidRPr="0064417D">
                <w:rPr>
                  <w:rStyle w:val="Hyperlink"/>
                  <w:noProof/>
                </w:rPr>
                <w:t>Family Tree</w:t>
              </w:r>
            </w:hyperlink>
          </w:p>
          <w:p w14:paraId="387D2BA4" w14:textId="494EF632" w:rsidR="008F686A" w:rsidRDefault="0064417D" w:rsidP="00E743EA">
            <w:pPr>
              <w:pStyle w:val="NormalWeb"/>
              <w:rPr>
                <w:noProof/>
              </w:rPr>
            </w:pPr>
            <w:r>
              <w:rPr>
                <w:noProof/>
              </w:rPr>
              <w:drawing>
                <wp:inline distT="0" distB="0" distL="0" distR="0" wp14:anchorId="7547B46D" wp14:editId="440BFD38">
                  <wp:extent cx="628650" cy="628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14:paraId="6AA6A201" w14:textId="08AEA278" w:rsidR="001D4314" w:rsidRPr="00E61435" w:rsidRDefault="001D4314" w:rsidP="00E743EA">
            <w:pPr>
              <w:pStyle w:val="NormalWeb"/>
              <w:rPr>
                <w:noProof/>
              </w:rPr>
            </w:pPr>
          </w:p>
        </w:tc>
      </w:tr>
    </w:tbl>
    <w:p w14:paraId="60ABB94E" w14:textId="77777777" w:rsidR="00C15612" w:rsidRPr="0026741D" w:rsidRDefault="00C15612">
      <w:pPr>
        <w:rPr>
          <w:lang w:val="en-US"/>
        </w:rPr>
      </w:pPr>
    </w:p>
    <w:sectPr w:rsidR="00C15612" w:rsidRPr="0026741D" w:rsidSect="00B90CA7">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9B85" w14:textId="77777777" w:rsidR="0070103F" w:rsidRDefault="0070103F" w:rsidP="00A95180">
      <w:pPr>
        <w:spacing w:after="0" w:line="240" w:lineRule="auto"/>
      </w:pPr>
      <w:r>
        <w:separator/>
      </w:r>
    </w:p>
  </w:endnote>
  <w:endnote w:type="continuationSeparator" w:id="0">
    <w:p w14:paraId="0A6BB1E0" w14:textId="77777777" w:rsidR="0070103F" w:rsidRDefault="0070103F" w:rsidP="00A95180">
      <w:pPr>
        <w:spacing w:after="0" w:line="240" w:lineRule="auto"/>
      </w:pPr>
      <w:r>
        <w:continuationSeparator/>
      </w:r>
    </w:p>
  </w:endnote>
  <w:endnote w:type="continuationNotice" w:id="1">
    <w:p w14:paraId="18F022A1" w14:textId="77777777" w:rsidR="0070103F" w:rsidRDefault="0070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6972" w14:textId="77777777" w:rsidR="0070103F" w:rsidRDefault="0070103F" w:rsidP="00A95180">
      <w:pPr>
        <w:spacing w:after="0" w:line="240" w:lineRule="auto"/>
      </w:pPr>
      <w:r>
        <w:separator/>
      </w:r>
    </w:p>
  </w:footnote>
  <w:footnote w:type="continuationSeparator" w:id="0">
    <w:p w14:paraId="7686782E" w14:textId="77777777" w:rsidR="0070103F" w:rsidRDefault="0070103F" w:rsidP="00A95180">
      <w:pPr>
        <w:spacing w:after="0" w:line="240" w:lineRule="auto"/>
      </w:pPr>
      <w:r>
        <w:continuationSeparator/>
      </w:r>
    </w:p>
  </w:footnote>
  <w:footnote w:type="continuationNotice" w:id="1">
    <w:p w14:paraId="42D8757B" w14:textId="77777777" w:rsidR="0070103F" w:rsidRDefault="00701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i w:val="0"/>
        <w:iCs w:val="0"/>
        <w:w w:val="100"/>
        <w:sz w:val="22"/>
        <w:szCs w:val="22"/>
      </w:rPr>
    </w:lvl>
    <w:lvl w:ilvl="1">
      <w:numFmt w:val="bullet"/>
      <w:lvlText w:val="o"/>
      <w:lvlJc w:val="left"/>
      <w:pPr>
        <w:ind w:left="1200" w:hanging="361"/>
      </w:pPr>
      <w:rPr>
        <w:rFonts w:ascii="Courier New" w:hAnsi="Courier New" w:cs="Courier New"/>
        <w:b w:val="0"/>
        <w:bCs w:val="0"/>
        <w:i w:val="0"/>
        <w:iCs w:val="0"/>
        <w:w w:val="100"/>
        <w:sz w:val="22"/>
        <w:szCs w:val="22"/>
      </w:rPr>
    </w:lvl>
    <w:lvl w:ilvl="2">
      <w:numFmt w:val="bullet"/>
      <w:lvlText w:val="•"/>
      <w:lvlJc w:val="left"/>
      <w:pPr>
        <w:ind w:left="2056" w:hanging="361"/>
      </w:pPr>
    </w:lvl>
    <w:lvl w:ilvl="3">
      <w:numFmt w:val="bullet"/>
      <w:lvlText w:val="•"/>
      <w:lvlJc w:val="left"/>
      <w:pPr>
        <w:ind w:left="2912" w:hanging="361"/>
      </w:pPr>
    </w:lvl>
    <w:lvl w:ilvl="4">
      <w:numFmt w:val="bullet"/>
      <w:lvlText w:val="•"/>
      <w:lvlJc w:val="left"/>
      <w:pPr>
        <w:ind w:left="3768" w:hanging="361"/>
      </w:pPr>
    </w:lvl>
    <w:lvl w:ilvl="5">
      <w:numFmt w:val="bullet"/>
      <w:lvlText w:val="•"/>
      <w:lvlJc w:val="left"/>
      <w:pPr>
        <w:ind w:left="4625" w:hanging="361"/>
      </w:pPr>
    </w:lvl>
    <w:lvl w:ilvl="6">
      <w:numFmt w:val="bullet"/>
      <w:lvlText w:val="•"/>
      <w:lvlJc w:val="left"/>
      <w:pPr>
        <w:ind w:left="5481" w:hanging="361"/>
      </w:pPr>
    </w:lvl>
    <w:lvl w:ilvl="7">
      <w:numFmt w:val="bullet"/>
      <w:lvlText w:val="•"/>
      <w:lvlJc w:val="left"/>
      <w:pPr>
        <w:ind w:left="6337" w:hanging="361"/>
      </w:pPr>
    </w:lvl>
    <w:lvl w:ilvl="8">
      <w:numFmt w:val="bullet"/>
      <w:lvlText w:val="•"/>
      <w:lvlJc w:val="left"/>
      <w:pPr>
        <w:ind w:left="7193" w:hanging="361"/>
      </w:pPr>
    </w:lvl>
  </w:abstractNum>
  <w:abstractNum w:abstractNumId="1" w15:restartNumberingAfterBreak="0">
    <w:nsid w:val="009167A2"/>
    <w:multiLevelType w:val="hybridMultilevel"/>
    <w:tmpl w:val="DBC6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608A8"/>
    <w:multiLevelType w:val="hybridMultilevel"/>
    <w:tmpl w:val="A22A9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D81136"/>
    <w:multiLevelType w:val="hybridMultilevel"/>
    <w:tmpl w:val="C9FC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60BB2"/>
    <w:multiLevelType w:val="multilevel"/>
    <w:tmpl w:val="BAB07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C0498B"/>
    <w:multiLevelType w:val="hybridMultilevel"/>
    <w:tmpl w:val="EE62C230"/>
    <w:lvl w:ilvl="0" w:tplc="B62E88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20C79"/>
    <w:multiLevelType w:val="multilevel"/>
    <w:tmpl w:val="6BB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F53647"/>
    <w:multiLevelType w:val="multilevel"/>
    <w:tmpl w:val="09D8E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E37F2"/>
    <w:multiLevelType w:val="hybridMultilevel"/>
    <w:tmpl w:val="E7AAFCC4"/>
    <w:lvl w:ilvl="0" w:tplc="80C45216">
      <w:start w:val="1"/>
      <w:numFmt w:val="bullet"/>
      <w:lvlText w:val=""/>
      <w:lvlJc w:val="left"/>
      <w:pPr>
        <w:ind w:left="720" w:hanging="360"/>
      </w:pPr>
      <w:rPr>
        <w:rFonts w:ascii="Symbol" w:hAnsi="Symbol" w:hint="default"/>
      </w:rPr>
    </w:lvl>
    <w:lvl w:ilvl="1" w:tplc="B0821CDE">
      <w:start w:val="1"/>
      <w:numFmt w:val="bullet"/>
      <w:lvlText w:val="o"/>
      <w:lvlJc w:val="left"/>
      <w:pPr>
        <w:ind w:left="1440" w:hanging="360"/>
      </w:pPr>
      <w:rPr>
        <w:rFonts w:ascii="Courier New" w:hAnsi="Courier New" w:hint="default"/>
      </w:rPr>
    </w:lvl>
    <w:lvl w:ilvl="2" w:tplc="DF96208E">
      <w:start w:val="1"/>
      <w:numFmt w:val="bullet"/>
      <w:lvlText w:val=""/>
      <w:lvlJc w:val="left"/>
      <w:pPr>
        <w:ind w:left="2160" w:hanging="360"/>
      </w:pPr>
      <w:rPr>
        <w:rFonts w:ascii="Wingdings" w:hAnsi="Wingdings" w:hint="default"/>
      </w:rPr>
    </w:lvl>
    <w:lvl w:ilvl="3" w:tplc="3DF8AA32">
      <w:start w:val="1"/>
      <w:numFmt w:val="bullet"/>
      <w:lvlText w:val=""/>
      <w:lvlJc w:val="left"/>
      <w:pPr>
        <w:ind w:left="2880" w:hanging="360"/>
      </w:pPr>
      <w:rPr>
        <w:rFonts w:ascii="Symbol" w:hAnsi="Symbol" w:hint="default"/>
      </w:rPr>
    </w:lvl>
    <w:lvl w:ilvl="4" w:tplc="EDC41D30">
      <w:start w:val="1"/>
      <w:numFmt w:val="bullet"/>
      <w:lvlText w:val="o"/>
      <w:lvlJc w:val="left"/>
      <w:pPr>
        <w:ind w:left="3600" w:hanging="360"/>
      </w:pPr>
      <w:rPr>
        <w:rFonts w:ascii="Courier New" w:hAnsi="Courier New" w:hint="default"/>
      </w:rPr>
    </w:lvl>
    <w:lvl w:ilvl="5" w:tplc="1A489868">
      <w:start w:val="1"/>
      <w:numFmt w:val="bullet"/>
      <w:lvlText w:val=""/>
      <w:lvlJc w:val="left"/>
      <w:pPr>
        <w:ind w:left="4320" w:hanging="360"/>
      </w:pPr>
      <w:rPr>
        <w:rFonts w:ascii="Wingdings" w:hAnsi="Wingdings" w:hint="default"/>
      </w:rPr>
    </w:lvl>
    <w:lvl w:ilvl="6" w:tplc="3E50FD4E">
      <w:start w:val="1"/>
      <w:numFmt w:val="bullet"/>
      <w:lvlText w:val=""/>
      <w:lvlJc w:val="left"/>
      <w:pPr>
        <w:ind w:left="5040" w:hanging="360"/>
      </w:pPr>
      <w:rPr>
        <w:rFonts w:ascii="Symbol" w:hAnsi="Symbol" w:hint="default"/>
      </w:rPr>
    </w:lvl>
    <w:lvl w:ilvl="7" w:tplc="24AA0BEE">
      <w:start w:val="1"/>
      <w:numFmt w:val="bullet"/>
      <w:lvlText w:val="o"/>
      <w:lvlJc w:val="left"/>
      <w:pPr>
        <w:ind w:left="5760" w:hanging="360"/>
      </w:pPr>
      <w:rPr>
        <w:rFonts w:ascii="Courier New" w:hAnsi="Courier New" w:hint="default"/>
      </w:rPr>
    </w:lvl>
    <w:lvl w:ilvl="8" w:tplc="0E4829D4">
      <w:start w:val="1"/>
      <w:numFmt w:val="bullet"/>
      <w:lvlText w:val=""/>
      <w:lvlJc w:val="left"/>
      <w:pPr>
        <w:ind w:left="6480" w:hanging="360"/>
      </w:pPr>
      <w:rPr>
        <w:rFonts w:ascii="Wingdings" w:hAnsi="Wingdings" w:hint="default"/>
      </w:rPr>
    </w:lvl>
  </w:abstractNum>
  <w:abstractNum w:abstractNumId="18" w15:restartNumberingAfterBreak="0">
    <w:nsid w:val="48CB62AF"/>
    <w:multiLevelType w:val="hybridMultilevel"/>
    <w:tmpl w:val="FFFFFFFF"/>
    <w:lvl w:ilvl="0" w:tplc="1A0495F2">
      <w:start w:val="1"/>
      <w:numFmt w:val="bullet"/>
      <w:lvlText w:val=""/>
      <w:lvlJc w:val="left"/>
      <w:pPr>
        <w:ind w:left="720" w:hanging="360"/>
      </w:pPr>
      <w:rPr>
        <w:rFonts w:ascii="Symbol" w:hAnsi="Symbol" w:hint="default"/>
      </w:rPr>
    </w:lvl>
    <w:lvl w:ilvl="1" w:tplc="D83861D0">
      <w:start w:val="1"/>
      <w:numFmt w:val="bullet"/>
      <w:lvlText w:val="o"/>
      <w:lvlJc w:val="left"/>
      <w:pPr>
        <w:ind w:left="1440" w:hanging="360"/>
      </w:pPr>
      <w:rPr>
        <w:rFonts w:ascii="Courier New" w:hAnsi="Courier New" w:hint="default"/>
      </w:rPr>
    </w:lvl>
    <w:lvl w:ilvl="2" w:tplc="EBC4539A">
      <w:start w:val="1"/>
      <w:numFmt w:val="bullet"/>
      <w:lvlText w:val=""/>
      <w:lvlJc w:val="left"/>
      <w:pPr>
        <w:ind w:left="2160" w:hanging="360"/>
      </w:pPr>
      <w:rPr>
        <w:rFonts w:ascii="Wingdings" w:hAnsi="Wingdings" w:hint="default"/>
      </w:rPr>
    </w:lvl>
    <w:lvl w:ilvl="3" w:tplc="B3E27E6C">
      <w:start w:val="1"/>
      <w:numFmt w:val="bullet"/>
      <w:lvlText w:val=""/>
      <w:lvlJc w:val="left"/>
      <w:pPr>
        <w:ind w:left="2880" w:hanging="360"/>
      </w:pPr>
      <w:rPr>
        <w:rFonts w:ascii="Symbol" w:hAnsi="Symbol" w:hint="default"/>
      </w:rPr>
    </w:lvl>
    <w:lvl w:ilvl="4" w:tplc="9DB4AD72">
      <w:start w:val="1"/>
      <w:numFmt w:val="bullet"/>
      <w:lvlText w:val="o"/>
      <w:lvlJc w:val="left"/>
      <w:pPr>
        <w:ind w:left="3600" w:hanging="360"/>
      </w:pPr>
      <w:rPr>
        <w:rFonts w:ascii="Courier New" w:hAnsi="Courier New" w:hint="default"/>
      </w:rPr>
    </w:lvl>
    <w:lvl w:ilvl="5" w:tplc="68842A6A">
      <w:start w:val="1"/>
      <w:numFmt w:val="bullet"/>
      <w:lvlText w:val=""/>
      <w:lvlJc w:val="left"/>
      <w:pPr>
        <w:ind w:left="4320" w:hanging="360"/>
      </w:pPr>
      <w:rPr>
        <w:rFonts w:ascii="Wingdings" w:hAnsi="Wingdings" w:hint="default"/>
      </w:rPr>
    </w:lvl>
    <w:lvl w:ilvl="6" w:tplc="975C394C">
      <w:start w:val="1"/>
      <w:numFmt w:val="bullet"/>
      <w:lvlText w:val=""/>
      <w:lvlJc w:val="left"/>
      <w:pPr>
        <w:ind w:left="5040" w:hanging="360"/>
      </w:pPr>
      <w:rPr>
        <w:rFonts w:ascii="Symbol" w:hAnsi="Symbol" w:hint="default"/>
      </w:rPr>
    </w:lvl>
    <w:lvl w:ilvl="7" w:tplc="6CBA8C3C">
      <w:start w:val="1"/>
      <w:numFmt w:val="bullet"/>
      <w:lvlText w:val="o"/>
      <w:lvlJc w:val="left"/>
      <w:pPr>
        <w:ind w:left="5760" w:hanging="360"/>
      </w:pPr>
      <w:rPr>
        <w:rFonts w:ascii="Courier New" w:hAnsi="Courier New" w:hint="default"/>
      </w:rPr>
    </w:lvl>
    <w:lvl w:ilvl="8" w:tplc="5E425FDA">
      <w:start w:val="1"/>
      <w:numFmt w:val="bullet"/>
      <w:lvlText w:val=""/>
      <w:lvlJc w:val="left"/>
      <w:pPr>
        <w:ind w:left="6480" w:hanging="360"/>
      </w:pPr>
      <w:rPr>
        <w:rFonts w:ascii="Wingdings" w:hAnsi="Wingdings" w:hint="default"/>
      </w:rPr>
    </w:lvl>
  </w:abstractNum>
  <w:abstractNum w:abstractNumId="19" w15:restartNumberingAfterBreak="0">
    <w:nsid w:val="5D1417D9"/>
    <w:multiLevelType w:val="multilevel"/>
    <w:tmpl w:val="32B6EDB2"/>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5F934475"/>
    <w:multiLevelType w:val="hybridMultilevel"/>
    <w:tmpl w:val="F56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EC496B"/>
    <w:multiLevelType w:val="hybridMultilevel"/>
    <w:tmpl w:val="82AA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700EEC"/>
    <w:multiLevelType w:val="hybridMultilevel"/>
    <w:tmpl w:val="490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607E8F"/>
    <w:multiLevelType w:val="hybridMultilevel"/>
    <w:tmpl w:val="56A0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D62B28"/>
    <w:multiLevelType w:val="hybridMultilevel"/>
    <w:tmpl w:val="8B9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1627B8"/>
    <w:multiLevelType w:val="hybridMultilevel"/>
    <w:tmpl w:val="DB865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E473A4"/>
    <w:multiLevelType w:val="hybridMultilevel"/>
    <w:tmpl w:val="6EF4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26"/>
  </w:num>
  <w:num w:numId="2" w16cid:durableId="206376106">
    <w:abstractNumId w:val="29"/>
  </w:num>
  <w:num w:numId="3" w16cid:durableId="1263148301">
    <w:abstractNumId w:val="2"/>
  </w:num>
  <w:num w:numId="4" w16cid:durableId="1577596535">
    <w:abstractNumId w:val="11"/>
  </w:num>
  <w:num w:numId="5" w16cid:durableId="546264962">
    <w:abstractNumId w:val="13"/>
  </w:num>
  <w:num w:numId="6" w16cid:durableId="222061565">
    <w:abstractNumId w:val="16"/>
  </w:num>
  <w:num w:numId="7" w16cid:durableId="1817214931">
    <w:abstractNumId w:val="23"/>
  </w:num>
  <w:num w:numId="8" w16cid:durableId="2012949637">
    <w:abstractNumId w:val="7"/>
  </w:num>
  <w:num w:numId="9" w16cid:durableId="1386904140">
    <w:abstractNumId w:val="3"/>
  </w:num>
  <w:num w:numId="10" w16cid:durableId="10688523">
    <w:abstractNumId w:val="9"/>
  </w:num>
  <w:num w:numId="11" w16cid:durableId="478154450">
    <w:abstractNumId w:val="28"/>
  </w:num>
  <w:num w:numId="12" w16cid:durableId="959845725">
    <w:abstractNumId w:val="4"/>
  </w:num>
  <w:num w:numId="13" w16cid:durableId="1140852871">
    <w:abstractNumId w:val="5"/>
  </w:num>
  <w:num w:numId="14" w16cid:durableId="876746441">
    <w:abstractNumId w:val="22"/>
  </w:num>
  <w:num w:numId="15" w16cid:durableId="2057467340">
    <w:abstractNumId w:val="21"/>
  </w:num>
  <w:num w:numId="16" w16cid:durableId="629751803">
    <w:abstractNumId w:val="27"/>
  </w:num>
  <w:num w:numId="17" w16cid:durableId="1418675123">
    <w:abstractNumId w:val="20"/>
  </w:num>
  <w:num w:numId="18" w16cid:durableId="25757799">
    <w:abstractNumId w:val="1"/>
  </w:num>
  <w:num w:numId="19" w16cid:durableId="1300497387">
    <w:abstractNumId w:val="18"/>
  </w:num>
  <w:num w:numId="20" w16cid:durableId="1018772527">
    <w:abstractNumId w:val="24"/>
  </w:num>
  <w:num w:numId="21" w16cid:durableId="1122335642">
    <w:abstractNumId w:val="8"/>
  </w:num>
  <w:num w:numId="22" w16cid:durableId="492529675">
    <w:abstractNumId w:val="25"/>
  </w:num>
  <w:num w:numId="23" w16cid:durableId="1167549885">
    <w:abstractNumId w:val="0"/>
  </w:num>
  <w:num w:numId="24" w16cid:durableId="288051308">
    <w:abstractNumId w:val="30"/>
  </w:num>
  <w:num w:numId="25" w16cid:durableId="1677152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7818137">
    <w:abstractNumId w:val="6"/>
  </w:num>
  <w:num w:numId="27" w16cid:durableId="1028677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7124223">
    <w:abstractNumId w:val="12"/>
  </w:num>
  <w:num w:numId="29" w16cid:durableId="1247111755">
    <w:abstractNumId w:val="17"/>
  </w:num>
  <w:num w:numId="30" w16cid:durableId="408161292">
    <w:abstractNumId w:val="31"/>
  </w:num>
  <w:num w:numId="31" w16cid:durableId="12347649">
    <w:abstractNumId w:val="10"/>
  </w:num>
  <w:num w:numId="32" w16cid:durableId="939751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06468"/>
    <w:rsid w:val="00011843"/>
    <w:rsid w:val="0001692E"/>
    <w:rsid w:val="00016DB0"/>
    <w:rsid w:val="00017F1C"/>
    <w:rsid w:val="000216AA"/>
    <w:rsid w:val="000225A7"/>
    <w:rsid w:val="00024E96"/>
    <w:rsid w:val="000341F6"/>
    <w:rsid w:val="00034D89"/>
    <w:rsid w:val="000367E7"/>
    <w:rsid w:val="0003791E"/>
    <w:rsid w:val="0004087A"/>
    <w:rsid w:val="00043D9A"/>
    <w:rsid w:val="00043DFC"/>
    <w:rsid w:val="000442D3"/>
    <w:rsid w:val="00045F3C"/>
    <w:rsid w:val="000521B0"/>
    <w:rsid w:val="00052AF0"/>
    <w:rsid w:val="00052FAA"/>
    <w:rsid w:val="00055E82"/>
    <w:rsid w:val="000564B4"/>
    <w:rsid w:val="00057001"/>
    <w:rsid w:val="00057C01"/>
    <w:rsid w:val="00061ABD"/>
    <w:rsid w:val="00066451"/>
    <w:rsid w:val="00071482"/>
    <w:rsid w:val="00077DEA"/>
    <w:rsid w:val="000817B4"/>
    <w:rsid w:val="0008515B"/>
    <w:rsid w:val="00085AEA"/>
    <w:rsid w:val="000865D6"/>
    <w:rsid w:val="000867E2"/>
    <w:rsid w:val="00092DC8"/>
    <w:rsid w:val="000A416A"/>
    <w:rsid w:val="000A5699"/>
    <w:rsid w:val="000A79F8"/>
    <w:rsid w:val="000B49AB"/>
    <w:rsid w:val="000B5D90"/>
    <w:rsid w:val="000D0B60"/>
    <w:rsid w:val="000D2FCC"/>
    <w:rsid w:val="000D3C46"/>
    <w:rsid w:val="000D6E87"/>
    <w:rsid w:val="000E20DE"/>
    <w:rsid w:val="000E235E"/>
    <w:rsid w:val="000E2CE4"/>
    <w:rsid w:val="000E39FF"/>
    <w:rsid w:val="000E5628"/>
    <w:rsid w:val="000F09FB"/>
    <w:rsid w:val="000F214E"/>
    <w:rsid w:val="000F308C"/>
    <w:rsid w:val="000F5816"/>
    <w:rsid w:val="00102560"/>
    <w:rsid w:val="00102586"/>
    <w:rsid w:val="00103B10"/>
    <w:rsid w:val="00104FF5"/>
    <w:rsid w:val="00110BA8"/>
    <w:rsid w:val="00113225"/>
    <w:rsid w:val="0011422B"/>
    <w:rsid w:val="00116706"/>
    <w:rsid w:val="00116F79"/>
    <w:rsid w:val="00120E6D"/>
    <w:rsid w:val="0012174E"/>
    <w:rsid w:val="00125133"/>
    <w:rsid w:val="0013001D"/>
    <w:rsid w:val="00133878"/>
    <w:rsid w:val="00133F6B"/>
    <w:rsid w:val="00140EC6"/>
    <w:rsid w:val="00141FD1"/>
    <w:rsid w:val="00143CF3"/>
    <w:rsid w:val="00144718"/>
    <w:rsid w:val="001457B3"/>
    <w:rsid w:val="001530A1"/>
    <w:rsid w:val="00154B6D"/>
    <w:rsid w:val="00155828"/>
    <w:rsid w:val="00155AEB"/>
    <w:rsid w:val="001564FA"/>
    <w:rsid w:val="00170B94"/>
    <w:rsid w:val="00171989"/>
    <w:rsid w:val="001805D6"/>
    <w:rsid w:val="00180D6A"/>
    <w:rsid w:val="001810F5"/>
    <w:rsid w:val="00182C6A"/>
    <w:rsid w:val="00187EEB"/>
    <w:rsid w:val="001959E2"/>
    <w:rsid w:val="00197CD9"/>
    <w:rsid w:val="001A1AB9"/>
    <w:rsid w:val="001A72C3"/>
    <w:rsid w:val="001B351E"/>
    <w:rsid w:val="001B5B2E"/>
    <w:rsid w:val="001C4882"/>
    <w:rsid w:val="001C4E80"/>
    <w:rsid w:val="001D4314"/>
    <w:rsid w:val="001D5553"/>
    <w:rsid w:val="001E1CCE"/>
    <w:rsid w:val="001E1F7D"/>
    <w:rsid w:val="001E4C0D"/>
    <w:rsid w:val="001E5DD6"/>
    <w:rsid w:val="001E6ED0"/>
    <w:rsid w:val="001F40B8"/>
    <w:rsid w:val="001F5115"/>
    <w:rsid w:val="001F52AC"/>
    <w:rsid w:val="001F5ADD"/>
    <w:rsid w:val="001F5FC1"/>
    <w:rsid w:val="0021429D"/>
    <w:rsid w:val="00214428"/>
    <w:rsid w:val="00217964"/>
    <w:rsid w:val="00220553"/>
    <w:rsid w:val="00230957"/>
    <w:rsid w:val="00236604"/>
    <w:rsid w:val="0023712C"/>
    <w:rsid w:val="00240D6E"/>
    <w:rsid w:val="002440AB"/>
    <w:rsid w:val="0024542C"/>
    <w:rsid w:val="002526E5"/>
    <w:rsid w:val="0025612A"/>
    <w:rsid w:val="0025712D"/>
    <w:rsid w:val="00257270"/>
    <w:rsid w:val="00261B4E"/>
    <w:rsid w:val="002637C2"/>
    <w:rsid w:val="00263D49"/>
    <w:rsid w:val="0026730D"/>
    <w:rsid w:val="0026741D"/>
    <w:rsid w:val="00267FE9"/>
    <w:rsid w:val="00270397"/>
    <w:rsid w:val="00284F34"/>
    <w:rsid w:val="00285B9C"/>
    <w:rsid w:val="0029779A"/>
    <w:rsid w:val="002A0728"/>
    <w:rsid w:val="002A2D0A"/>
    <w:rsid w:val="002A7DC3"/>
    <w:rsid w:val="002B061F"/>
    <w:rsid w:val="002C2554"/>
    <w:rsid w:val="002C2DA3"/>
    <w:rsid w:val="002C37A3"/>
    <w:rsid w:val="002C65D0"/>
    <w:rsid w:val="002E3E50"/>
    <w:rsid w:val="002E69ED"/>
    <w:rsid w:val="002F2FC2"/>
    <w:rsid w:val="003058E2"/>
    <w:rsid w:val="00305EB8"/>
    <w:rsid w:val="00305ED3"/>
    <w:rsid w:val="003174A0"/>
    <w:rsid w:val="003205BF"/>
    <w:rsid w:val="003239A7"/>
    <w:rsid w:val="00323DAE"/>
    <w:rsid w:val="0032473B"/>
    <w:rsid w:val="00330C4F"/>
    <w:rsid w:val="00332582"/>
    <w:rsid w:val="003332E6"/>
    <w:rsid w:val="003346CE"/>
    <w:rsid w:val="00334BC7"/>
    <w:rsid w:val="0033695E"/>
    <w:rsid w:val="00345688"/>
    <w:rsid w:val="00347AC8"/>
    <w:rsid w:val="00354DA5"/>
    <w:rsid w:val="00357962"/>
    <w:rsid w:val="0036735B"/>
    <w:rsid w:val="003704BA"/>
    <w:rsid w:val="003715C9"/>
    <w:rsid w:val="00372885"/>
    <w:rsid w:val="00372F13"/>
    <w:rsid w:val="003818A4"/>
    <w:rsid w:val="00385BC2"/>
    <w:rsid w:val="00385E0C"/>
    <w:rsid w:val="00391F77"/>
    <w:rsid w:val="0039308F"/>
    <w:rsid w:val="003A27A0"/>
    <w:rsid w:val="003A2D5B"/>
    <w:rsid w:val="003A4C22"/>
    <w:rsid w:val="003A71DF"/>
    <w:rsid w:val="003B0480"/>
    <w:rsid w:val="003B123F"/>
    <w:rsid w:val="003C3B33"/>
    <w:rsid w:val="003C4608"/>
    <w:rsid w:val="003D23F8"/>
    <w:rsid w:val="003D75C5"/>
    <w:rsid w:val="003E14DA"/>
    <w:rsid w:val="003E60E3"/>
    <w:rsid w:val="003F124C"/>
    <w:rsid w:val="003F29C0"/>
    <w:rsid w:val="003F4049"/>
    <w:rsid w:val="003F6BCC"/>
    <w:rsid w:val="00401893"/>
    <w:rsid w:val="00406989"/>
    <w:rsid w:val="00407D10"/>
    <w:rsid w:val="004137D0"/>
    <w:rsid w:val="0041739F"/>
    <w:rsid w:val="00417670"/>
    <w:rsid w:val="00417781"/>
    <w:rsid w:val="0042134E"/>
    <w:rsid w:val="0042144E"/>
    <w:rsid w:val="00423CFA"/>
    <w:rsid w:val="00435F49"/>
    <w:rsid w:val="00440098"/>
    <w:rsid w:val="004412FD"/>
    <w:rsid w:val="00444508"/>
    <w:rsid w:val="00444DE4"/>
    <w:rsid w:val="00445C96"/>
    <w:rsid w:val="00451862"/>
    <w:rsid w:val="004703D4"/>
    <w:rsid w:val="004755C4"/>
    <w:rsid w:val="00477A53"/>
    <w:rsid w:val="004829A2"/>
    <w:rsid w:val="0048647C"/>
    <w:rsid w:val="004907A0"/>
    <w:rsid w:val="004946B7"/>
    <w:rsid w:val="0049716C"/>
    <w:rsid w:val="00497D0E"/>
    <w:rsid w:val="004A23FB"/>
    <w:rsid w:val="004B22F0"/>
    <w:rsid w:val="004B49D6"/>
    <w:rsid w:val="004B68EB"/>
    <w:rsid w:val="004B7C05"/>
    <w:rsid w:val="004C0345"/>
    <w:rsid w:val="004C528E"/>
    <w:rsid w:val="004C6C87"/>
    <w:rsid w:val="004D735C"/>
    <w:rsid w:val="004E196C"/>
    <w:rsid w:val="004E2125"/>
    <w:rsid w:val="004F699B"/>
    <w:rsid w:val="00501473"/>
    <w:rsid w:val="00502555"/>
    <w:rsid w:val="00502DD4"/>
    <w:rsid w:val="0050675F"/>
    <w:rsid w:val="00517DCF"/>
    <w:rsid w:val="005219B4"/>
    <w:rsid w:val="0052478D"/>
    <w:rsid w:val="0052508E"/>
    <w:rsid w:val="00525D78"/>
    <w:rsid w:val="00530040"/>
    <w:rsid w:val="00533C44"/>
    <w:rsid w:val="0054198A"/>
    <w:rsid w:val="00546669"/>
    <w:rsid w:val="00547D81"/>
    <w:rsid w:val="00552719"/>
    <w:rsid w:val="00552BA0"/>
    <w:rsid w:val="005556C1"/>
    <w:rsid w:val="00557F6E"/>
    <w:rsid w:val="005644BE"/>
    <w:rsid w:val="0057420C"/>
    <w:rsid w:val="00577F2F"/>
    <w:rsid w:val="005822B0"/>
    <w:rsid w:val="005848CC"/>
    <w:rsid w:val="005861D6"/>
    <w:rsid w:val="005944B2"/>
    <w:rsid w:val="00597190"/>
    <w:rsid w:val="005A64A1"/>
    <w:rsid w:val="005B6E4C"/>
    <w:rsid w:val="005C462D"/>
    <w:rsid w:val="005D0F6F"/>
    <w:rsid w:val="005D1CCD"/>
    <w:rsid w:val="005E2BCF"/>
    <w:rsid w:val="005E4048"/>
    <w:rsid w:val="005E4686"/>
    <w:rsid w:val="005E55E9"/>
    <w:rsid w:val="005E67B9"/>
    <w:rsid w:val="005E7404"/>
    <w:rsid w:val="005F18AE"/>
    <w:rsid w:val="005F3646"/>
    <w:rsid w:val="00604FB0"/>
    <w:rsid w:val="0060671B"/>
    <w:rsid w:val="00606D3C"/>
    <w:rsid w:val="00611DC4"/>
    <w:rsid w:val="006134A3"/>
    <w:rsid w:val="006146EE"/>
    <w:rsid w:val="00616674"/>
    <w:rsid w:val="00620463"/>
    <w:rsid w:val="00623585"/>
    <w:rsid w:val="006256FA"/>
    <w:rsid w:val="00633154"/>
    <w:rsid w:val="00633953"/>
    <w:rsid w:val="0063610E"/>
    <w:rsid w:val="00636442"/>
    <w:rsid w:val="00636D09"/>
    <w:rsid w:val="006377F9"/>
    <w:rsid w:val="00642881"/>
    <w:rsid w:val="006428EC"/>
    <w:rsid w:val="006433B8"/>
    <w:rsid w:val="00643B88"/>
    <w:rsid w:val="0064417D"/>
    <w:rsid w:val="00650962"/>
    <w:rsid w:val="006509AF"/>
    <w:rsid w:val="00652520"/>
    <w:rsid w:val="006665E5"/>
    <w:rsid w:val="00666749"/>
    <w:rsid w:val="00667D13"/>
    <w:rsid w:val="00673F0E"/>
    <w:rsid w:val="0067432C"/>
    <w:rsid w:val="006772AA"/>
    <w:rsid w:val="0067779D"/>
    <w:rsid w:val="0068006C"/>
    <w:rsid w:val="00680E9C"/>
    <w:rsid w:val="0068139C"/>
    <w:rsid w:val="00683C3E"/>
    <w:rsid w:val="0068692F"/>
    <w:rsid w:val="00692084"/>
    <w:rsid w:val="006A09D4"/>
    <w:rsid w:val="006A0DCC"/>
    <w:rsid w:val="006A1BD4"/>
    <w:rsid w:val="006A6057"/>
    <w:rsid w:val="006A7580"/>
    <w:rsid w:val="006B0F7D"/>
    <w:rsid w:val="006B2EB7"/>
    <w:rsid w:val="006B6CAD"/>
    <w:rsid w:val="006C0E2C"/>
    <w:rsid w:val="006C5E2D"/>
    <w:rsid w:val="006C6875"/>
    <w:rsid w:val="006C70EB"/>
    <w:rsid w:val="006C796F"/>
    <w:rsid w:val="006D2CC1"/>
    <w:rsid w:val="006D5E2E"/>
    <w:rsid w:val="006E77B2"/>
    <w:rsid w:val="006F0DD7"/>
    <w:rsid w:val="006F2C93"/>
    <w:rsid w:val="006F3265"/>
    <w:rsid w:val="006F668C"/>
    <w:rsid w:val="0070103F"/>
    <w:rsid w:val="00705691"/>
    <w:rsid w:val="007062C8"/>
    <w:rsid w:val="00706961"/>
    <w:rsid w:val="00706F10"/>
    <w:rsid w:val="00710D94"/>
    <w:rsid w:val="00714995"/>
    <w:rsid w:val="00714C8A"/>
    <w:rsid w:val="007152C4"/>
    <w:rsid w:val="00715D5A"/>
    <w:rsid w:val="007239EC"/>
    <w:rsid w:val="00725A44"/>
    <w:rsid w:val="007272B3"/>
    <w:rsid w:val="00730E49"/>
    <w:rsid w:val="00731C17"/>
    <w:rsid w:val="00731D6D"/>
    <w:rsid w:val="0073385D"/>
    <w:rsid w:val="00737223"/>
    <w:rsid w:val="007413A2"/>
    <w:rsid w:val="00743B45"/>
    <w:rsid w:val="0076424A"/>
    <w:rsid w:val="00765A7D"/>
    <w:rsid w:val="007712E1"/>
    <w:rsid w:val="0077442F"/>
    <w:rsid w:val="00774D8F"/>
    <w:rsid w:val="00776AA4"/>
    <w:rsid w:val="00776F0B"/>
    <w:rsid w:val="00781E35"/>
    <w:rsid w:val="007838B2"/>
    <w:rsid w:val="00786E7E"/>
    <w:rsid w:val="00792427"/>
    <w:rsid w:val="00796328"/>
    <w:rsid w:val="007972E7"/>
    <w:rsid w:val="007A5EFE"/>
    <w:rsid w:val="007B0EC2"/>
    <w:rsid w:val="007B4F56"/>
    <w:rsid w:val="007B6455"/>
    <w:rsid w:val="007B72B8"/>
    <w:rsid w:val="007C506E"/>
    <w:rsid w:val="007D541B"/>
    <w:rsid w:val="007D692C"/>
    <w:rsid w:val="007D7566"/>
    <w:rsid w:val="007E30F2"/>
    <w:rsid w:val="007E39FC"/>
    <w:rsid w:val="007E3D08"/>
    <w:rsid w:val="007E46B7"/>
    <w:rsid w:val="007F492E"/>
    <w:rsid w:val="007F65B8"/>
    <w:rsid w:val="00802D06"/>
    <w:rsid w:val="008072F6"/>
    <w:rsid w:val="00815CE5"/>
    <w:rsid w:val="00822167"/>
    <w:rsid w:val="00823E30"/>
    <w:rsid w:val="00824528"/>
    <w:rsid w:val="00830CBE"/>
    <w:rsid w:val="00832E66"/>
    <w:rsid w:val="00834A4D"/>
    <w:rsid w:val="00835713"/>
    <w:rsid w:val="00842C5B"/>
    <w:rsid w:val="00843FC5"/>
    <w:rsid w:val="00853B4C"/>
    <w:rsid w:val="00855EFC"/>
    <w:rsid w:val="00855F77"/>
    <w:rsid w:val="00861B09"/>
    <w:rsid w:val="00877AF9"/>
    <w:rsid w:val="00881FE0"/>
    <w:rsid w:val="00883243"/>
    <w:rsid w:val="0088347E"/>
    <w:rsid w:val="0088667D"/>
    <w:rsid w:val="00886A5B"/>
    <w:rsid w:val="0089001C"/>
    <w:rsid w:val="008900DC"/>
    <w:rsid w:val="00895484"/>
    <w:rsid w:val="008A41E7"/>
    <w:rsid w:val="008A5C81"/>
    <w:rsid w:val="008A624D"/>
    <w:rsid w:val="008B0445"/>
    <w:rsid w:val="008B04A0"/>
    <w:rsid w:val="008B2DC5"/>
    <w:rsid w:val="008B335D"/>
    <w:rsid w:val="008B38BD"/>
    <w:rsid w:val="008C0504"/>
    <w:rsid w:val="008C0519"/>
    <w:rsid w:val="008C1181"/>
    <w:rsid w:val="008C17EA"/>
    <w:rsid w:val="008C1FF2"/>
    <w:rsid w:val="008C7F34"/>
    <w:rsid w:val="008D301D"/>
    <w:rsid w:val="008D6006"/>
    <w:rsid w:val="008D7979"/>
    <w:rsid w:val="008E3745"/>
    <w:rsid w:val="008E5274"/>
    <w:rsid w:val="008E578E"/>
    <w:rsid w:val="008E64BD"/>
    <w:rsid w:val="008E75E3"/>
    <w:rsid w:val="008F17C6"/>
    <w:rsid w:val="008F369E"/>
    <w:rsid w:val="008F44A7"/>
    <w:rsid w:val="008F6250"/>
    <w:rsid w:val="008F686A"/>
    <w:rsid w:val="009019F6"/>
    <w:rsid w:val="00906503"/>
    <w:rsid w:val="0090722F"/>
    <w:rsid w:val="00913E9A"/>
    <w:rsid w:val="009314DD"/>
    <w:rsid w:val="0093158A"/>
    <w:rsid w:val="00931F1D"/>
    <w:rsid w:val="009320C1"/>
    <w:rsid w:val="009334CF"/>
    <w:rsid w:val="00945041"/>
    <w:rsid w:val="00950CAD"/>
    <w:rsid w:val="009511A6"/>
    <w:rsid w:val="00952B40"/>
    <w:rsid w:val="00952EDB"/>
    <w:rsid w:val="00956071"/>
    <w:rsid w:val="0095655F"/>
    <w:rsid w:val="009576FB"/>
    <w:rsid w:val="00961735"/>
    <w:rsid w:val="00962A39"/>
    <w:rsid w:val="009657B5"/>
    <w:rsid w:val="00967827"/>
    <w:rsid w:val="00972270"/>
    <w:rsid w:val="009722BF"/>
    <w:rsid w:val="00975211"/>
    <w:rsid w:val="00975657"/>
    <w:rsid w:val="009828EE"/>
    <w:rsid w:val="009905F1"/>
    <w:rsid w:val="00992DBC"/>
    <w:rsid w:val="009975E8"/>
    <w:rsid w:val="009A2E0D"/>
    <w:rsid w:val="009A5507"/>
    <w:rsid w:val="009A7083"/>
    <w:rsid w:val="009B49E7"/>
    <w:rsid w:val="009B5321"/>
    <w:rsid w:val="009B5B61"/>
    <w:rsid w:val="009C1520"/>
    <w:rsid w:val="009D25CD"/>
    <w:rsid w:val="009F0313"/>
    <w:rsid w:val="009F44BD"/>
    <w:rsid w:val="00A049CF"/>
    <w:rsid w:val="00A17C35"/>
    <w:rsid w:val="00A24629"/>
    <w:rsid w:val="00A25106"/>
    <w:rsid w:val="00A30826"/>
    <w:rsid w:val="00A40D35"/>
    <w:rsid w:val="00A41E4C"/>
    <w:rsid w:val="00A528C1"/>
    <w:rsid w:val="00A547C2"/>
    <w:rsid w:val="00A55026"/>
    <w:rsid w:val="00A576CB"/>
    <w:rsid w:val="00A577D0"/>
    <w:rsid w:val="00A60239"/>
    <w:rsid w:val="00A633CE"/>
    <w:rsid w:val="00A6421A"/>
    <w:rsid w:val="00A666F9"/>
    <w:rsid w:val="00A66C64"/>
    <w:rsid w:val="00A67C33"/>
    <w:rsid w:val="00A72C55"/>
    <w:rsid w:val="00A732DD"/>
    <w:rsid w:val="00A757BC"/>
    <w:rsid w:val="00A75986"/>
    <w:rsid w:val="00A83A4B"/>
    <w:rsid w:val="00A84E05"/>
    <w:rsid w:val="00A87A40"/>
    <w:rsid w:val="00A9395F"/>
    <w:rsid w:val="00A95180"/>
    <w:rsid w:val="00AA56D2"/>
    <w:rsid w:val="00AA6014"/>
    <w:rsid w:val="00AA67B9"/>
    <w:rsid w:val="00AB0EC6"/>
    <w:rsid w:val="00AB43F0"/>
    <w:rsid w:val="00AB5CC0"/>
    <w:rsid w:val="00AC2875"/>
    <w:rsid w:val="00AC33F7"/>
    <w:rsid w:val="00AC6BCC"/>
    <w:rsid w:val="00AC7EA3"/>
    <w:rsid w:val="00AD57DC"/>
    <w:rsid w:val="00AE7DBC"/>
    <w:rsid w:val="00AF0C91"/>
    <w:rsid w:val="00AF311A"/>
    <w:rsid w:val="00AF44E5"/>
    <w:rsid w:val="00AF73BD"/>
    <w:rsid w:val="00B02236"/>
    <w:rsid w:val="00B05F0C"/>
    <w:rsid w:val="00B06AB5"/>
    <w:rsid w:val="00B0758E"/>
    <w:rsid w:val="00B10EA1"/>
    <w:rsid w:val="00B111B5"/>
    <w:rsid w:val="00B12347"/>
    <w:rsid w:val="00B12D94"/>
    <w:rsid w:val="00B13F38"/>
    <w:rsid w:val="00B15FD3"/>
    <w:rsid w:val="00B23A20"/>
    <w:rsid w:val="00B27099"/>
    <w:rsid w:val="00B274CE"/>
    <w:rsid w:val="00B31ECE"/>
    <w:rsid w:val="00B3205A"/>
    <w:rsid w:val="00B32DCE"/>
    <w:rsid w:val="00B35DC8"/>
    <w:rsid w:val="00B40432"/>
    <w:rsid w:val="00B4218A"/>
    <w:rsid w:val="00B45833"/>
    <w:rsid w:val="00B45D88"/>
    <w:rsid w:val="00B4657A"/>
    <w:rsid w:val="00B4685C"/>
    <w:rsid w:val="00B51361"/>
    <w:rsid w:val="00B514C2"/>
    <w:rsid w:val="00B5468D"/>
    <w:rsid w:val="00B62ED8"/>
    <w:rsid w:val="00B6334A"/>
    <w:rsid w:val="00B71A47"/>
    <w:rsid w:val="00B7571D"/>
    <w:rsid w:val="00B75BCE"/>
    <w:rsid w:val="00B8231D"/>
    <w:rsid w:val="00B82A9E"/>
    <w:rsid w:val="00B869FC"/>
    <w:rsid w:val="00B90CA7"/>
    <w:rsid w:val="00B92F45"/>
    <w:rsid w:val="00B93E23"/>
    <w:rsid w:val="00B97E22"/>
    <w:rsid w:val="00BA6A03"/>
    <w:rsid w:val="00BB390C"/>
    <w:rsid w:val="00BB542E"/>
    <w:rsid w:val="00BB5BFC"/>
    <w:rsid w:val="00BB6929"/>
    <w:rsid w:val="00BC4100"/>
    <w:rsid w:val="00BC54BD"/>
    <w:rsid w:val="00BC62DC"/>
    <w:rsid w:val="00BD0D01"/>
    <w:rsid w:val="00BD569C"/>
    <w:rsid w:val="00BD6D45"/>
    <w:rsid w:val="00BD7DC1"/>
    <w:rsid w:val="00BE1B47"/>
    <w:rsid w:val="00BE3386"/>
    <w:rsid w:val="00BE4598"/>
    <w:rsid w:val="00BF47E5"/>
    <w:rsid w:val="00C01BA0"/>
    <w:rsid w:val="00C02DC8"/>
    <w:rsid w:val="00C04A2F"/>
    <w:rsid w:val="00C06474"/>
    <w:rsid w:val="00C14300"/>
    <w:rsid w:val="00C14F18"/>
    <w:rsid w:val="00C153B4"/>
    <w:rsid w:val="00C15580"/>
    <w:rsid w:val="00C15612"/>
    <w:rsid w:val="00C16114"/>
    <w:rsid w:val="00C16372"/>
    <w:rsid w:val="00C2158D"/>
    <w:rsid w:val="00C246E2"/>
    <w:rsid w:val="00C30E41"/>
    <w:rsid w:val="00C31DFD"/>
    <w:rsid w:val="00C324CD"/>
    <w:rsid w:val="00C428C7"/>
    <w:rsid w:val="00C531A5"/>
    <w:rsid w:val="00C546C4"/>
    <w:rsid w:val="00C571E8"/>
    <w:rsid w:val="00C57726"/>
    <w:rsid w:val="00C57BEC"/>
    <w:rsid w:val="00C60897"/>
    <w:rsid w:val="00C61360"/>
    <w:rsid w:val="00C61C6B"/>
    <w:rsid w:val="00C625DF"/>
    <w:rsid w:val="00C65E45"/>
    <w:rsid w:val="00C65F74"/>
    <w:rsid w:val="00C71EB3"/>
    <w:rsid w:val="00C85DBA"/>
    <w:rsid w:val="00C91FF3"/>
    <w:rsid w:val="00CA2B43"/>
    <w:rsid w:val="00CA4CEF"/>
    <w:rsid w:val="00CA5880"/>
    <w:rsid w:val="00CB4361"/>
    <w:rsid w:val="00CB55EE"/>
    <w:rsid w:val="00CB5621"/>
    <w:rsid w:val="00CB5D2C"/>
    <w:rsid w:val="00CC3D2B"/>
    <w:rsid w:val="00CD1CC8"/>
    <w:rsid w:val="00CD35C2"/>
    <w:rsid w:val="00CE24FA"/>
    <w:rsid w:val="00CF6E99"/>
    <w:rsid w:val="00D04CBC"/>
    <w:rsid w:val="00D10F18"/>
    <w:rsid w:val="00D1473B"/>
    <w:rsid w:val="00D15D78"/>
    <w:rsid w:val="00D16C75"/>
    <w:rsid w:val="00D173BF"/>
    <w:rsid w:val="00D22D44"/>
    <w:rsid w:val="00D2313F"/>
    <w:rsid w:val="00D24ED8"/>
    <w:rsid w:val="00D253A5"/>
    <w:rsid w:val="00D30FC9"/>
    <w:rsid w:val="00D313BB"/>
    <w:rsid w:val="00D35F2D"/>
    <w:rsid w:val="00D40001"/>
    <w:rsid w:val="00D45185"/>
    <w:rsid w:val="00D56C6E"/>
    <w:rsid w:val="00D5786E"/>
    <w:rsid w:val="00D65C17"/>
    <w:rsid w:val="00D67EB8"/>
    <w:rsid w:val="00D67F34"/>
    <w:rsid w:val="00D706B6"/>
    <w:rsid w:val="00D715FC"/>
    <w:rsid w:val="00D7169D"/>
    <w:rsid w:val="00D72B4B"/>
    <w:rsid w:val="00D81BDC"/>
    <w:rsid w:val="00D85A5C"/>
    <w:rsid w:val="00D8651B"/>
    <w:rsid w:val="00D90085"/>
    <w:rsid w:val="00D90A37"/>
    <w:rsid w:val="00D90F50"/>
    <w:rsid w:val="00D9280C"/>
    <w:rsid w:val="00D936F2"/>
    <w:rsid w:val="00D93941"/>
    <w:rsid w:val="00D97FA5"/>
    <w:rsid w:val="00DA379E"/>
    <w:rsid w:val="00DB0916"/>
    <w:rsid w:val="00DB0A1B"/>
    <w:rsid w:val="00DB4F35"/>
    <w:rsid w:val="00DB5EC9"/>
    <w:rsid w:val="00DB6CB2"/>
    <w:rsid w:val="00DC0F22"/>
    <w:rsid w:val="00DC30BC"/>
    <w:rsid w:val="00DC489D"/>
    <w:rsid w:val="00DD1E19"/>
    <w:rsid w:val="00DD218D"/>
    <w:rsid w:val="00DD559B"/>
    <w:rsid w:val="00DE4265"/>
    <w:rsid w:val="00DF33C3"/>
    <w:rsid w:val="00E07F99"/>
    <w:rsid w:val="00E1423A"/>
    <w:rsid w:val="00E15BB6"/>
    <w:rsid w:val="00E22382"/>
    <w:rsid w:val="00E24FC0"/>
    <w:rsid w:val="00E250BC"/>
    <w:rsid w:val="00E25DB8"/>
    <w:rsid w:val="00E26508"/>
    <w:rsid w:val="00E30B3A"/>
    <w:rsid w:val="00E31822"/>
    <w:rsid w:val="00E31997"/>
    <w:rsid w:val="00E52387"/>
    <w:rsid w:val="00E5563D"/>
    <w:rsid w:val="00E570A2"/>
    <w:rsid w:val="00E571B1"/>
    <w:rsid w:val="00E63135"/>
    <w:rsid w:val="00E64E9D"/>
    <w:rsid w:val="00E652AF"/>
    <w:rsid w:val="00E656F4"/>
    <w:rsid w:val="00E66088"/>
    <w:rsid w:val="00E665F6"/>
    <w:rsid w:val="00E72F00"/>
    <w:rsid w:val="00E743EA"/>
    <w:rsid w:val="00E800B3"/>
    <w:rsid w:val="00E81777"/>
    <w:rsid w:val="00E82041"/>
    <w:rsid w:val="00E823AD"/>
    <w:rsid w:val="00E82634"/>
    <w:rsid w:val="00E838C1"/>
    <w:rsid w:val="00E90C3F"/>
    <w:rsid w:val="00E90D19"/>
    <w:rsid w:val="00E90E8D"/>
    <w:rsid w:val="00E94550"/>
    <w:rsid w:val="00EA5880"/>
    <w:rsid w:val="00EA6102"/>
    <w:rsid w:val="00EB18C4"/>
    <w:rsid w:val="00EC00F8"/>
    <w:rsid w:val="00EC2687"/>
    <w:rsid w:val="00EC3A13"/>
    <w:rsid w:val="00EC55FC"/>
    <w:rsid w:val="00EC583D"/>
    <w:rsid w:val="00EC5D95"/>
    <w:rsid w:val="00ED096E"/>
    <w:rsid w:val="00ED3D47"/>
    <w:rsid w:val="00ED69BB"/>
    <w:rsid w:val="00ED729F"/>
    <w:rsid w:val="00EE5857"/>
    <w:rsid w:val="00EE798E"/>
    <w:rsid w:val="00EF0DBA"/>
    <w:rsid w:val="00EF5744"/>
    <w:rsid w:val="00EF7CFE"/>
    <w:rsid w:val="00F06923"/>
    <w:rsid w:val="00F10E09"/>
    <w:rsid w:val="00F12538"/>
    <w:rsid w:val="00F14F69"/>
    <w:rsid w:val="00F16DE4"/>
    <w:rsid w:val="00F20782"/>
    <w:rsid w:val="00F2219C"/>
    <w:rsid w:val="00F24D1D"/>
    <w:rsid w:val="00F3165D"/>
    <w:rsid w:val="00F37F43"/>
    <w:rsid w:val="00F42018"/>
    <w:rsid w:val="00F44C38"/>
    <w:rsid w:val="00F44F83"/>
    <w:rsid w:val="00F466A4"/>
    <w:rsid w:val="00F46E8E"/>
    <w:rsid w:val="00F528EB"/>
    <w:rsid w:val="00F53C5E"/>
    <w:rsid w:val="00F54E8B"/>
    <w:rsid w:val="00F54F2B"/>
    <w:rsid w:val="00F7025D"/>
    <w:rsid w:val="00F734FB"/>
    <w:rsid w:val="00F76EAE"/>
    <w:rsid w:val="00F8141E"/>
    <w:rsid w:val="00F81D18"/>
    <w:rsid w:val="00F845FD"/>
    <w:rsid w:val="00F85CC6"/>
    <w:rsid w:val="00F87AA7"/>
    <w:rsid w:val="00FA0B36"/>
    <w:rsid w:val="00FA0B8F"/>
    <w:rsid w:val="00FA2BB2"/>
    <w:rsid w:val="00FC533D"/>
    <w:rsid w:val="00FD0404"/>
    <w:rsid w:val="00FD44BC"/>
    <w:rsid w:val="00FD498C"/>
    <w:rsid w:val="00FD620F"/>
    <w:rsid w:val="00FE2FAB"/>
    <w:rsid w:val="00FE385B"/>
    <w:rsid w:val="00FF0E7D"/>
    <w:rsid w:val="00FF2E58"/>
    <w:rsid w:val="00FF4C52"/>
    <w:rsid w:val="00FF5A9D"/>
    <w:rsid w:val="05A52FBB"/>
    <w:rsid w:val="0AF5BBF8"/>
    <w:rsid w:val="1D549F2E"/>
    <w:rsid w:val="1DC63D83"/>
    <w:rsid w:val="248463C0"/>
    <w:rsid w:val="5344F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B61E954E-C93B-4E1D-AB35-E24EC123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paragraph" w:styleId="Heading4">
    <w:name w:val="heading 4"/>
    <w:basedOn w:val="Normal"/>
    <w:next w:val="Normal"/>
    <w:link w:val="Heading4Char"/>
    <w:uiPriority w:val="9"/>
    <w:semiHidden/>
    <w:unhideWhenUsed/>
    <w:qFormat/>
    <w:rsid w:val="00E838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99"/>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5563D"/>
    <w:rPr>
      <w:i/>
      <w:iCs/>
    </w:rPr>
  </w:style>
  <w:style w:type="character" w:customStyle="1" w:styleId="hgkelc">
    <w:name w:val="hgkelc"/>
    <w:basedOn w:val="DefaultParagraphFont"/>
    <w:rsid w:val="00F53C5E"/>
  </w:style>
  <w:style w:type="character" w:styleId="FollowedHyperlink">
    <w:name w:val="FollowedHyperlink"/>
    <w:basedOn w:val="DefaultParagraphFont"/>
    <w:uiPriority w:val="99"/>
    <w:semiHidden/>
    <w:unhideWhenUsed/>
    <w:rsid w:val="00D16C75"/>
    <w:rPr>
      <w:color w:val="954F72" w:themeColor="followedHyperlink"/>
      <w:u w:val="single"/>
    </w:rPr>
  </w:style>
  <w:style w:type="character" w:customStyle="1" w:styleId="Heading4Char">
    <w:name w:val="Heading 4 Char"/>
    <w:basedOn w:val="DefaultParagraphFont"/>
    <w:link w:val="Heading4"/>
    <w:uiPriority w:val="9"/>
    <w:semiHidden/>
    <w:rsid w:val="00E838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062">
      <w:bodyDiv w:val="1"/>
      <w:marLeft w:val="0"/>
      <w:marRight w:val="0"/>
      <w:marTop w:val="0"/>
      <w:marBottom w:val="0"/>
      <w:divBdr>
        <w:top w:val="none" w:sz="0" w:space="0" w:color="auto"/>
        <w:left w:val="none" w:sz="0" w:space="0" w:color="auto"/>
        <w:bottom w:val="none" w:sz="0" w:space="0" w:color="auto"/>
        <w:right w:val="none" w:sz="0" w:space="0" w:color="auto"/>
      </w:divBdr>
    </w:div>
    <w:div w:id="298078687">
      <w:bodyDiv w:val="1"/>
      <w:marLeft w:val="0"/>
      <w:marRight w:val="0"/>
      <w:marTop w:val="0"/>
      <w:marBottom w:val="0"/>
      <w:divBdr>
        <w:top w:val="none" w:sz="0" w:space="0" w:color="auto"/>
        <w:left w:val="none" w:sz="0" w:space="0" w:color="auto"/>
        <w:bottom w:val="none" w:sz="0" w:space="0" w:color="auto"/>
        <w:right w:val="none" w:sz="0" w:space="0" w:color="auto"/>
      </w:divBdr>
    </w:div>
    <w:div w:id="402872598">
      <w:bodyDiv w:val="1"/>
      <w:marLeft w:val="0"/>
      <w:marRight w:val="0"/>
      <w:marTop w:val="0"/>
      <w:marBottom w:val="0"/>
      <w:divBdr>
        <w:top w:val="none" w:sz="0" w:space="0" w:color="auto"/>
        <w:left w:val="none" w:sz="0" w:space="0" w:color="auto"/>
        <w:bottom w:val="none" w:sz="0" w:space="0" w:color="auto"/>
        <w:right w:val="none" w:sz="0" w:space="0" w:color="auto"/>
      </w:divBdr>
    </w:div>
    <w:div w:id="409039031">
      <w:bodyDiv w:val="1"/>
      <w:marLeft w:val="0"/>
      <w:marRight w:val="0"/>
      <w:marTop w:val="0"/>
      <w:marBottom w:val="0"/>
      <w:divBdr>
        <w:top w:val="none" w:sz="0" w:space="0" w:color="auto"/>
        <w:left w:val="none" w:sz="0" w:space="0" w:color="auto"/>
        <w:bottom w:val="none" w:sz="0" w:space="0" w:color="auto"/>
        <w:right w:val="none" w:sz="0" w:space="0" w:color="auto"/>
      </w:divBdr>
    </w:div>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173566309">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 w:id="1625652112">
      <w:bodyDiv w:val="1"/>
      <w:marLeft w:val="0"/>
      <w:marRight w:val="0"/>
      <w:marTop w:val="0"/>
      <w:marBottom w:val="0"/>
      <w:divBdr>
        <w:top w:val="none" w:sz="0" w:space="0" w:color="auto"/>
        <w:left w:val="none" w:sz="0" w:space="0" w:color="auto"/>
        <w:bottom w:val="none" w:sz="0" w:space="0" w:color="auto"/>
        <w:right w:val="none" w:sz="0" w:space="0" w:color="auto"/>
      </w:divBdr>
    </w:div>
    <w:div w:id="1669595999">
      <w:bodyDiv w:val="1"/>
      <w:marLeft w:val="0"/>
      <w:marRight w:val="0"/>
      <w:marTop w:val="0"/>
      <w:marBottom w:val="0"/>
      <w:divBdr>
        <w:top w:val="none" w:sz="0" w:space="0" w:color="auto"/>
        <w:left w:val="none" w:sz="0" w:space="0" w:color="auto"/>
        <w:bottom w:val="none" w:sz="0" w:space="0" w:color="auto"/>
        <w:right w:val="none" w:sz="0" w:space="0" w:color="auto"/>
      </w:divBdr>
    </w:div>
    <w:div w:id="2007509300">
      <w:bodyDiv w:val="1"/>
      <w:marLeft w:val="0"/>
      <w:marRight w:val="0"/>
      <w:marTop w:val="0"/>
      <w:marBottom w:val="0"/>
      <w:divBdr>
        <w:top w:val="none" w:sz="0" w:space="0" w:color="auto"/>
        <w:left w:val="none" w:sz="0" w:space="0" w:color="auto"/>
        <w:bottom w:val="none" w:sz="0" w:space="0" w:color="auto"/>
        <w:right w:val="none" w:sz="0" w:space="0" w:color="auto"/>
      </w:divBdr>
    </w:div>
    <w:div w:id="21282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keikiearlylearning.com.au" TargetMode="Externa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hyperlink" Target="https://www.facebook.com/keikiearlylearning/posts/pfbid0ToUuJuxamD3fqYNGWzySD3pLi8XhGHS3HPDKCt8MMM4EVrrdjo2L4bQfMWrf3FUZl" TargetMode="External"/><Relationship Id="rId25" Type="http://schemas.openxmlformats.org/officeDocument/2006/relationships/hyperlink" Target="https://kwsa.org.au/wp-content/uploads/2024/05/Bowerbird-Blues_Sign-Guide.pdf" TargetMode="External"/><Relationship Id="rId2" Type="http://schemas.openxmlformats.org/officeDocument/2006/relationships/customXml" Target="../customXml/item2.xml"/><Relationship Id="rId16" Type="http://schemas.openxmlformats.org/officeDocument/2006/relationships/hyperlink" Target="https://www.facebook.com/keikiearlylearning/posts/pfbid0LaqbFqWXvhc62ZvbP3USWHzYBB7jR6t3VEFW6oqgTtJLMYx8gCNNJMRTxtqRJMKbl" TargetMode="External"/><Relationship Id="rId20" Type="http://schemas.openxmlformats.org/officeDocument/2006/relationships/hyperlink" Target="https://youtu.be/aOebfGGcjVw?si=OlWY2LHE1sM1uQZ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oongarculture.org.au/spirituality/"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fb.watch/sXnef8CXI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keikiearlylearning/videos/3163140957050124" TargetMode="External"/><Relationship Id="rId22" Type="http://schemas.openxmlformats.org/officeDocument/2006/relationships/hyperlink" Target="https://open.spotify.com/playlist/4KQbkP1fRNsHLjc2tJ93HB?si=3de165bb5c964ea2" TargetMode="External"/><Relationship Id="rId27" Type="http://schemas.openxmlformats.org/officeDocument/2006/relationships/hyperlink" Target="https://kwsa.org.au/wp-content/uploads/2024/05/Family-Tree-NSS-2022-small.m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Kym Parkinson</DisplayName>
        <AccountId>12</AccountId>
        <AccountType/>
      </UserInfo>
      <UserInfo>
        <DisplayName>Danni Canfora</DisplayName>
        <AccountId>2132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customXml/itemProps2.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3.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4.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Links>
    <vt:vector size="24" baseType="variant">
      <vt:variant>
        <vt:i4>6750220</vt:i4>
      </vt:variant>
      <vt:variant>
        <vt:i4>9</vt:i4>
      </vt:variant>
      <vt:variant>
        <vt:i4>0</vt:i4>
      </vt:variant>
      <vt:variant>
        <vt:i4>5</vt:i4>
      </vt:variant>
      <vt:variant>
        <vt:lpwstr>mailto:marketing@keikiearlylearning.com.au</vt:lpwstr>
      </vt:variant>
      <vt:variant>
        <vt:lpwstr/>
      </vt:variant>
      <vt:variant>
        <vt:i4>786450</vt:i4>
      </vt:variant>
      <vt:variant>
        <vt:i4>6</vt:i4>
      </vt:variant>
      <vt:variant>
        <vt:i4>0</vt:i4>
      </vt:variant>
      <vt:variant>
        <vt:i4>5</vt:i4>
      </vt:variant>
      <vt:variant>
        <vt:lpwstr>https://mindariechildcare.sharepoint.com/:b:/s/EarlyLearningSchools/resources/ERusuT3NY_xJvL4TLSBHT8sBb-u-Guho9y0mlA7yWNf_GA?e=uEimtG</vt:lpwstr>
      </vt:variant>
      <vt:variant>
        <vt:lpwstr/>
      </vt:variant>
      <vt:variant>
        <vt:i4>6684770</vt:i4>
      </vt:variant>
      <vt:variant>
        <vt:i4>3</vt:i4>
      </vt:variant>
      <vt:variant>
        <vt:i4>0</vt:i4>
      </vt:variant>
      <vt:variant>
        <vt:i4>5</vt:i4>
      </vt:variant>
      <vt:variant>
        <vt:lpwstr>https://thefrugalgirls.com/2012/04/diy-seed-bombs.html</vt:lpwstr>
      </vt:variant>
      <vt:variant>
        <vt:lpwstr/>
      </vt:variant>
      <vt:variant>
        <vt:i4>1114217</vt:i4>
      </vt:variant>
      <vt:variant>
        <vt:i4>0</vt:i4>
      </vt:variant>
      <vt:variant>
        <vt:i4>0</vt:i4>
      </vt:variant>
      <vt:variant>
        <vt:i4>5</vt:i4>
      </vt:variant>
      <vt:variant>
        <vt:lpwstr>https://mindariechildcare.sharepoint.com/sites/KeikiSharingPlatform/_layouts/15/viewer.aspx?sourcedoc=%7b3d4fd9ba-fdee-42b9-a9d9-686b940ffb38%7d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Kym Parkinson</cp:lastModifiedBy>
  <cp:revision>40</cp:revision>
  <cp:lastPrinted>2024-04-17T06:13:00Z</cp:lastPrinted>
  <dcterms:created xsi:type="dcterms:W3CDTF">2024-06-24T03:26:00Z</dcterms:created>
  <dcterms:modified xsi:type="dcterms:W3CDTF">2024-06-26T06:29:00Z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