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7EF85016" w:rsidR="00181EB8" w:rsidRDefault="00AA099B">
      <w:pPr>
        <w:rPr>
          <w:b/>
          <w:bCs/>
          <w:noProof/>
        </w:rPr>
      </w:pPr>
      <w:r>
        <w:rPr>
          <w:b/>
          <w:bCs/>
          <w:noProof/>
        </w:rPr>
        <w:t xml:space="preserve"> </w:t>
      </w:r>
      <w:r w:rsidR="58CF64BC" w:rsidRPr="58CF64BC">
        <w:rPr>
          <w:b/>
          <w:bCs/>
          <w:noProof/>
        </w:rPr>
        <w:t>8</w:t>
      </w:r>
    </w:p>
    <w:p w14:paraId="6D5646FD" w14:textId="26B94DC1" w:rsidR="3B6D984B" w:rsidRDefault="3B6D984B" w:rsidP="3B6D984B">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713F9F4F" w14:textId="30CF8B24"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BEA3E6"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43AF495B" w:rsidR="00F950A8" w:rsidRDefault="00F950A8" w:rsidP="00F950A8">
      <w:pPr>
        <w:jc w:val="center"/>
        <w:rPr>
          <w:b/>
          <w:bCs/>
          <w:noProof/>
        </w:rPr>
      </w:pPr>
    </w:p>
    <w:p w14:paraId="369DF17D" w14:textId="05296064" w:rsidR="00F950A8" w:rsidRPr="00F950A8" w:rsidRDefault="00112D9A" w:rsidP="00F950A8">
      <w:pPr>
        <w:jc w:val="center"/>
        <w:rPr>
          <w:b/>
          <w:bCs/>
          <w:noProof/>
          <w:sz w:val="56"/>
          <w:szCs w:val="56"/>
        </w:rPr>
      </w:pPr>
      <w:r>
        <w:rPr>
          <w:b/>
          <w:bCs/>
          <w:noProof/>
          <w:sz w:val="56"/>
          <w:szCs w:val="56"/>
        </w:rPr>
        <w:t xml:space="preserve">Keiki </w:t>
      </w:r>
      <w:r w:rsidR="00513944">
        <w:rPr>
          <w:b/>
          <w:bCs/>
          <w:noProof/>
          <w:sz w:val="56"/>
          <w:szCs w:val="56"/>
        </w:rPr>
        <w:t>Edgewater</w:t>
      </w:r>
    </w:p>
    <w:p w14:paraId="6DF5C2FB" w14:textId="08460675" w:rsidR="00F950A8" w:rsidRDefault="00F950A8" w:rsidP="00F950A8">
      <w:pPr>
        <w:jc w:val="center"/>
        <w:rPr>
          <w:b/>
          <w:bCs/>
          <w:noProof/>
        </w:rPr>
      </w:pPr>
    </w:p>
    <w:p w14:paraId="01725FF2" w14:textId="403031B8" w:rsidR="00F950A8" w:rsidRPr="00F950A8" w:rsidRDefault="00F950A8" w:rsidP="5273DE7D">
      <w:pPr>
        <w:jc w:val="center"/>
        <w:rPr>
          <w:b/>
          <w:bCs/>
          <w:noProof/>
          <w:sz w:val="32"/>
          <w:szCs w:val="32"/>
        </w:rPr>
      </w:pPr>
      <w:r w:rsidRPr="5273DE7D">
        <w:rPr>
          <w:b/>
          <w:bCs/>
          <w:noProof/>
          <w:sz w:val="32"/>
          <w:szCs w:val="32"/>
        </w:rPr>
        <w:t>CURRENT AS OF</w:t>
      </w:r>
      <w:r w:rsidR="00EF15CD">
        <w:rPr>
          <w:b/>
          <w:bCs/>
          <w:noProof/>
          <w:sz w:val="32"/>
          <w:szCs w:val="32"/>
        </w:rPr>
        <w:t xml:space="preserve"> </w:t>
      </w:r>
      <w:r w:rsidR="00F009BB">
        <w:rPr>
          <w:b/>
          <w:bCs/>
          <w:noProof/>
          <w:sz w:val="32"/>
          <w:szCs w:val="32"/>
        </w:rPr>
        <w:t>December</w:t>
      </w:r>
      <w:r w:rsidR="00472153">
        <w:rPr>
          <w:b/>
          <w:bCs/>
          <w:noProof/>
          <w:sz w:val="32"/>
          <w:szCs w:val="32"/>
        </w:rPr>
        <w:t xml:space="preserve"> 2025</w:t>
      </w:r>
    </w:p>
    <w:p w14:paraId="6419F573" w14:textId="6ED72193" w:rsidR="00F950A8" w:rsidRDefault="00F950A8">
      <w:pPr>
        <w:rPr>
          <w:b/>
          <w:bCs/>
          <w:noProof/>
        </w:rPr>
      </w:pPr>
    </w:p>
    <w:p w14:paraId="7B77E5CA" w14:textId="63283E75" w:rsidR="00F950A8" w:rsidRDefault="00F950A8">
      <w:pPr>
        <w:rPr>
          <w:b/>
          <w:bCs/>
          <w:noProof/>
        </w:rPr>
      </w:pPr>
    </w:p>
    <w:p w14:paraId="344D8143" w14:textId="7BD51770" w:rsidR="00F950A8" w:rsidRDefault="00F950A8">
      <w:pPr>
        <w:rPr>
          <w:b/>
          <w:bCs/>
          <w:noProof/>
        </w:rPr>
      </w:pPr>
    </w:p>
    <w:p w14:paraId="5C406254" w14:textId="655B3FC2" w:rsidR="00F950A8" w:rsidRDefault="00112D9A">
      <w:pPr>
        <w:rPr>
          <w:b/>
          <w:bCs/>
          <w:noProof/>
        </w:rPr>
      </w:pPr>
      <w:r>
        <w:rPr>
          <w:noProof/>
        </w:rPr>
        <w:drawing>
          <wp:anchor distT="0" distB="0" distL="114300" distR="114300" simplePos="0" relativeHeight="251658240" behindDoc="1" locked="0" layoutInCell="1" allowOverlap="1" wp14:anchorId="4AFDAB6F" wp14:editId="23B6D509">
            <wp:simplePos x="0" y="0"/>
            <wp:positionH relativeFrom="column">
              <wp:posOffset>3771900</wp:posOffset>
            </wp:positionH>
            <wp:positionV relativeFrom="paragraph">
              <wp:posOffset>13970</wp:posOffset>
            </wp:positionV>
            <wp:extent cx="1978386"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386"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537E5" w14:textId="7EFE244E" w:rsidR="00F950A8" w:rsidRDefault="00F950A8">
      <w:pPr>
        <w:rPr>
          <w:b/>
          <w:bCs/>
          <w:noProof/>
        </w:rPr>
      </w:pPr>
    </w:p>
    <w:p w14:paraId="76C3B58D" w14:textId="4D18CDBF" w:rsidR="00F950A8" w:rsidRDefault="00F950A8">
      <w:pPr>
        <w:rPr>
          <w:b/>
          <w:bCs/>
          <w:noProof/>
        </w:rPr>
      </w:pPr>
    </w:p>
    <w:p w14:paraId="4B99E50A" w14:textId="69F48380" w:rsidR="00F950A8" w:rsidRDefault="00F950A8">
      <w:pPr>
        <w:rPr>
          <w:b/>
          <w:bCs/>
          <w:noProof/>
        </w:rPr>
      </w:pPr>
    </w:p>
    <w:p w14:paraId="6465C1A7" w14:textId="2EC3230C" w:rsidR="00F950A8" w:rsidRDefault="00F950A8">
      <w:pPr>
        <w:rPr>
          <w:b/>
          <w:bCs/>
          <w:noProof/>
        </w:rPr>
      </w:pPr>
    </w:p>
    <w:p w14:paraId="0F24551C" w14:textId="36549169" w:rsidR="00F950A8" w:rsidRDefault="00F950A8">
      <w:pPr>
        <w:rPr>
          <w:b/>
          <w:bCs/>
          <w:noProof/>
        </w:rPr>
      </w:pPr>
    </w:p>
    <w:p w14:paraId="1488B4BA" w14:textId="5B8A0FC5" w:rsidR="00F950A8" w:rsidRDefault="00F950A8">
      <w:pPr>
        <w:rPr>
          <w:b/>
          <w:bCs/>
          <w:noProof/>
        </w:rPr>
      </w:pPr>
    </w:p>
    <w:p w14:paraId="5A8BEE5A" w14:textId="4543E137" w:rsidR="00F950A8" w:rsidRDefault="00F950A8">
      <w:pPr>
        <w:rPr>
          <w:b/>
          <w:bCs/>
          <w:noProof/>
        </w:rPr>
      </w:pPr>
    </w:p>
    <w:p w14:paraId="5823D1BF" w14:textId="71327343" w:rsidR="00F950A8" w:rsidRDefault="00F950A8">
      <w:pPr>
        <w:rPr>
          <w:b/>
          <w:bCs/>
          <w:noProof/>
        </w:rPr>
      </w:pPr>
    </w:p>
    <w:p w14:paraId="667CDF7D" w14:textId="56405D66" w:rsidR="00F950A8" w:rsidRDefault="00F950A8">
      <w:pPr>
        <w:rPr>
          <w:b/>
          <w:bCs/>
          <w:noProof/>
        </w:rPr>
      </w:pPr>
    </w:p>
    <w:p w14:paraId="7E4BE60C" w14:textId="77777777" w:rsidR="00F950A8" w:rsidRDefault="00F950A8">
      <w:pPr>
        <w:rPr>
          <w:b/>
          <w:bCs/>
          <w:noProof/>
        </w:rPr>
      </w:pPr>
    </w:p>
    <w:p w14:paraId="342149F6" w14:textId="38AF84EB" w:rsidR="00F950A8" w:rsidRDefault="00F950A8">
      <w:pPr>
        <w:rPr>
          <w:b/>
          <w:bCs/>
          <w:noProof/>
        </w:rPr>
      </w:pPr>
    </w:p>
    <w:p w14:paraId="408AF7CC" w14:textId="77777777" w:rsidR="00F950A8" w:rsidRDefault="00F950A8">
      <w:pPr>
        <w:rPr>
          <w:b/>
          <w:bCs/>
          <w:noProof/>
        </w:rPr>
      </w:pPr>
    </w:p>
    <w:p w14:paraId="51815B06" w14:textId="77777777" w:rsidR="00F950A8" w:rsidRDefault="00F950A8">
      <w:pPr>
        <w:rPr>
          <w:b/>
          <w:bCs/>
          <w:noProof/>
        </w:rPr>
      </w:pPr>
    </w:p>
    <w:p w14:paraId="1C720184" w14:textId="5CB0F2A7" w:rsidR="00F950A8" w:rsidRDefault="00F950A8">
      <w:pPr>
        <w:rPr>
          <w:b/>
          <w:bCs/>
          <w:noProof/>
        </w:rPr>
      </w:pPr>
    </w:p>
    <w:p w14:paraId="703A98CC" w14:textId="6A8DE6D8" w:rsidR="00181EB8" w:rsidRDefault="00181EB8">
      <w:pPr>
        <w:rPr>
          <w:b/>
          <w:bCs/>
          <w:noProof/>
        </w:rPr>
      </w:pPr>
    </w:p>
    <w:p w14:paraId="60DDDB5C" w14:textId="77777777"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066DFD0B" w14:textId="184C0E17" w:rsidR="00F267D0" w:rsidRDefault="00F950A8">
          <w:pPr>
            <w:pStyle w:val="TOC1"/>
            <w:tabs>
              <w:tab w:val="right" w:leader="dot" w:pos="14668"/>
            </w:tabs>
            <w:rPr>
              <w:rFonts w:asciiTheme="minorHAnsi" w:eastAsiaTheme="minorEastAsia" w:hAnsiTheme="minorHAnsi" w:cstheme="minorBidi"/>
              <w:noProof/>
              <w:sz w:val="22"/>
              <w:lang w:eastAsia="en-AU"/>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116553353" w:history="1">
            <w:r w:rsidR="00F267D0" w:rsidRPr="00F9075C">
              <w:rPr>
                <w:rStyle w:val="Hyperlink"/>
                <w:rFonts w:cs="Arial"/>
                <w:noProof/>
              </w:rPr>
              <w:t>Service details</w:t>
            </w:r>
            <w:r w:rsidR="00F267D0">
              <w:rPr>
                <w:noProof/>
                <w:webHidden/>
              </w:rPr>
              <w:tab/>
            </w:r>
            <w:r w:rsidR="00F267D0">
              <w:rPr>
                <w:noProof/>
                <w:webHidden/>
              </w:rPr>
              <w:fldChar w:fldCharType="begin"/>
            </w:r>
            <w:r w:rsidR="00F267D0">
              <w:rPr>
                <w:noProof/>
                <w:webHidden/>
              </w:rPr>
              <w:instrText xml:space="preserve"> PAGEREF _Toc116553353 \h </w:instrText>
            </w:r>
            <w:r w:rsidR="00F267D0">
              <w:rPr>
                <w:noProof/>
                <w:webHidden/>
              </w:rPr>
            </w:r>
            <w:r w:rsidR="00F267D0">
              <w:rPr>
                <w:noProof/>
                <w:webHidden/>
              </w:rPr>
              <w:fldChar w:fldCharType="separate"/>
            </w:r>
            <w:r w:rsidR="003D62F3">
              <w:rPr>
                <w:noProof/>
                <w:webHidden/>
              </w:rPr>
              <w:t>4</w:t>
            </w:r>
            <w:r w:rsidR="00F267D0">
              <w:rPr>
                <w:noProof/>
                <w:webHidden/>
              </w:rPr>
              <w:fldChar w:fldCharType="end"/>
            </w:r>
          </w:hyperlink>
        </w:p>
        <w:p w14:paraId="44913177" w14:textId="38C53A69"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54" w:history="1">
            <w:r w:rsidRPr="00F9075C">
              <w:rPr>
                <w:rStyle w:val="Hyperlink"/>
                <w:rFonts w:cs="Arial"/>
                <w:noProof/>
              </w:rPr>
              <w:t>Operating hours</w:t>
            </w:r>
            <w:r>
              <w:rPr>
                <w:noProof/>
                <w:webHidden/>
              </w:rPr>
              <w:tab/>
            </w:r>
            <w:r>
              <w:rPr>
                <w:noProof/>
                <w:webHidden/>
              </w:rPr>
              <w:fldChar w:fldCharType="begin"/>
            </w:r>
            <w:r>
              <w:rPr>
                <w:noProof/>
                <w:webHidden/>
              </w:rPr>
              <w:instrText xml:space="preserve"> PAGEREF _Toc116553354 \h </w:instrText>
            </w:r>
            <w:r>
              <w:rPr>
                <w:noProof/>
                <w:webHidden/>
              </w:rPr>
            </w:r>
            <w:r>
              <w:rPr>
                <w:noProof/>
                <w:webHidden/>
              </w:rPr>
              <w:fldChar w:fldCharType="separate"/>
            </w:r>
            <w:r w:rsidR="003D62F3">
              <w:rPr>
                <w:noProof/>
                <w:webHidden/>
              </w:rPr>
              <w:t>5</w:t>
            </w:r>
            <w:r>
              <w:rPr>
                <w:noProof/>
                <w:webHidden/>
              </w:rPr>
              <w:fldChar w:fldCharType="end"/>
            </w:r>
          </w:hyperlink>
        </w:p>
        <w:p w14:paraId="11236AFD" w14:textId="015E8E83"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55" w:history="1">
            <w:r w:rsidRPr="00F9075C">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_Toc116553355 \h </w:instrText>
            </w:r>
            <w:r>
              <w:rPr>
                <w:noProof/>
                <w:webHidden/>
              </w:rPr>
            </w:r>
            <w:r>
              <w:rPr>
                <w:noProof/>
                <w:webHidden/>
              </w:rPr>
              <w:fldChar w:fldCharType="separate"/>
            </w:r>
            <w:r w:rsidR="003D62F3">
              <w:rPr>
                <w:noProof/>
                <w:webHidden/>
              </w:rPr>
              <w:t>6</w:t>
            </w:r>
            <w:r>
              <w:rPr>
                <w:noProof/>
                <w:webHidden/>
              </w:rPr>
              <w:fldChar w:fldCharType="end"/>
            </w:r>
          </w:hyperlink>
        </w:p>
        <w:p w14:paraId="16CC2DB3" w14:textId="238DEC31"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56" w:history="1">
            <w:r w:rsidRPr="00F9075C">
              <w:rPr>
                <w:rStyle w:val="Hyperlink"/>
                <w:rFonts w:cs="Arial"/>
                <w:noProof/>
              </w:rPr>
              <w:t>Service statement of philosophy</w:t>
            </w:r>
            <w:r>
              <w:rPr>
                <w:noProof/>
                <w:webHidden/>
              </w:rPr>
              <w:tab/>
            </w:r>
            <w:r>
              <w:rPr>
                <w:noProof/>
                <w:webHidden/>
              </w:rPr>
              <w:fldChar w:fldCharType="begin"/>
            </w:r>
            <w:r>
              <w:rPr>
                <w:noProof/>
                <w:webHidden/>
              </w:rPr>
              <w:instrText xml:space="preserve"> PAGEREF _Toc116553356 \h </w:instrText>
            </w:r>
            <w:r>
              <w:rPr>
                <w:noProof/>
                <w:webHidden/>
              </w:rPr>
            </w:r>
            <w:r>
              <w:rPr>
                <w:noProof/>
                <w:webHidden/>
              </w:rPr>
              <w:fldChar w:fldCharType="separate"/>
            </w:r>
            <w:r w:rsidR="003D62F3">
              <w:rPr>
                <w:noProof/>
                <w:webHidden/>
              </w:rPr>
              <w:t>6</w:t>
            </w:r>
            <w:r>
              <w:rPr>
                <w:noProof/>
                <w:webHidden/>
              </w:rPr>
              <w:fldChar w:fldCharType="end"/>
            </w:r>
          </w:hyperlink>
        </w:p>
        <w:p w14:paraId="3201F1F0" w14:textId="16AADAE9"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57" w:history="1">
            <w:r w:rsidRPr="00F9075C">
              <w:rPr>
                <w:rStyle w:val="Hyperlink"/>
                <w:rFonts w:cs="Arial"/>
                <w:b/>
                <w:bCs/>
                <w:noProof/>
              </w:rPr>
              <w:t>Quality Area 1 – Legislative requirements</w:t>
            </w:r>
            <w:r>
              <w:rPr>
                <w:noProof/>
                <w:webHidden/>
              </w:rPr>
              <w:tab/>
            </w:r>
            <w:r>
              <w:rPr>
                <w:noProof/>
                <w:webHidden/>
              </w:rPr>
              <w:fldChar w:fldCharType="begin"/>
            </w:r>
            <w:r>
              <w:rPr>
                <w:noProof/>
                <w:webHidden/>
              </w:rPr>
              <w:instrText xml:space="preserve"> PAGEREF _Toc116553357 \h </w:instrText>
            </w:r>
            <w:r>
              <w:rPr>
                <w:noProof/>
                <w:webHidden/>
              </w:rPr>
            </w:r>
            <w:r>
              <w:rPr>
                <w:noProof/>
                <w:webHidden/>
              </w:rPr>
              <w:fldChar w:fldCharType="separate"/>
            </w:r>
            <w:r w:rsidR="003D62F3">
              <w:rPr>
                <w:noProof/>
                <w:webHidden/>
              </w:rPr>
              <w:t>8</w:t>
            </w:r>
            <w:r>
              <w:rPr>
                <w:noProof/>
                <w:webHidden/>
              </w:rPr>
              <w:fldChar w:fldCharType="end"/>
            </w:r>
          </w:hyperlink>
        </w:p>
        <w:p w14:paraId="0FAB49B9" w14:textId="339CEA16"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58" w:history="1">
            <w:r w:rsidRPr="00F9075C">
              <w:rPr>
                <w:rStyle w:val="Hyperlink"/>
                <w:rFonts w:cs="Arial"/>
                <w:b/>
                <w:bCs/>
                <w:noProof/>
              </w:rPr>
              <w:t>Quality Area 1: Educational program and practice</w:t>
            </w:r>
            <w:r>
              <w:rPr>
                <w:noProof/>
                <w:webHidden/>
              </w:rPr>
              <w:tab/>
            </w:r>
            <w:r>
              <w:rPr>
                <w:noProof/>
                <w:webHidden/>
              </w:rPr>
              <w:fldChar w:fldCharType="begin"/>
            </w:r>
            <w:r>
              <w:rPr>
                <w:noProof/>
                <w:webHidden/>
              </w:rPr>
              <w:instrText xml:space="preserve"> PAGEREF _Toc116553358 \h </w:instrText>
            </w:r>
            <w:r>
              <w:rPr>
                <w:noProof/>
                <w:webHidden/>
              </w:rPr>
            </w:r>
            <w:r>
              <w:rPr>
                <w:noProof/>
                <w:webHidden/>
              </w:rPr>
              <w:fldChar w:fldCharType="separate"/>
            </w:r>
            <w:r w:rsidR="003D62F3">
              <w:rPr>
                <w:noProof/>
                <w:webHidden/>
              </w:rPr>
              <w:t>9</w:t>
            </w:r>
            <w:r>
              <w:rPr>
                <w:noProof/>
                <w:webHidden/>
              </w:rPr>
              <w:fldChar w:fldCharType="end"/>
            </w:r>
          </w:hyperlink>
        </w:p>
        <w:p w14:paraId="39380743" w14:textId="25CD0A20"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59" w:history="1">
            <w:r w:rsidRPr="00F9075C">
              <w:rPr>
                <w:rStyle w:val="Hyperlink"/>
                <w:rFonts w:cs="Arial"/>
                <w:b/>
                <w:bCs/>
                <w:noProof/>
              </w:rPr>
              <w:t>Standard 1.1:</w:t>
            </w:r>
            <w:r w:rsidRPr="00F9075C">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_Toc116553359 \h </w:instrText>
            </w:r>
            <w:r>
              <w:rPr>
                <w:noProof/>
                <w:webHidden/>
              </w:rPr>
            </w:r>
            <w:r>
              <w:rPr>
                <w:noProof/>
                <w:webHidden/>
              </w:rPr>
              <w:fldChar w:fldCharType="separate"/>
            </w:r>
            <w:r w:rsidR="003D62F3">
              <w:rPr>
                <w:noProof/>
                <w:webHidden/>
              </w:rPr>
              <w:t>9</w:t>
            </w:r>
            <w:r>
              <w:rPr>
                <w:noProof/>
                <w:webHidden/>
              </w:rPr>
              <w:fldChar w:fldCharType="end"/>
            </w:r>
          </w:hyperlink>
        </w:p>
        <w:p w14:paraId="357B7300" w14:textId="460A2B54"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0" w:history="1">
            <w:r w:rsidRPr="00F9075C">
              <w:rPr>
                <w:rStyle w:val="Hyperlink"/>
                <w:rFonts w:cs="Arial"/>
                <w:noProof/>
              </w:rPr>
              <w:t>Standard 1.1 Exceeding Themes</w:t>
            </w:r>
            <w:r>
              <w:rPr>
                <w:noProof/>
                <w:webHidden/>
              </w:rPr>
              <w:tab/>
            </w:r>
            <w:r>
              <w:rPr>
                <w:noProof/>
                <w:webHidden/>
              </w:rPr>
              <w:fldChar w:fldCharType="begin"/>
            </w:r>
            <w:r>
              <w:rPr>
                <w:noProof/>
                <w:webHidden/>
              </w:rPr>
              <w:instrText xml:space="preserve"> PAGEREF _Toc116553360 \h </w:instrText>
            </w:r>
            <w:r>
              <w:rPr>
                <w:noProof/>
                <w:webHidden/>
              </w:rPr>
            </w:r>
            <w:r>
              <w:rPr>
                <w:noProof/>
                <w:webHidden/>
              </w:rPr>
              <w:fldChar w:fldCharType="separate"/>
            </w:r>
            <w:r w:rsidR="003D62F3">
              <w:rPr>
                <w:noProof/>
                <w:webHidden/>
              </w:rPr>
              <w:t>16</w:t>
            </w:r>
            <w:r>
              <w:rPr>
                <w:noProof/>
                <w:webHidden/>
              </w:rPr>
              <w:fldChar w:fldCharType="end"/>
            </w:r>
          </w:hyperlink>
        </w:p>
        <w:p w14:paraId="5BF7A2C9" w14:textId="0F2D1278"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1" w:history="1">
            <w:r w:rsidRPr="00F9075C">
              <w:rPr>
                <w:rStyle w:val="Hyperlink"/>
                <w:rFonts w:cs="Arial"/>
                <w:b/>
                <w:bCs/>
                <w:noProof/>
              </w:rPr>
              <w:t>Standard 1.2:</w:t>
            </w:r>
            <w:r w:rsidRPr="00F9075C">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_Toc116553361 \h </w:instrText>
            </w:r>
            <w:r>
              <w:rPr>
                <w:noProof/>
                <w:webHidden/>
              </w:rPr>
            </w:r>
            <w:r>
              <w:rPr>
                <w:noProof/>
                <w:webHidden/>
              </w:rPr>
              <w:fldChar w:fldCharType="separate"/>
            </w:r>
            <w:r w:rsidR="003D62F3">
              <w:rPr>
                <w:noProof/>
                <w:webHidden/>
              </w:rPr>
              <w:t>17</w:t>
            </w:r>
            <w:r>
              <w:rPr>
                <w:noProof/>
                <w:webHidden/>
              </w:rPr>
              <w:fldChar w:fldCharType="end"/>
            </w:r>
          </w:hyperlink>
        </w:p>
        <w:p w14:paraId="462CE66A" w14:textId="4F2A3266"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2" w:history="1">
            <w:r w:rsidRPr="00F9075C">
              <w:rPr>
                <w:rStyle w:val="Hyperlink"/>
                <w:rFonts w:cs="Arial"/>
                <w:noProof/>
              </w:rPr>
              <w:t>Standard 1.2 Exceeding Themes</w:t>
            </w:r>
            <w:r>
              <w:rPr>
                <w:noProof/>
                <w:webHidden/>
              </w:rPr>
              <w:tab/>
            </w:r>
            <w:r>
              <w:rPr>
                <w:noProof/>
                <w:webHidden/>
              </w:rPr>
              <w:fldChar w:fldCharType="begin"/>
            </w:r>
            <w:r>
              <w:rPr>
                <w:noProof/>
                <w:webHidden/>
              </w:rPr>
              <w:instrText xml:space="preserve"> PAGEREF _Toc116553362 \h </w:instrText>
            </w:r>
            <w:r>
              <w:rPr>
                <w:noProof/>
                <w:webHidden/>
              </w:rPr>
            </w:r>
            <w:r>
              <w:rPr>
                <w:noProof/>
                <w:webHidden/>
              </w:rPr>
              <w:fldChar w:fldCharType="separate"/>
            </w:r>
            <w:r w:rsidR="003D62F3">
              <w:rPr>
                <w:noProof/>
                <w:webHidden/>
              </w:rPr>
              <w:t>22</w:t>
            </w:r>
            <w:r>
              <w:rPr>
                <w:noProof/>
                <w:webHidden/>
              </w:rPr>
              <w:fldChar w:fldCharType="end"/>
            </w:r>
          </w:hyperlink>
        </w:p>
        <w:p w14:paraId="439051D7" w14:textId="20DC64B9"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3" w:history="1">
            <w:r w:rsidRPr="00F9075C">
              <w:rPr>
                <w:rStyle w:val="Hyperlink"/>
                <w:rFonts w:cs="Arial"/>
                <w:b/>
                <w:bCs/>
                <w:noProof/>
              </w:rPr>
              <w:t xml:space="preserve">Standard 1.3: </w:t>
            </w:r>
            <w:r w:rsidRPr="00F9075C">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_Toc116553363 \h </w:instrText>
            </w:r>
            <w:r>
              <w:rPr>
                <w:noProof/>
                <w:webHidden/>
              </w:rPr>
            </w:r>
            <w:r>
              <w:rPr>
                <w:noProof/>
                <w:webHidden/>
              </w:rPr>
              <w:fldChar w:fldCharType="separate"/>
            </w:r>
            <w:r w:rsidR="003D62F3">
              <w:rPr>
                <w:noProof/>
                <w:webHidden/>
              </w:rPr>
              <w:t>23</w:t>
            </w:r>
            <w:r>
              <w:rPr>
                <w:noProof/>
                <w:webHidden/>
              </w:rPr>
              <w:fldChar w:fldCharType="end"/>
            </w:r>
          </w:hyperlink>
        </w:p>
        <w:p w14:paraId="12A07D13" w14:textId="4210D5BD"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4" w:history="1">
            <w:r w:rsidRPr="00F9075C">
              <w:rPr>
                <w:rStyle w:val="Hyperlink"/>
                <w:rFonts w:cs="Arial"/>
                <w:noProof/>
              </w:rPr>
              <w:t>Standard 1.3 Exceeding Themes</w:t>
            </w:r>
            <w:r>
              <w:rPr>
                <w:noProof/>
                <w:webHidden/>
              </w:rPr>
              <w:tab/>
            </w:r>
            <w:r>
              <w:rPr>
                <w:noProof/>
                <w:webHidden/>
              </w:rPr>
              <w:fldChar w:fldCharType="begin"/>
            </w:r>
            <w:r>
              <w:rPr>
                <w:noProof/>
                <w:webHidden/>
              </w:rPr>
              <w:instrText xml:space="preserve"> PAGEREF _Toc116553364 \h </w:instrText>
            </w:r>
            <w:r>
              <w:rPr>
                <w:noProof/>
                <w:webHidden/>
              </w:rPr>
            </w:r>
            <w:r>
              <w:rPr>
                <w:noProof/>
                <w:webHidden/>
              </w:rPr>
              <w:fldChar w:fldCharType="separate"/>
            </w:r>
            <w:r w:rsidR="003D62F3">
              <w:rPr>
                <w:noProof/>
                <w:webHidden/>
              </w:rPr>
              <w:t>28</w:t>
            </w:r>
            <w:r>
              <w:rPr>
                <w:noProof/>
                <w:webHidden/>
              </w:rPr>
              <w:fldChar w:fldCharType="end"/>
            </w:r>
          </w:hyperlink>
        </w:p>
        <w:p w14:paraId="31EAFED2" w14:textId="1AE486E8"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5" w:history="1">
            <w:r w:rsidRPr="00F9075C">
              <w:rPr>
                <w:rStyle w:val="Hyperlink"/>
                <w:rFonts w:cs="Arial"/>
                <w:b/>
                <w:bCs/>
                <w:noProof/>
              </w:rPr>
              <w:t>Key improvements sought for Quality Area 1</w:t>
            </w:r>
            <w:r>
              <w:rPr>
                <w:noProof/>
                <w:webHidden/>
              </w:rPr>
              <w:tab/>
            </w:r>
            <w:r>
              <w:rPr>
                <w:noProof/>
                <w:webHidden/>
              </w:rPr>
              <w:fldChar w:fldCharType="begin"/>
            </w:r>
            <w:r>
              <w:rPr>
                <w:noProof/>
                <w:webHidden/>
              </w:rPr>
              <w:instrText xml:space="preserve"> PAGEREF _Toc116553365 \h </w:instrText>
            </w:r>
            <w:r>
              <w:rPr>
                <w:noProof/>
                <w:webHidden/>
              </w:rPr>
            </w:r>
            <w:r>
              <w:rPr>
                <w:noProof/>
                <w:webHidden/>
              </w:rPr>
              <w:fldChar w:fldCharType="separate"/>
            </w:r>
            <w:r w:rsidR="003D62F3">
              <w:rPr>
                <w:noProof/>
                <w:webHidden/>
              </w:rPr>
              <w:t>29</w:t>
            </w:r>
            <w:r>
              <w:rPr>
                <w:noProof/>
                <w:webHidden/>
              </w:rPr>
              <w:fldChar w:fldCharType="end"/>
            </w:r>
          </w:hyperlink>
        </w:p>
        <w:p w14:paraId="1F3E8B9E" w14:textId="4C18448D"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6" w:history="1">
            <w:r w:rsidRPr="00F9075C">
              <w:rPr>
                <w:rStyle w:val="Hyperlink"/>
                <w:rFonts w:cs="Arial"/>
                <w:b/>
                <w:bCs/>
                <w:noProof/>
              </w:rPr>
              <w:t>Quality Area 2 – Legislative requirements</w:t>
            </w:r>
            <w:r>
              <w:rPr>
                <w:noProof/>
                <w:webHidden/>
              </w:rPr>
              <w:tab/>
            </w:r>
            <w:r>
              <w:rPr>
                <w:noProof/>
                <w:webHidden/>
              </w:rPr>
              <w:fldChar w:fldCharType="begin"/>
            </w:r>
            <w:r>
              <w:rPr>
                <w:noProof/>
                <w:webHidden/>
              </w:rPr>
              <w:instrText xml:space="preserve"> PAGEREF _Toc116553366 \h </w:instrText>
            </w:r>
            <w:r>
              <w:rPr>
                <w:noProof/>
                <w:webHidden/>
              </w:rPr>
            </w:r>
            <w:r>
              <w:rPr>
                <w:noProof/>
                <w:webHidden/>
              </w:rPr>
              <w:fldChar w:fldCharType="separate"/>
            </w:r>
            <w:r w:rsidR="003D62F3">
              <w:rPr>
                <w:noProof/>
                <w:webHidden/>
              </w:rPr>
              <w:t>31</w:t>
            </w:r>
            <w:r>
              <w:rPr>
                <w:noProof/>
                <w:webHidden/>
              </w:rPr>
              <w:fldChar w:fldCharType="end"/>
            </w:r>
          </w:hyperlink>
        </w:p>
        <w:p w14:paraId="3D7EF142" w14:textId="5A0ABFFF"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7" w:history="1">
            <w:r w:rsidRPr="00F9075C">
              <w:rPr>
                <w:rStyle w:val="Hyperlink"/>
                <w:rFonts w:cs="Arial"/>
                <w:b/>
                <w:bCs/>
                <w:noProof/>
              </w:rPr>
              <w:t>Quality Area 2 – Children’s health and safety</w:t>
            </w:r>
            <w:r>
              <w:rPr>
                <w:noProof/>
                <w:webHidden/>
              </w:rPr>
              <w:tab/>
            </w:r>
            <w:r>
              <w:rPr>
                <w:noProof/>
                <w:webHidden/>
              </w:rPr>
              <w:fldChar w:fldCharType="begin"/>
            </w:r>
            <w:r>
              <w:rPr>
                <w:noProof/>
                <w:webHidden/>
              </w:rPr>
              <w:instrText xml:space="preserve"> PAGEREF _Toc116553367 \h </w:instrText>
            </w:r>
            <w:r>
              <w:rPr>
                <w:noProof/>
                <w:webHidden/>
              </w:rPr>
            </w:r>
            <w:r>
              <w:rPr>
                <w:noProof/>
                <w:webHidden/>
              </w:rPr>
              <w:fldChar w:fldCharType="separate"/>
            </w:r>
            <w:r w:rsidR="003D62F3">
              <w:rPr>
                <w:noProof/>
                <w:webHidden/>
              </w:rPr>
              <w:t>36</w:t>
            </w:r>
            <w:r>
              <w:rPr>
                <w:noProof/>
                <w:webHidden/>
              </w:rPr>
              <w:fldChar w:fldCharType="end"/>
            </w:r>
          </w:hyperlink>
        </w:p>
        <w:p w14:paraId="49FA480B" w14:textId="69746D41"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8" w:history="1">
            <w:r w:rsidRPr="00F9075C">
              <w:rPr>
                <w:rStyle w:val="Hyperlink"/>
                <w:rFonts w:cs="Arial"/>
                <w:b/>
                <w:bCs/>
                <w:noProof/>
              </w:rPr>
              <w:t xml:space="preserve">Standard 2.1: </w:t>
            </w:r>
            <w:r w:rsidRPr="00F9075C">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_Toc116553368 \h </w:instrText>
            </w:r>
            <w:r>
              <w:rPr>
                <w:noProof/>
                <w:webHidden/>
              </w:rPr>
            </w:r>
            <w:r>
              <w:rPr>
                <w:noProof/>
                <w:webHidden/>
              </w:rPr>
              <w:fldChar w:fldCharType="separate"/>
            </w:r>
            <w:r w:rsidR="003D62F3">
              <w:rPr>
                <w:noProof/>
                <w:webHidden/>
              </w:rPr>
              <w:t>36</w:t>
            </w:r>
            <w:r>
              <w:rPr>
                <w:noProof/>
                <w:webHidden/>
              </w:rPr>
              <w:fldChar w:fldCharType="end"/>
            </w:r>
          </w:hyperlink>
        </w:p>
        <w:p w14:paraId="21AAAA63" w14:textId="32904BBA"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69" w:history="1">
            <w:r w:rsidRPr="00F9075C">
              <w:rPr>
                <w:rStyle w:val="Hyperlink"/>
                <w:rFonts w:cs="Arial"/>
                <w:noProof/>
              </w:rPr>
              <w:t>Standard 2.1 Exceeding Themes</w:t>
            </w:r>
            <w:r>
              <w:rPr>
                <w:noProof/>
                <w:webHidden/>
              </w:rPr>
              <w:tab/>
            </w:r>
            <w:r>
              <w:rPr>
                <w:noProof/>
                <w:webHidden/>
              </w:rPr>
              <w:fldChar w:fldCharType="begin"/>
            </w:r>
            <w:r>
              <w:rPr>
                <w:noProof/>
                <w:webHidden/>
              </w:rPr>
              <w:instrText xml:space="preserve"> PAGEREF _Toc116553369 \h </w:instrText>
            </w:r>
            <w:r>
              <w:rPr>
                <w:noProof/>
                <w:webHidden/>
              </w:rPr>
            </w:r>
            <w:r>
              <w:rPr>
                <w:noProof/>
                <w:webHidden/>
              </w:rPr>
              <w:fldChar w:fldCharType="separate"/>
            </w:r>
            <w:r w:rsidR="003D62F3">
              <w:rPr>
                <w:noProof/>
                <w:webHidden/>
              </w:rPr>
              <w:t>43</w:t>
            </w:r>
            <w:r>
              <w:rPr>
                <w:noProof/>
                <w:webHidden/>
              </w:rPr>
              <w:fldChar w:fldCharType="end"/>
            </w:r>
          </w:hyperlink>
        </w:p>
        <w:p w14:paraId="2B574A05" w14:textId="64B5F4BC"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0" w:history="1">
            <w:r w:rsidRPr="00F9075C">
              <w:rPr>
                <w:rStyle w:val="Hyperlink"/>
                <w:rFonts w:cs="Arial"/>
                <w:b/>
                <w:bCs/>
                <w:noProof/>
              </w:rPr>
              <w:t xml:space="preserve">Standard 2.2: </w:t>
            </w:r>
            <w:r w:rsidRPr="00F9075C">
              <w:rPr>
                <w:rStyle w:val="Hyperlink"/>
                <w:rFonts w:cs="Arial"/>
                <w:noProof/>
              </w:rPr>
              <w:t>Each child is protected.</w:t>
            </w:r>
            <w:r>
              <w:rPr>
                <w:noProof/>
                <w:webHidden/>
              </w:rPr>
              <w:tab/>
            </w:r>
            <w:r>
              <w:rPr>
                <w:noProof/>
                <w:webHidden/>
              </w:rPr>
              <w:fldChar w:fldCharType="begin"/>
            </w:r>
            <w:r>
              <w:rPr>
                <w:noProof/>
                <w:webHidden/>
              </w:rPr>
              <w:instrText xml:space="preserve"> PAGEREF _Toc116553370 \h </w:instrText>
            </w:r>
            <w:r>
              <w:rPr>
                <w:noProof/>
                <w:webHidden/>
              </w:rPr>
            </w:r>
            <w:r>
              <w:rPr>
                <w:noProof/>
                <w:webHidden/>
              </w:rPr>
              <w:fldChar w:fldCharType="separate"/>
            </w:r>
            <w:r w:rsidR="003D62F3">
              <w:rPr>
                <w:noProof/>
                <w:webHidden/>
              </w:rPr>
              <w:t>44</w:t>
            </w:r>
            <w:r>
              <w:rPr>
                <w:noProof/>
                <w:webHidden/>
              </w:rPr>
              <w:fldChar w:fldCharType="end"/>
            </w:r>
          </w:hyperlink>
        </w:p>
        <w:p w14:paraId="4EBF622E" w14:textId="337ACC28"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1" w:history="1">
            <w:r w:rsidRPr="00F9075C">
              <w:rPr>
                <w:rStyle w:val="Hyperlink"/>
                <w:rFonts w:cs="Arial"/>
                <w:noProof/>
              </w:rPr>
              <w:t>Standard 2.2 Exceeding Themes</w:t>
            </w:r>
            <w:r>
              <w:rPr>
                <w:noProof/>
                <w:webHidden/>
              </w:rPr>
              <w:tab/>
            </w:r>
            <w:r>
              <w:rPr>
                <w:noProof/>
                <w:webHidden/>
              </w:rPr>
              <w:fldChar w:fldCharType="begin"/>
            </w:r>
            <w:r>
              <w:rPr>
                <w:noProof/>
                <w:webHidden/>
              </w:rPr>
              <w:instrText xml:space="preserve"> PAGEREF _Toc116553371 \h </w:instrText>
            </w:r>
            <w:r>
              <w:rPr>
                <w:noProof/>
                <w:webHidden/>
              </w:rPr>
            </w:r>
            <w:r>
              <w:rPr>
                <w:noProof/>
                <w:webHidden/>
              </w:rPr>
              <w:fldChar w:fldCharType="separate"/>
            </w:r>
            <w:r w:rsidR="003D62F3">
              <w:rPr>
                <w:noProof/>
                <w:webHidden/>
              </w:rPr>
              <w:t>50</w:t>
            </w:r>
            <w:r>
              <w:rPr>
                <w:noProof/>
                <w:webHidden/>
              </w:rPr>
              <w:fldChar w:fldCharType="end"/>
            </w:r>
          </w:hyperlink>
        </w:p>
        <w:p w14:paraId="1F2659AD" w14:textId="08F6D7AD"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2" w:history="1">
            <w:r w:rsidRPr="00F9075C">
              <w:rPr>
                <w:rStyle w:val="Hyperlink"/>
                <w:rFonts w:cs="Arial"/>
                <w:b/>
                <w:bCs/>
                <w:noProof/>
              </w:rPr>
              <w:t>Key improvements sought for Quality Area 2</w:t>
            </w:r>
            <w:r>
              <w:rPr>
                <w:noProof/>
                <w:webHidden/>
              </w:rPr>
              <w:tab/>
            </w:r>
            <w:r>
              <w:rPr>
                <w:noProof/>
                <w:webHidden/>
              </w:rPr>
              <w:fldChar w:fldCharType="begin"/>
            </w:r>
            <w:r>
              <w:rPr>
                <w:noProof/>
                <w:webHidden/>
              </w:rPr>
              <w:instrText xml:space="preserve"> PAGEREF _Toc116553372 \h </w:instrText>
            </w:r>
            <w:r>
              <w:rPr>
                <w:noProof/>
                <w:webHidden/>
              </w:rPr>
            </w:r>
            <w:r>
              <w:rPr>
                <w:noProof/>
                <w:webHidden/>
              </w:rPr>
              <w:fldChar w:fldCharType="separate"/>
            </w:r>
            <w:r w:rsidR="003D62F3">
              <w:rPr>
                <w:noProof/>
                <w:webHidden/>
              </w:rPr>
              <w:t>51</w:t>
            </w:r>
            <w:r>
              <w:rPr>
                <w:noProof/>
                <w:webHidden/>
              </w:rPr>
              <w:fldChar w:fldCharType="end"/>
            </w:r>
          </w:hyperlink>
        </w:p>
        <w:p w14:paraId="1D4B08F5" w14:textId="00BCC3B8"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3" w:history="1">
            <w:r w:rsidRPr="00F9075C">
              <w:rPr>
                <w:rStyle w:val="Hyperlink"/>
                <w:rFonts w:cs="Arial"/>
                <w:b/>
                <w:bCs/>
                <w:noProof/>
              </w:rPr>
              <w:t>Quality Area 3 – Legislative requirements</w:t>
            </w:r>
            <w:r>
              <w:rPr>
                <w:noProof/>
                <w:webHidden/>
              </w:rPr>
              <w:tab/>
            </w:r>
            <w:r>
              <w:rPr>
                <w:noProof/>
                <w:webHidden/>
              </w:rPr>
              <w:fldChar w:fldCharType="begin"/>
            </w:r>
            <w:r>
              <w:rPr>
                <w:noProof/>
                <w:webHidden/>
              </w:rPr>
              <w:instrText xml:space="preserve"> PAGEREF _Toc116553373 \h </w:instrText>
            </w:r>
            <w:r>
              <w:rPr>
                <w:noProof/>
                <w:webHidden/>
              </w:rPr>
            </w:r>
            <w:r>
              <w:rPr>
                <w:noProof/>
                <w:webHidden/>
              </w:rPr>
              <w:fldChar w:fldCharType="separate"/>
            </w:r>
            <w:r w:rsidR="003D62F3">
              <w:rPr>
                <w:noProof/>
                <w:webHidden/>
              </w:rPr>
              <w:t>52</w:t>
            </w:r>
            <w:r>
              <w:rPr>
                <w:noProof/>
                <w:webHidden/>
              </w:rPr>
              <w:fldChar w:fldCharType="end"/>
            </w:r>
          </w:hyperlink>
        </w:p>
        <w:p w14:paraId="62A360F0" w14:textId="64AD2256"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4" w:history="1">
            <w:r w:rsidRPr="00F9075C">
              <w:rPr>
                <w:rStyle w:val="Hyperlink"/>
                <w:rFonts w:cs="Arial"/>
                <w:b/>
                <w:bCs/>
                <w:noProof/>
              </w:rPr>
              <w:t>Quality Area 3 – Physical environment</w:t>
            </w:r>
            <w:r>
              <w:rPr>
                <w:noProof/>
                <w:webHidden/>
              </w:rPr>
              <w:tab/>
            </w:r>
            <w:r>
              <w:rPr>
                <w:noProof/>
                <w:webHidden/>
              </w:rPr>
              <w:fldChar w:fldCharType="begin"/>
            </w:r>
            <w:r>
              <w:rPr>
                <w:noProof/>
                <w:webHidden/>
              </w:rPr>
              <w:instrText xml:space="preserve"> PAGEREF _Toc116553374 \h </w:instrText>
            </w:r>
            <w:r>
              <w:rPr>
                <w:noProof/>
                <w:webHidden/>
              </w:rPr>
            </w:r>
            <w:r>
              <w:rPr>
                <w:noProof/>
                <w:webHidden/>
              </w:rPr>
              <w:fldChar w:fldCharType="separate"/>
            </w:r>
            <w:r w:rsidR="003D62F3">
              <w:rPr>
                <w:noProof/>
                <w:webHidden/>
              </w:rPr>
              <w:t>55</w:t>
            </w:r>
            <w:r>
              <w:rPr>
                <w:noProof/>
                <w:webHidden/>
              </w:rPr>
              <w:fldChar w:fldCharType="end"/>
            </w:r>
          </w:hyperlink>
        </w:p>
        <w:p w14:paraId="30CAD166" w14:textId="610B3BCC"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5" w:history="1">
            <w:r w:rsidRPr="00F9075C">
              <w:rPr>
                <w:rStyle w:val="Hyperlink"/>
                <w:rFonts w:cs="Arial"/>
                <w:b/>
                <w:bCs/>
                <w:noProof/>
              </w:rPr>
              <w:t xml:space="preserve">Standard 3.1: </w:t>
            </w:r>
            <w:r w:rsidRPr="00F9075C">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_Toc116553375 \h </w:instrText>
            </w:r>
            <w:r>
              <w:rPr>
                <w:noProof/>
                <w:webHidden/>
              </w:rPr>
            </w:r>
            <w:r>
              <w:rPr>
                <w:noProof/>
                <w:webHidden/>
              </w:rPr>
              <w:fldChar w:fldCharType="separate"/>
            </w:r>
            <w:r w:rsidR="003D62F3">
              <w:rPr>
                <w:noProof/>
                <w:webHidden/>
              </w:rPr>
              <w:t>55</w:t>
            </w:r>
            <w:r>
              <w:rPr>
                <w:noProof/>
                <w:webHidden/>
              </w:rPr>
              <w:fldChar w:fldCharType="end"/>
            </w:r>
          </w:hyperlink>
        </w:p>
        <w:p w14:paraId="6FCFF358" w14:textId="0701DE66"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6" w:history="1">
            <w:r w:rsidRPr="00F9075C">
              <w:rPr>
                <w:rStyle w:val="Hyperlink"/>
                <w:rFonts w:cs="Arial"/>
                <w:noProof/>
              </w:rPr>
              <w:t>Standard 3.1 Exceeding Themes</w:t>
            </w:r>
            <w:r>
              <w:rPr>
                <w:noProof/>
                <w:webHidden/>
              </w:rPr>
              <w:tab/>
            </w:r>
            <w:r>
              <w:rPr>
                <w:noProof/>
                <w:webHidden/>
              </w:rPr>
              <w:fldChar w:fldCharType="begin"/>
            </w:r>
            <w:r>
              <w:rPr>
                <w:noProof/>
                <w:webHidden/>
              </w:rPr>
              <w:instrText xml:space="preserve"> PAGEREF _Toc116553376 \h </w:instrText>
            </w:r>
            <w:r>
              <w:rPr>
                <w:noProof/>
                <w:webHidden/>
              </w:rPr>
            </w:r>
            <w:r>
              <w:rPr>
                <w:noProof/>
                <w:webHidden/>
              </w:rPr>
              <w:fldChar w:fldCharType="separate"/>
            </w:r>
            <w:r w:rsidR="003D62F3">
              <w:rPr>
                <w:noProof/>
                <w:webHidden/>
              </w:rPr>
              <w:t>59</w:t>
            </w:r>
            <w:r>
              <w:rPr>
                <w:noProof/>
                <w:webHidden/>
              </w:rPr>
              <w:fldChar w:fldCharType="end"/>
            </w:r>
          </w:hyperlink>
        </w:p>
        <w:p w14:paraId="17B76724" w14:textId="6DBDA7FF"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7" w:history="1">
            <w:r w:rsidRPr="00F9075C">
              <w:rPr>
                <w:rStyle w:val="Hyperlink"/>
                <w:rFonts w:cs="Arial"/>
                <w:b/>
                <w:bCs/>
                <w:noProof/>
              </w:rPr>
              <w:t xml:space="preserve">Standard 3.2: </w:t>
            </w:r>
            <w:r w:rsidRPr="00F9075C">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_Toc116553377 \h </w:instrText>
            </w:r>
            <w:r>
              <w:rPr>
                <w:noProof/>
                <w:webHidden/>
              </w:rPr>
            </w:r>
            <w:r>
              <w:rPr>
                <w:noProof/>
                <w:webHidden/>
              </w:rPr>
              <w:fldChar w:fldCharType="separate"/>
            </w:r>
            <w:r w:rsidR="003D62F3">
              <w:rPr>
                <w:noProof/>
                <w:webHidden/>
              </w:rPr>
              <w:t>60</w:t>
            </w:r>
            <w:r>
              <w:rPr>
                <w:noProof/>
                <w:webHidden/>
              </w:rPr>
              <w:fldChar w:fldCharType="end"/>
            </w:r>
          </w:hyperlink>
        </w:p>
        <w:p w14:paraId="71FC8067" w14:textId="1FE2E3A4"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8" w:history="1">
            <w:r w:rsidRPr="00F9075C">
              <w:rPr>
                <w:rStyle w:val="Hyperlink"/>
                <w:rFonts w:cs="Arial"/>
                <w:noProof/>
              </w:rPr>
              <w:t>Standard 3.2 Exceeding Themes</w:t>
            </w:r>
            <w:r>
              <w:rPr>
                <w:noProof/>
                <w:webHidden/>
              </w:rPr>
              <w:tab/>
            </w:r>
            <w:r>
              <w:rPr>
                <w:noProof/>
                <w:webHidden/>
              </w:rPr>
              <w:fldChar w:fldCharType="begin"/>
            </w:r>
            <w:r>
              <w:rPr>
                <w:noProof/>
                <w:webHidden/>
              </w:rPr>
              <w:instrText xml:space="preserve"> PAGEREF _Toc116553378 \h </w:instrText>
            </w:r>
            <w:r>
              <w:rPr>
                <w:noProof/>
                <w:webHidden/>
              </w:rPr>
            </w:r>
            <w:r>
              <w:rPr>
                <w:noProof/>
                <w:webHidden/>
              </w:rPr>
              <w:fldChar w:fldCharType="separate"/>
            </w:r>
            <w:r w:rsidR="003D62F3">
              <w:rPr>
                <w:noProof/>
                <w:webHidden/>
              </w:rPr>
              <w:t>65</w:t>
            </w:r>
            <w:r>
              <w:rPr>
                <w:noProof/>
                <w:webHidden/>
              </w:rPr>
              <w:fldChar w:fldCharType="end"/>
            </w:r>
          </w:hyperlink>
        </w:p>
        <w:p w14:paraId="7ED6F5B0" w14:textId="5E43C3BF"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79" w:history="1">
            <w:r w:rsidRPr="00F9075C">
              <w:rPr>
                <w:rStyle w:val="Hyperlink"/>
                <w:rFonts w:cs="Arial"/>
                <w:b/>
                <w:bCs/>
                <w:noProof/>
              </w:rPr>
              <w:t>Key improvements sought for Quality Area 3</w:t>
            </w:r>
            <w:r>
              <w:rPr>
                <w:noProof/>
                <w:webHidden/>
              </w:rPr>
              <w:tab/>
            </w:r>
            <w:r>
              <w:rPr>
                <w:noProof/>
                <w:webHidden/>
              </w:rPr>
              <w:fldChar w:fldCharType="begin"/>
            </w:r>
            <w:r>
              <w:rPr>
                <w:noProof/>
                <w:webHidden/>
              </w:rPr>
              <w:instrText xml:space="preserve"> PAGEREF _Toc116553379 \h </w:instrText>
            </w:r>
            <w:r>
              <w:rPr>
                <w:noProof/>
                <w:webHidden/>
              </w:rPr>
            </w:r>
            <w:r>
              <w:rPr>
                <w:noProof/>
                <w:webHidden/>
              </w:rPr>
              <w:fldChar w:fldCharType="separate"/>
            </w:r>
            <w:r w:rsidR="003D62F3">
              <w:rPr>
                <w:noProof/>
                <w:webHidden/>
              </w:rPr>
              <w:t>66</w:t>
            </w:r>
            <w:r>
              <w:rPr>
                <w:noProof/>
                <w:webHidden/>
              </w:rPr>
              <w:fldChar w:fldCharType="end"/>
            </w:r>
          </w:hyperlink>
        </w:p>
        <w:p w14:paraId="179C4DF6" w14:textId="68B966ED"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0" w:history="1">
            <w:r w:rsidRPr="00F9075C">
              <w:rPr>
                <w:rStyle w:val="Hyperlink"/>
                <w:rFonts w:cs="Arial"/>
                <w:b/>
                <w:bCs/>
                <w:noProof/>
              </w:rPr>
              <w:t>Quality Area 4 – Legislative requirements</w:t>
            </w:r>
            <w:r>
              <w:rPr>
                <w:noProof/>
                <w:webHidden/>
              </w:rPr>
              <w:tab/>
            </w:r>
            <w:r>
              <w:rPr>
                <w:noProof/>
                <w:webHidden/>
              </w:rPr>
              <w:fldChar w:fldCharType="begin"/>
            </w:r>
            <w:r>
              <w:rPr>
                <w:noProof/>
                <w:webHidden/>
              </w:rPr>
              <w:instrText xml:space="preserve"> PAGEREF _Toc116553380 \h </w:instrText>
            </w:r>
            <w:r>
              <w:rPr>
                <w:noProof/>
                <w:webHidden/>
              </w:rPr>
            </w:r>
            <w:r>
              <w:rPr>
                <w:noProof/>
                <w:webHidden/>
              </w:rPr>
              <w:fldChar w:fldCharType="separate"/>
            </w:r>
            <w:r w:rsidR="003D62F3">
              <w:rPr>
                <w:noProof/>
                <w:webHidden/>
              </w:rPr>
              <w:t>67</w:t>
            </w:r>
            <w:r>
              <w:rPr>
                <w:noProof/>
                <w:webHidden/>
              </w:rPr>
              <w:fldChar w:fldCharType="end"/>
            </w:r>
          </w:hyperlink>
        </w:p>
        <w:p w14:paraId="626794EE" w14:textId="2BAE8B8F"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1" w:history="1">
            <w:r w:rsidRPr="00F9075C">
              <w:rPr>
                <w:rStyle w:val="Hyperlink"/>
                <w:rFonts w:cs="Arial"/>
                <w:b/>
                <w:bCs/>
                <w:noProof/>
              </w:rPr>
              <w:t>Quality Area 4 – Staffing arrangement</w:t>
            </w:r>
            <w:r>
              <w:rPr>
                <w:noProof/>
                <w:webHidden/>
              </w:rPr>
              <w:tab/>
            </w:r>
            <w:r>
              <w:rPr>
                <w:noProof/>
                <w:webHidden/>
              </w:rPr>
              <w:fldChar w:fldCharType="begin"/>
            </w:r>
            <w:r>
              <w:rPr>
                <w:noProof/>
                <w:webHidden/>
              </w:rPr>
              <w:instrText xml:space="preserve"> PAGEREF _Toc116553381 \h </w:instrText>
            </w:r>
            <w:r>
              <w:rPr>
                <w:noProof/>
                <w:webHidden/>
              </w:rPr>
            </w:r>
            <w:r>
              <w:rPr>
                <w:noProof/>
                <w:webHidden/>
              </w:rPr>
              <w:fldChar w:fldCharType="separate"/>
            </w:r>
            <w:r w:rsidR="003D62F3">
              <w:rPr>
                <w:noProof/>
                <w:webHidden/>
              </w:rPr>
              <w:t>73</w:t>
            </w:r>
            <w:r>
              <w:rPr>
                <w:noProof/>
                <w:webHidden/>
              </w:rPr>
              <w:fldChar w:fldCharType="end"/>
            </w:r>
          </w:hyperlink>
        </w:p>
        <w:p w14:paraId="3AC96200" w14:textId="622CB148"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2" w:history="1">
            <w:r w:rsidRPr="00F9075C">
              <w:rPr>
                <w:rStyle w:val="Hyperlink"/>
                <w:rFonts w:cs="Arial"/>
                <w:b/>
                <w:bCs/>
                <w:noProof/>
              </w:rPr>
              <w:t xml:space="preserve">Standard 4.1: </w:t>
            </w:r>
            <w:r w:rsidRPr="00F9075C">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_Toc116553382 \h </w:instrText>
            </w:r>
            <w:r>
              <w:rPr>
                <w:noProof/>
                <w:webHidden/>
              </w:rPr>
            </w:r>
            <w:r>
              <w:rPr>
                <w:noProof/>
                <w:webHidden/>
              </w:rPr>
              <w:fldChar w:fldCharType="separate"/>
            </w:r>
            <w:r w:rsidR="003D62F3">
              <w:rPr>
                <w:noProof/>
                <w:webHidden/>
              </w:rPr>
              <w:t>73</w:t>
            </w:r>
            <w:r>
              <w:rPr>
                <w:noProof/>
                <w:webHidden/>
              </w:rPr>
              <w:fldChar w:fldCharType="end"/>
            </w:r>
          </w:hyperlink>
        </w:p>
        <w:p w14:paraId="5AC17749" w14:textId="679A0A2B"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3" w:history="1">
            <w:r w:rsidRPr="00F9075C">
              <w:rPr>
                <w:rStyle w:val="Hyperlink"/>
                <w:rFonts w:cs="Arial"/>
                <w:noProof/>
              </w:rPr>
              <w:t>Standard 4.1 Exceeding Themes</w:t>
            </w:r>
            <w:r>
              <w:rPr>
                <w:noProof/>
                <w:webHidden/>
              </w:rPr>
              <w:tab/>
            </w:r>
            <w:r>
              <w:rPr>
                <w:noProof/>
                <w:webHidden/>
              </w:rPr>
              <w:fldChar w:fldCharType="begin"/>
            </w:r>
            <w:r>
              <w:rPr>
                <w:noProof/>
                <w:webHidden/>
              </w:rPr>
              <w:instrText xml:space="preserve"> PAGEREF _Toc116553383 \h </w:instrText>
            </w:r>
            <w:r>
              <w:rPr>
                <w:noProof/>
                <w:webHidden/>
              </w:rPr>
            </w:r>
            <w:r>
              <w:rPr>
                <w:noProof/>
                <w:webHidden/>
              </w:rPr>
              <w:fldChar w:fldCharType="separate"/>
            </w:r>
            <w:r w:rsidR="003D62F3">
              <w:rPr>
                <w:noProof/>
                <w:webHidden/>
              </w:rPr>
              <w:t>76</w:t>
            </w:r>
            <w:r>
              <w:rPr>
                <w:noProof/>
                <w:webHidden/>
              </w:rPr>
              <w:fldChar w:fldCharType="end"/>
            </w:r>
          </w:hyperlink>
        </w:p>
        <w:p w14:paraId="4B0A0AD4" w14:textId="1B850CDC"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4" w:history="1">
            <w:r w:rsidRPr="00F9075C">
              <w:rPr>
                <w:rStyle w:val="Hyperlink"/>
                <w:rFonts w:cs="Arial"/>
                <w:b/>
                <w:bCs/>
                <w:noProof/>
              </w:rPr>
              <w:t xml:space="preserve">Standard 4.2: </w:t>
            </w:r>
            <w:r w:rsidRPr="00F9075C">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_Toc116553384 \h </w:instrText>
            </w:r>
            <w:r>
              <w:rPr>
                <w:noProof/>
                <w:webHidden/>
              </w:rPr>
            </w:r>
            <w:r>
              <w:rPr>
                <w:noProof/>
                <w:webHidden/>
              </w:rPr>
              <w:fldChar w:fldCharType="separate"/>
            </w:r>
            <w:r w:rsidR="003D62F3">
              <w:rPr>
                <w:noProof/>
                <w:webHidden/>
              </w:rPr>
              <w:t>78</w:t>
            </w:r>
            <w:r>
              <w:rPr>
                <w:noProof/>
                <w:webHidden/>
              </w:rPr>
              <w:fldChar w:fldCharType="end"/>
            </w:r>
          </w:hyperlink>
        </w:p>
        <w:p w14:paraId="5B4E42A7" w14:textId="5A4B035A"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5" w:history="1">
            <w:r w:rsidRPr="00F9075C">
              <w:rPr>
                <w:rStyle w:val="Hyperlink"/>
                <w:rFonts w:cs="Arial"/>
                <w:noProof/>
              </w:rPr>
              <w:t>Standard 4.2 Exceeding Themes</w:t>
            </w:r>
            <w:r>
              <w:rPr>
                <w:noProof/>
                <w:webHidden/>
              </w:rPr>
              <w:tab/>
            </w:r>
            <w:r>
              <w:rPr>
                <w:noProof/>
                <w:webHidden/>
              </w:rPr>
              <w:fldChar w:fldCharType="begin"/>
            </w:r>
            <w:r>
              <w:rPr>
                <w:noProof/>
                <w:webHidden/>
              </w:rPr>
              <w:instrText xml:space="preserve"> PAGEREF _Toc116553385 \h </w:instrText>
            </w:r>
            <w:r>
              <w:rPr>
                <w:noProof/>
                <w:webHidden/>
              </w:rPr>
            </w:r>
            <w:r>
              <w:rPr>
                <w:noProof/>
                <w:webHidden/>
              </w:rPr>
              <w:fldChar w:fldCharType="separate"/>
            </w:r>
            <w:r w:rsidR="003D62F3">
              <w:rPr>
                <w:noProof/>
                <w:webHidden/>
              </w:rPr>
              <w:t>80</w:t>
            </w:r>
            <w:r>
              <w:rPr>
                <w:noProof/>
                <w:webHidden/>
              </w:rPr>
              <w:fldChar w:fldCharType="end"/>
            </w:r>
          </w:hyperlink>
        </w:p>
        <w:p w14:paraId="645FE020" w14:textId="0ACC6CB7"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6" w:history="1">
            <w:r w:rsidRPr="00F9075C">
              <w:rPr>
                <w:rStyle w:val="Hyperlink"/>
                <w:rFonts w:cs="Arial"/>
                <w:b/>
                <w:bCs/>
                <w:noProof/>
              </w:rPr>
              <w:t>Key improvements sought for Quality Area 4</w:t>
            </w:r>
            <w:r>
              <w:rPr>
                <w:noProof/>
                <w:webHidden/>
              </w:rPr>
              <w:tab/>
            </w:r>
            <w:r>
              <w:rPr>
                <w:noProof/>
                <w:webHidden/>
              </w:rPr>
              <w:fldChar w:fldCharType="begin"/>
            </w:r>
            <w:r>
              <w:rPr>
                <w:noProof/>
                <w:webHidden/>
              </w:rPr>
              <w:instrText xml:space="preserve"> PAGEREF _Toc116553386 \h </w:instrText>
            </w:r>
            <w:r>
              <w:rPr>
                <w:noProof/>
                <w:webHidden/>
              </w:rPr>
            </w:r>
            <w:r>
              <w:rPr>
                <w:noProof/>
                <w:webHidden/>
              </w:rPr>
              <w:fldChar w:fldCharType="separate"/>
            </w:r>
            <w:r w:rsidR="003D62F3">
              <w:rPr>
                <w:noProof/>
                <w:webHidden/>
              </w:rPr>
              <w:t>82</w:t>
            </w:r>
            <w:r>
              <w:rPr>
                <w:noProof/>
                <w:webHidden/>
              </w:rPr>
              <w:fldChar w:fldCharType="end"/>
            </w:r>
          </w:hyperlink>
        </w:p>
        <w:p w14:paraId="4D261533" w14:textId="5F7353DD"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7" w:history="1">
            <w:r w:rsidRPr="00F9075C">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_Toc116553387 \h </w:instrText>
            </w:r>
            <w:r>
              <w:rPr>
                <w:noProof/>
                <w:webHidden/>
              </w:rPr>
            </w:r>
            <w:r>
              <w:rPr>
                <w:noProof/>
                <w:webHidden/>
              </w:rPr>
              <w:fldChar w:fldCharType="separate"/>
            </w:r>
            <w:r w:rsidR="003D62F3">
              <w:rPr>
                <w:noProof/>
                <w:webHidden/>
              </w:rPr>
              <w:t>82</w:t>
            </w:r>
            <w:r>
              <w:rPr>
                <w:noProof/>
                <w:webHidden/>
              </w:rPr>
              <w:fldChar w:fldCharType="end"/>
            </w:r>
          </w:hyperlink>
        </w:p>
        <w:p w14:paraId="49081CBE" w14:textId="666525A4"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8" w:history="1">
            <w:r w:rsidRPr="00F9075C">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_Toc116553388 \h </w:instrText>
            </w:r>
            <w:r>
              <w:rPr>
                <w:noProof/>
                <w:webHidden/>
              </w:rPr>
            </w:r>
            <w:r>
              <w:rPr>
                <w:noProof/>
                <w:webHidden/>
              </w:rPr>
              <w:fldChar w:fldCharType="separate"/>
            </w:r>
            <w:r w:rsidR="003D62F3">
              <w:rPr>
                <w:noProof/>
                <w:webHidden/>
              </w:rPr>
              <w:t>83</w:t>
            </w:r>
            <w:r>
              <w:rPr>
                <w:noProof/>
                <w:webHidden/>
              </w:rPr>
              <w:fldChar w:fldCharType="end"/>
            </w:r>
          </w:hyperlink>
        </w:p>
        <w:p w14:paraId="57438F58" w14:textId="5161F50B"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89" w:history="1">
            <w:r w:rsidRPr="00F9075C">
              <w:rPr>
                <w:rStyle w:val="Hyperlink"/>
                <w:rFonts w:cs="Arial"/>
                <w:b/>
                <w:bCs/>
                <w:noProof/>
              </w:rPr>
              <w:t xml:space="preserve">Standard 5.1: </w:t>
            </w:r>
            <w:r w:rsidRPr="00F9075C">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_Toc116553389 \h </w:instrText>
            </w:r>
            <w:r>
              <w:rPr>
                <w:noProof/>
                <w:webHidden/>
              </w:rPr>
            </w:r>
            <w:r>
              <w:rPr>
                <w:noProof/>
                <w:webHidden/>
              </w:rPr>
              <w:fldChar w:fldCharType="separate"/>
            </w:r>
            <w:r w:rsidR="003D62F3">
              <w:rPr>
                <w:noProof/>
                <w:webHidden/>
              </w:rPr>
              <w:t>83</w:t>
            </w:r>
            <w:r>
              <w:rPr>
                <w:noProof/>
                <w:webHidden/>
              </w:rPr>
              <w:fldChar w:fldCharType="end"/>
            </w:r>
          </w:hyperlink>
        </w:p>
        <w:p w14:paraId="55DF1981" w14:textId="3602997D"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0" w:history="1">
            <w:r w:rsidRPr="00F9075C">
              <w:rPr>
                <w:rStyle w:val="Hyperlink"/>
                <w:rFonts w:cs="Arial"/>
                <w:noProof/>
              </w:rPr>
              <w:t>Standard 5.1 Exceeding Themes</w:t>
            </w:r>
            <w:r>
              <w:rPr>
                <w:noProof/>
                <w:webHidden/>
              </w:rPr>
              <w:tab/>
            </w:r>
            <w:r>
              <w:rPr>
                <w:noProof/>
                <w:webHidden/>
              </w:rPr>
              <w:fldChar w:fldCharType="begin"/>
            </w:r>
            <w:r>
              <w:rPr>
                <w:noProof/>
                <w:webHidden/>
              </w:rPr>
              <w:instrText xml:space="preserve"> PAGEREF _Toc116553390 \h </w:instrText>
            </w:r>
            <w:r>
              <w:rPr>
                <w:noProof/>
                <w:webHidden/>
              </w:rPr>
            </w:r>
            <w:r>
              <w:rPr>
                <w:noProof/>
                <w:webHidden/>
              </w:rPr>
              <w:fldChar w:fldCharType="separate"/>
            </w:r>
            <w:r w:rsidR="003D62F3">
              <w:rPr>
                <w:noProof/>
                <w:webHidden/>
              </w:rPr>
              <w:t>88</w:t>
            </w:r>
            <w:r>
              <w:rPr>
                <w:noProof/>
                <w:webHidden/>
              </w:rPr>
              <w:fldChar w:fldCharType="end"/>
            </w:r>
          </w:hyperlink>
        </w:p>
        <w:p w14:paraId="6AE25156" w14:textId="1CC718DE"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1" w:history="1">
            <w:r w:rsidRPr="00F9075C">
              <w:rPr>
                <w:rStyle w:val="Hyperlink"/>
                <w:rFonts w:cs="Arial"/>
                <w:b/>
                <w:bCs/>
                <w:noProof/>
              </w:rPr>
              <w:t xml:space="preserve">Standard 5.2: </w:t>
            </w:r>
            <w:r w:rsidRPr="00F9075C">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_Toc116553391 \h </w:instrText>
            </w:r>
            <w:r>
              <w:rPr>
                <w:noProof/>
                <w:webHidden/>
              </w:rPr>
            </w:r>
            <w:r>
              <w:rPr>
                <w:noProof/>
                <w:webHidden/>
              </w:rPr>
              <w:fldChar w:fldCharType="separate"/>
            </w:r>
            <w:r w:rsidR="003D62F3">
              <w:rPr>
                <w:noProof/>
                <w:webHidden/>
              </w:rPr>
              <w:t>89</w:t>
            </w:r>
            <w:r>
              <w:rPr>
                <w:noProof/>
                <w:webHidden/>
              </w:rPr>
              <w:fldChar w:fldCharType="end"/>
            </w:r>
          </w:hyperlink>
        </w:p>
        <w:p w14:paraId="07574A87" w14:textId="1D11C8EE"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2" w:history="1">
            <w:r w:rsidRPr="00F9075C">
              <w:rPr>
                <w:rStyle w:val="Hyperlink"/>
                <w:rFonts w:cs="Arial"/>
                <w:noProof/>
              </w:rPr>
              <w:t>Standard 5.2 Exceeding Themes</w:t>
            </w:r>
            <w:r>
              <w:rPr>
                <w:noProof/>
                <w:webHidden/>
              </w:rPr>
              <w:tab/>
            </w:r>
            <w:r>
              <w:rPr>
                <w:noProof/>
                <w:webHidden/>
              </w:rPr>
              <w:fldChar w:fldCharType="begin"/>
            </w:r>
            <w:r>
              <w:rPr>
                <w:noProof/>
                <w:webHidden/>
              </w:rPr>
              <w:instrText xml:space="preserve"> PAGEREF _Toc116553392 \h </w:instrText>
            </w:r>
            <w:r>
              <w:rPr>
                <w:noProof/>
                <w:webHidden/>
              </w:rPr>
            </w:r>
            <w:r>
              <w:rPr>
                <w:noProof/>
                <w:webHidden/>
              </w:rPr>
              <w:fldChar w:fldCharType="separate"/>
            </w:r>
            <w:r w:rsidR="003D62F3">
              <w:rPr>
                <w:noProof/>
                <w:webHidden/>
              </w:rPr>
              <w:t>93</w:t>
            </w:r>
            <w:r>
              <w:rPr>
                <w:noProof/>
                <w:webHidden/>
              </w:rPr>
              <w:fldChar w:fldCharType="end"/>
            </w:r>
          </w:hyperlink>
        </w:p>
        <w:p w14:paraId="3AD2E14E" w14:textId="4E56027D"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3" w:history="1">
            <w:r w:rsidRPr="00F9075C">
              <w:rPr>
                <w:rStyle w:val="Hyperlink"/>
                <w:rFonts w:cs="Arial"/>
                <w:b/>
                <w:bCs/>
                <w:noProof/>
              </w:rPr>
              <w:t>Key improvements sought for Quality Area 5</w:t>
            </w:r>
            <w:r>
              <w:rPr>
                <w:noProof/>
                <w:webHidden/>
              </w:rPr>
              <w:tab/>
            </w:r>
            <w:r>
              <w:rPr>
                <w:noProof/>
                <w:webHidden/>
              </w:rPr>
              <w:fldChar w:fldCharType="begin"/>
            </w:r>
            <w:r>
              <w:rPr>
                <w:noProof/>
                <w:webHidden/>
              </w:rPr>
              <w:instrText xml:space="preserve"> PAGEREF _Toc116553393 \h </w:instrText>
            </w:r>
            <w:r>
              <w:rPr>
                <w:noProof/>
                <w:webHidden/>
              </w:rPr>
            </w:r>
            <w:r>
              <w:rPr>
                <w:noProof/>
                <w:webHidden/>
              </w:rPr>
              <w:fldChar w:fldCharType="separate"/>
            </w:r>
            <w:r w:rsidR="003D62F3">
              <w:rPr>
                <w:noProof/>
                <w:webHidden/>
              </w:rPr>
              <w:t>95</w:t>
            </w:r>
            <w:r>
              <w:rPr>
                <w:noProof/>
                <w:webHidden/>
              </w:rPr>
              <w:fldChar w:fldCharType="end"/>
            </w:r>
          </w:hyperlink>
        </w:p>
        <w:p w14:paraId="471A3305" w14:textId="54AA5FCF"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4" w:history="1">
            <w:r w:rsidRPr="00F9075C">
              <w:rPr>
                <w:rStyle w:val="Hyperlink"/>
                <w:rFonts w:cs="Arial"/>
                <w:b/>
                <w:bCs/>
                <w:noProof/>
              </w:rPr>
              <w:t>Quality Area 6 – Legislative requirements</w:t>
            </w:r>
            <w:r>
              <w:rPr>
                <w:noProof/>
                <w:webHidden/>
              </w:rPr>
              <w:tab/>
            </w:r>
            <w:r>
              <w:rPr>
                <w:noProof/>
                <w:webHidden/>
              </w:rPr>
              <w:fldChar w:fldCharType="begin"/>
            </w:r>
            <w:r>
              <w:rPr>
                <w:noProof/>
                <w:webHidden/>
              </w:rPr>
              <w:instrText xml:space="preserve"> PAGEREF _Toc116553394 \h </w:instrText>
            </w:r>
            <w:r>
              <w:rPr>
                <w:noProof/>
                <w:webHidden/>
              </w:rPr>
            </w:r>
            <w:r>
              <w:rPr>
                <w:noProof/>
                <w:webHidden/>
              </w:rPr>
              <w:fldChar w:fldCharType="separate"/>
            </w:r>
            <w:r w:rsidR="003D62F3">
              <w:rPr>
                <w:noProof/>
                <w:webHidden/>
              </w:rPr>
              <w:t>96</w:t>
            </w:r>
            <w:r>
              <w:rPr>
                <w:noProof/>
                <w:webHidden/>
              </w:rPr>
              <w:fldChar w:fldCharType="end"/>
            </w:r>
          </w:hyperlink>
        </w:p>
        <w:p w14:paraId="53241DCF" w14:textId="272A5F58"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5" w:history="1">
            <w:r w:rsidRPr="00F9075C">
              <w:rPr>
                <w:rStyle w:val="Hyperlink"/>
                <w:rFonts w:cs="Arial"/>
                <w:b/>
                <w:bCs/>
                <w:noProof/>
              </w:rPr>
              <w:t>Quality Area 6 – Collaborative partnerships with families and communities</w:t>
            </w:r>
            <w:r>
              <w:rPr>
                <w:noProof/>
                <w:webHidden/>
              </w:rPr>
              <w:tab/>
            </w:r>
            <w:r>
              <w:rPr>
                <w:noProof/>
                <w:webHidden/>
              </w:rPr>
              <w:fldChar w:fldCharType="begin"/>
            </w:r>
            <w:r>
              <w:rPr>
                <w:noProof/>
                <w:webHidden/>
              </w:rPr>
              <w:instrText xml:space="preserve"> PAGEREF _Toc116553395 \h </w:instrText>
            </w:r>
            <w:r>
              <w:rPr>
                <w:noProof/>
                <w:webHidden/>
              </w:rPr>
            </w:r>
            <w:r>
              <w:rPr>
                <w:noProof/>
                <w:webHidden/>
              </w:rPr>
              <w:fldChar w:fldCharType="separate"/>
            </w:r>
            <w:r w:rsidR="003D62F3">
              <w:rPr>
                <w:noProof/>
                <w:webHidden/>
              </w:rPr>
              <w:t>97</w:t>
            </w:r>
            <w:r>
              <w:rPr>
                <w:noProof/>
                <w:webHidden/>
              </w:rPr>
              <w:fldChar w:fldCharType="end"/>
            </w:r>
          </w:hyperlink>
        </w:p>
        <w:p w14:paraId="2B98639E" w14:textId="1F986FF6"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6" w:history="1">
            <w:r w:rsidRPr="00F9075C">
              <w:rPr>
                <w:rStyle w:val="Hyperlink"/>
                <w:rFonts w:cs="Arial"/>
                <w:b/>
                <w:bCs/>
                <w:noProof/>
              </w:rPr>
              <w:t xml:space="preserve">Standard 6.1: </w:t>
            </w:r>
            <w:r w:rsidRPr="00F9075C">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_Toc116553396 \h </w:instrText>
            </w:r>
            <w:r>
              <w:rPr>
                <w:noProof/>
                <w:webHidden/>
              </w:rPr>
            </w:r>
            <w:r>
              <w:rPr>
                <w:noProof/>
                <w:webHidden/>
              </w:rPr>
              <w:fldChar w:fldCharType="separate"/>
            </w:r>
            <w:r w:rsidR="003D62F3">
              <w:rPr>
                <w:noProof/>
                <w:webHidden/>
              </w:rPr>
              <w:t>97</w:t>
            </w:r>
            <w:r>
              <w:rPr>
                <w:noProof/>
                <w:webHidden/>
              </w:rPr>
              <w:fldChar w:fldCharType="end"/>
            </w:r>
          </w:hyperlink>
        </w:p>
        <w:p w14:paraId="103280F0" w14:textId="360C04AA"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7" w:history="1">
            <w:r w:rsidRPr="00F9075C">
              <w:rPr>
                <w:rStyle w:val="Hyperlink"/>
                <w:rFonts w:cs="Arial"/>
                <w:noProof/>
              </w:rPr>
              <w:t>Standard 6.1 Exceeding Themes</w:t>
            </w:r>
            <w:r>
              <w:rPr>
                <w:noProof/>
                <w:webHidden/>
              </w:rPr>
              <w:tab/>
            </w:r>
            <w:r>
              <w:rPr>
                <w:noProof/>
                <w:webHidden/>
              </w:rPr>
              <w:fldChar w:fldCharType="begin"/>
            </w:r>
            <w:r>
              <w:rPr>
                <w:noProof/>
                <w:webHidden/>
              </w:rPr>
              <w:instrText xml:space="preserve"> PAGEREF _Toc116553397 \h </w:instrText>
            </w:r>
            <w:r>
              <w:rPr>
                <w:noProof/>
                <w:webHidden/>
              </w:rPr>
            </w:r>
            <w:r>
              <w:rPr>
                <w:noProof/>
                <w:webHidden/>
              </w:rPr>
              <w:fldChar w:fldCharType="separate"/>
            </w:r>
            <w:r w:rsidR="003D62F3">
              <w:rPr>
                <w:noProof/>
                <w:webHidden/>
              </w:rPr>
              <w:t>102</w:t>
            </w:r>
            <w:r>
              <w:rPr>
                <w:noProof/>
                <w:webHidden/>
              </w:rPr>
              <w:fldChar w:fldCharType="end"/>
            </w:r>
          </w:hyperlink>
        </w:p>
        <w:p w14:paraId="7C89372C" w14:textId="061BAE80"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8" w:history="1">
            <w:r w:rsidRPr="00F9075C">
              <w:rPr>
                <w:rStyle w:val="Hyperlink"/>
                <w:rFonts w:cs="Arial"/>
                <w:b/>
                <w:bCs/>
                <w:noProof/>
              </w:rPr>
              <w:t xml:space="preserve">Standard 6.2: </w:t>
            </w:r>
            <w:r w:rsidRPr="00F9075C">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_Toc116553398 \h </w:instrText>
            </w:r>
            <w:r>
              <w:rPr>
                <w:noProof/>
                <w:webHidden/>
              </w:rPr>
            </w:r>
            <w:r>
              <w:rPr>
                <w:noProof/>
                <w:webHidden/>
              </w:rPr>
              <w:fldChar w:fldCharType="separate"/>
            </w:r>
            <w:r w:rsidR="003D62F3">
              <w:rPr>
                <w:noProof/>
                <w:webHidden/>
              </w:rPr>
              <w:t>103</w:t>
            </w:r>
            <w:r>
              <w:rPr>
                <w:noProof/>
                <w:webHidden/>
              </w:rPr>
              <w:fldChar w:fldCharType="end"/>
            </w:r>
          </w:hyperlink>
        </w:p>
        <w:p w14:paraId="371697D5" w14:textId="6F021593"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399" w:history="1">
            <w:r w:rsidRPr="00F9075C">
              <w:rPr>
                <w:rStyle w:val="Hyperlink"/>
                <w:rFonts w:cs="Arial"/>
                <w:b/>
                <w:bCs/>
                <w:noProof/>
              </w:rPr>
              <w:t>Key improvements sought for Quality Area 6</w:t>
            </w:r>
            <w:r>
              <w:rPr>
                <w:noProof/>
                <w:webHidden/>
              </w:rPr>
              <w:tab/>
            </w:r>
            <w:r>
              <w:rPr>
                <w:noProof/>
                <w:webHidden/>
              </w:rPr>
              <w:fldChar w:fldCharType="begin"/>
            </w:r>
            <w:r>
              <w:rPr>
                <w:noProof/>
                <w:webHidden/>
              </w:rPr>
              <w:instrText xml:space="preserve"> PAGEREF _Toc116553399 \h </w:instrText>
            </w:r>
            <w:r>
              <w:rPr>
                <w:noProof/>
                <w:webHidden/>
              </w:rPr>
            </w:r>
            <w:r>
              <w:rPr>
                <w:noProof/>
                <w:webHidden/>
              </w:rPr>
              <w:fldChar w:fldCharType="separate"/>
            </w:r>
            <w:r w:rsidR="003D62F3">
              <w:rPr>
                <w:noProof/>
                <w:webHidden/>
              </w:rPr>
              <w:t>110</w:t>
            </w:r>
            <w:r>
              <w:rPr>
                <w:noProof/>
                <w:webHidden/>
              </w:rPr>
              <w:fldChar w:fldCharType="end"/>
            </w:r>
          </w:hyperlink>
        </w:p>
        <w:p w14:paraId="78CBA22A" w14:textId="3E02A7A2"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400" w:history="1">
            <w:r w:rsidRPr="00F9075C">
              <w:rPr>
                <w:rStyle w:val="Hyperlink"/>
                <w:rFonts w:cs="Arial"/>
                <w:b/>
                <w:bCs/>
                <w:noProof/>
              </w:rPr>
              <w:t>Quality Area 7 – Legislative requirements</w:t>
            </w:r>
            <w:r>
              <w:rPr>
                <w:noProof/>
                <w:webHidden/>
              </w:rPr>
              <w:tab/>
            </w:r>
            <w:r>
              <w:rPr>
                <w:noProof/>
                <w:webHidden/>
              </w:rPr>
              <w:fldChar w:fldCharType="begin"/>
            </w:r>
            <w:r>
              <w:rPr>
                <w:noProof/>
                <w:webHidden/>
              </w:rPr>
              <w:instrText xml:space="preserve"> PAGEREF _Toc116553400 \h </w:instrText>
            </w:r>
            <w:r>
              <w:rPr>
                <w:noProof/>
                <w:webHidden/>
              </w:rPr>
            </w:r>
            <w:r>
              <w:rPr>
                <w:noProof/>
                <w:webHidden/>
              </w:rPr>
              <w:fldChar w:fldCharType="separate"/>
            </w:r>
            <w:r w:rsidR="003D62F3">
              <w:rPr>
                <w:noProof/>
                <w:webHidden/>
              </w:rPr>
              <w:t>110</w:t>
            </w:r>
            <w:r>
              <w:rPr>
                <w:noProof/>
                <w:webHidden/>
              </w:rPr>
              <w:fldChar w:fldCharType="end"/>
            </w:r>
          </w:hyperlink>
        </w:p>
        <w:p w14:paraId="371912A7" w14:textId="06E5B5D1"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401" w:history="1">
            <w:r w:rsidRPr="00F9075C">
              <w:rPr>
                <w:rStyle w:val="Hyperlink"/>
                <w:rFonts w:cs="Arial"/>
                <w:b/>
                <w:bCs/>
                <w:noProof/>
              </w:rPr>
              <w:t>Quality Area 7 – Governance and leadership</w:t>
            </w:r>
            <w:r>
              <w:rPr>
                <w:noProof/>
                <w:webHidden/>
              </w:rPr>
              <w:tab/>
            </w:r>
            <w:r>
              <w:rPr>
                <w:noProof/>
                <w:webHidden/>
              </w:rPr>
              <w:fldChar w:fldCharType="begin"/>
            </w:r>
            <w:r>
              <w:rPr>
                <w:noProof/>
                <w:webHidden/>
              </w:rPr>
              <w:instrText xml:space="preserve"> PAGEREF _Toc116553401 \h </w:instrText>
            </w:r>
            <w:r>
              <w:rPr>
                <w:noProof/>
                <w:webHidden/>
              </w:rPr>
            </w:r>
            <w:r>
              <w:rPr>
                <w:noProof/>
                <w:webHidden/>
              </w:rPr>
              <w:fldChar w:fldCharType="separate"/>
            </w:r>
            <w:r w:rsidR="003D62F3">
              <w:rPr>
                <w:noProof/>
                <w:webHidden/>
              </w:rPr>
              <w:t>120</w:t>
            </w:r>
            <w:r>
              <w:rPr>
                <w:noProof/>
                <w:webHidden/>
              </w:rPr>
              <w:fldChar w:fldCharType="end"/>
            </w:r>
          </w:hyperlink>
        </w:p>
        <w:p w14:paraId="57ED7200" w14:textId="357CBCBD"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402" w:history="1">
            <w:r w:rsidRPr="00F9075C">
              <w:rPr>
                <w:rStyle w:val="Hyperlink"/>
                <w:rFonts w:cs="Arial"/>
                <w:b/>
                <w:bCs/>
                <w:noProof/>
              </w:rPr>
              <w:t xml:space="preserve">Standard 7.1: </w:t>
            </w:r>
            <w:r w:rsidRPr="00F9075C">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_Toc116553402 \h </w:instrText>
            </w:r>
            <w:r>
              <w:rPr>
                <w:noProof/>
                <w:webHidden/>
              </w:rPr>
            </w:r>
            <w:r>
              <w:rPr>
                <w:noProof/>
                <w:webHidden/>
              </w:rPr>
              <w:fldChar w:fldCharType="separate"/>
            </w:r>
            <w:r w:rsidR="003D62F3">
              <w:rPr>
                <w:noProof/>
                <w:webHidden/>
              </w:rPr>
              <w:t>120</w:t>
            </w:r>
            <w:r>
              <w:rPr>
                <w:noProof/>
                <w:webHidden/>
              </w:rPr>
              <w:fldChar w:fldCharType="end"/>
            </w:r>
          </w:hyperlink>
        </w:p>
        <w:p w14:paraId="4B3B41F7" w14:textId="0D615FC7"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403" w:history="1">
            <w:r w:rsidRPr="00F9075C">
              <w:rPr>
                <w:rStyle w:val="Hyperlink"/>
                <w:rFonts w:cs="Arial"/>
                <w:noProof/>
              </w:rPr>
              <w:t>Standard 7.1 Exceeding Themes</w:t>
            </w:r>
            <w:r>
              <w:rPr>
                <w:noProof/>
                <w:webHidden/>
              </w:rPr>
              <w:tab/>
            </w:r>
            <w:r>
              <w:rPr>
                <w:noProof/>
                <w:webHidden/>
              </w:rPr>
              <w:fldChar w:fldCharType="begin"/>
            </w:r>
            <w:r>
              <w:rPr>
                <w:noProof/>
                <w:webHidden/>
              </w:rPr>
              <w:instrText xml:space="preserve"> PAGEREF _Toc116553403 \h </w:instrText>
            </w:r>
            <w:r>
              <w:rPr>
                <w:noProof/>
                <w:webHidden/>
              </w:rPr>
            </w:r>
            <w:r>
              <w:rPr>
                <w:noProof/>
                <w:webHidden/>
              </w:rPr>
              <w:fldChar w:fldCharType="separate"/>
            </w:r>
            <w:r w:rsidR="003D62F3">
              <w:rPr>
                <w:noProof/>
                <w:webHidden/>
              </w:rPr>
              <w:t>126</w:t>
            </w:r>
            <w:r>
              <w:rPr>
                <w:noProof/>
                <w:webHidden/>
              </w:rPr>
              <w:fldChar w:fldCharType="end"/>
            </w:r>
          </w:hyperlink>
        </w:p>
        <w:p w14:paraId="3B5E8403" w14:textId="6BA402D9"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404" w:history="1">
            <w:r w:rsidRPr="00F9075C">
              <w:rPr>
                <w:rStyle w:val="Hyperlink"/>
                <w:rFonts w:cs="Arial"/>
                <w:b/>
                <w:bCs/>
                <w:noProof/>
              </w:rPr>
              <w:t xml:space="preserve">Standard 7.2: </w:t>
            </w:r>
            <w:r w:rsidRPr="00F9075C">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_Toc116553404 \h </w:instrText>
            </w:r>
            <w:r>
              <w:rPr>
                <w:noProof/>
                <w:webHidden/>
              </w:rPr>
            </w:r>
            <w:r>
              <w:rPr>
                <w:noProof/>
                <w:webHidden/>
              </w:rPr>
              <w:fldChar w:fldCharType="separate"/>
            </w:r>
            <w:r w:rsidR="003D62F3">
              <w:rPr>
                <w:noProof/>
                <w:webHidden/>
              </w:rPr>
              <w:t>127</w:t>
            </w:r>
            <w:r>
              <w:rPr>
                <w:noProof/>
                <w:webHidden/>
              </w:rPr>
              <w:fldChar w:fldCharType="end"/>
            </w:r>
          </w:hyperlink>
        </w:p>
        <w:p w14:paraId="33FB346B" w14:textId="0E0E2975"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405" w:history="1">
            <w:r w:rsidRPr="00F9075C">
              <w:rPr>
                <w:rStyle w:val="Hyperlink"/>
                <w:rFonts w:cs="Arial"/>
                <w:noProof/>
              </w:rPr>
              <w:t>Standard 7.2 Exceeding Themes</w:t>
            </w:r>
            <w:r>
              <w:rPr>
                <w:noProof/>
                <w:webHidden/>
              </w:rPr>
              <w:tab/>
            </w:r>
            <w:r>
              <w:rPr>
                <w:noProof/>
                <w:webHidden/>
              </w:rPr>
              <w:fldChar w:fldCharType="begin"/>
            </w:r>
            <w:r>
              <w:rPr>
                <w:noProof/>
                <w:webHidden/>
              </w:rPr>
              <w:instrText xml:space="preserve"> PAGEREF _Toc116553405 \h </w:instrText>
            </w:r>
            <w:r>
              <w:rPr>
                <w:noProof/>
                <w:webHidden/>
              </w:rPr>
            </w:r>
            <w:r>
              <w:rPr>
                <w:noProof/>
                <w:webHidden/>
              </w:rPr>
              <w:fldChar w:fldCharType="separate"/>
            </w:r>
            <w:r w:rsidR="003D62F3">
              <w:rPr>
                <w:noProof/>
                <w:webHidden/>
              </w:rPr>
              <w:t>132</w:t>
            </w:r>
            <w:r>
              <w:rPr>
                <w:noProof/>
                <w:webHidden/>
              </w:rPr>
              <w:fldChar w:fldCharType="end"/>
            </w:r>
          </w:hyperlink>
        </w:p>
        <w:p w14:paraId="4716B1BB" w14:textId="50593343" w:rsidR="00F267D0" w:rsidRDefault="00F267D0">
          <w:pPr>
            <w:pStyle w:val="TOC1"/>
            <w:tabs>
              <w:tab w:val="right" w:leader="dot" w:pos="14668"/>
            </w:tabs>
            <w:rPr>
              <w:rFonts w:asciiTheme="minorHAnsi" w:eastAsiaTheme="minorEastAsia" w:hAnsiTheme="minorHAnsi" w:cstheme="minorBidi"/>
              <w:noProof/>
              <w:sz w:val="22"/>
              <w:lang w:eastAsia="en-AU"/>
            </w:rPr>
          </w:pPr>
          <w:hyperlink w:anchor="_Toc116553406" w:history="1">
            <w:r w:rsidRPr="00F9075C">
              <w:rPr>
                <w:rStyle w:val="Hyperlink"/>
                <w:rFonts w:cs="Arial"/>
                <w:b/>
                <w:bCs/>
                <w:noProof/>
              </w:rPr>
              <w:t>Key improvements sought for Quality Area 7</w:t>
            </w:r>
            <w:r>
              <w:rPr>
                <w:noProof/>
                <w:webHidden/>
              </w:rPr>
              <w:tab/>
            </w:r>
            <w:r>
              <w:rPr>
                <w:noProof/>
                <w:webHidden/>
              </w:rPr>
              <w:fldChar w:fldCharType="begin"/>
            </w:r>
            <w:r>
              <w:rPr>
                <w:noProof/>
                <w:webHidden/>
              </w:rPr>
              <w:instrText xml:space="preserve"> PAGEREF _Toc116553406 \h </w:instrText>
            </w:r>
            <w:r>
              <w:rPr>
                <w:noProof/>
                <w:webHidden/>
              </w:rPr>
            </w:r>
            <w:r>
              <w:rPr>
                <w:noProof/>
                <w:webHidden/>
              </w:rPr>
              <w:fldChar w:fldCharType="separate"/>
            </w:r>
            <w:r w:rsidR="003D62F3">
              <w:rPr>
                <w:noProof/>
                <w:webHidden/>
              </w:rPr>
              <w:t>134</w:t>
            </w:r>
            <w:r>
              <w:rPr>
                <w:noProof/>
                <w:webHidden/>
              </w:rPr>
              <w:fldChar w:fldCharType="end"/>
            </w:r>
          </w:hyperlink>
        </w:p>
        <w:p w14:paraId="28A7EEB0" w14:textId="4CAD2A00" w:rsidR="00F950A8" w:rsidRPr="00F950A8" w:rsidRDefault="00F950A8" w:rsidP="00F950A8">
          <w:pPr>
            <w:rPr>
              <w:b/>
              <w:bCs/>
              <w:noProof/>
              <w:sz w:val="16"/>
              <w:szCs w:val="16"/>
            </w:rPr>
          </w:pPr>
          <w:r w:rsidRPr="00F950A8">
            <w:rPr>
              <w:b/>
              <w:bCs/>
              <w:noProof/>
              <w:sz w:val="16"/>
              <w:szCs w:val="16"/>
            </w:rPr>
            <w:fldChar w:fldCharType="end"/>
          </w:r>
        </w:p>
      </w:sdtContent>
    </w:sdt>
    <w:p w14:paraId="277DA13B" w14:textId="77777777" w:rsidR="00F267D0" w:rsidRDefault="00F267D0" w:rsidP="00F950A8">
      <w:pPr>
        <w:rPr>
          <w:b/>
          <w:bCs/>
          <w:noProof/>
        </w:rPr>
      </w:pPr>
    </w:p>
    <w:p w14:paraId="02409BFB" w14:textId="77777777" w:rsidR="00F009BB" w:rsidRDefault="00F009BB" w:rsidP="00181EB8">
      <w:pPr>
        <w:pStyle w:val="Heading1"/>
        <w:rPr>
          <w:rFonts w:ascii="Arial" w:hAnsi="Arial" w:cs="Arial"/>
        </w:rPr>
      </w:pPr>
      <w:bookmarkStart w:id="0" w:name="_Toc116553353"/>
    </w:p>
    <w:p w14:paraId="3732D5E0" w14:textId="13F03C29" w:rsidR="00714CA2" w:rsidRPr="00A81507" w:rsidRDefault="00714CA2" w:rsidP="00181EB8">
      <w:pPr>
        <w:pStyle w:val="Heading1"/>
        <w:rPr>
          <w:rFonts w:ascii="Arial" w:hAnsi="Arial" w:cs="Arial"/>
          <w:b/>
        </w:rPr>
      </w:pPr>
      <w:r w:rsidRPr="00A81507">
        <w:rPr>
          <w:rFonts w:ascii="Arial" w:hAnsi="Arial" w:cs="Arial"/>
        </w:rPr>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311"/>
        <w:gridCol w:w="5620"/>
        <w:gridCol w:w="2019"/>
        <w:gridCol w:w="5438"/>
      </w:tblGrid>
      <w:tr w:rsidR="00714CA2" w:rsidRPr="00714CA2" w14:paraId="403940E5" w14:textId="77777777" w:rsidTr="3CFC2584">
        <w:trPr>
          <w:trHeight w:val="284"/>
        </w:trPr>
        <w:tc>
          <w:tcPr>
            <w:tcW w:w="2577" w:type="pct"/>
            <w:gridSpan w:val="2"/>
            <w:vAlign w:val="center"/>
          </w:tcPr>
          <w:p w14:paraId="28E4214F" w14:textId="603321B7" w:rsidR="00714CA2" w:rsidRPr="00714CA2" w:rsidRDefault="00714CA2" w:rsidP="00BA1FFD">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p>
        </w:tc>
        <w:tc>
          <w:tcPr>
            <w:tcW w:w="2423" w:type="pct"/>
            <w:gridSpan w:val="2"/>
            <w:vAlign w:val="center"/>
          </w:tcPr>
          <w:p w14:paraId="52DE964F"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p>
        </w:tc>
      </w:tr>
      <w:tr w:rsidR="00714CA2" w:rsidRPr="00714CA2" w14:paraId="6EF0B094" w14:textId="77777777" w:rsidTr="3CFC2584">
        <w:trPr>
          <w:trHeight w:val="358"/>
        </w:trPr>
        <w:tc>
          <w:tcPr>
            <w:tcW w:w="2577" w:type="pct"/>
            <w:gridSpan w:val="2"/>
          </w:tcPr>
          <w:p w14:paraId="6E6F506F" w14:textId="3391BE52" w:rsidR="00714CA2" w:rsidRPr="00714CA2" w:rsidRDefault="00CE3555" w:rsidP="00714CA2">
            <w:pPr>
              <w:pStyle w:val="Default"/>
              <w:rPr>
                <w:rFonts w:ascii="Arial" w:hAnsi="Arial" w:cs="Arial"/>
                <w:sz w:val="22"/>
                <w:szCs w:val="22"/>
              </w:rPr>
            </w:pPr>
            <w:r>
              <w:rPr>
                <w:rFonts w:ascii="Arial" w:hAnsi="Arial" w:cs="Arial"/>
                <w:sz w:val="22"/>
                <w:szCs w:val="22"/>
              </w:rPr>
              <w:t>Keiki Early Learning - Edgewater</w:t>
            </w:r>
          </w:p>
        </w:tc>
        <w:tc>
          <w:tcPr>
            <w:tcW w:w="2423" w:type="pct"/>
            <w:gridSpan w:val="2"/>
          </w:tcPr>
          <w:p w14:paraId="3F6DB620" w14:textId="0D91F7D5" w:rsidR="00714CA2" w:rsidRPr="00714CA2" w:rsidRDefault="009133A7" w:rsidP="00714CA2">
            <w:pPr>
              <w:pStyle w:val="Default"/>
              <w:rPr>
                <w:rFonts w:ascii="Arial" w:hAnsi="Arial" w:cs="Arial"/>
                <w:sz w:val="22"/>
                <w:szCs w:val="22"/>
              </w:rPr>
            </w:pPr>
            <w:r>
              <w:rPr>
                <w:rFonts w:ascii="Arial" w:hAnsi="Arial" w:cs="Arial"/>
                <w:sz w:val="22"/>
                <w:szCs w:val="22"/>
              </w:rPr>
              <w:t>SE-400</w:t>
            </w:r>
            <w:r w:rsidR="00DC2E25">
              <w:rPr>
                <w:rFonts w:ascii="Arial" w:hAnsi="Arial" w:cs="Arial"/>
                <w:sz w:val="22"/>
                <w:szCs w:val="22"/>
              </w:rPr>
              <w:t>17157</w:t>
            </w:r>
          </w:p>
        </w:tc>
      </w:tr>
      <w:tr w:rsidR="00714CA2" w:rsidRPr="00714CA2" w14:paraId="4CA5A402" w14:textId="77777777" w:rsidTr="3CFC2584">
        <w:trPr>
          <w:trHeight w:val="281"/>
        </w:trPr>
        <w:tc>
          <w:tcPr>
            <w:tcW w:w="5000" w:type="pct"/>
            <w:gridSpan w:val="4"/>
            <w:vAlign w:val="center"/>
          </w:tcPr>
          <w:p w14:paraId="22B31E7F" w14:textId="7777777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p>
        </w:tc>
      </w:tr>
      <w:tr w:rsidR="00714CA2" w:rsidRPr="00714CA2" w14:paraId="359D1228" w14:textId="77777777" w:rsidTr="3CFC2584">
        <w:trPr>
          <w:trHeight w:val="255"/>
        </w:trPr>
        <w:tc>
          <w:tcPr>
            <w:tcW w:w="2577" w:type="pct"/>
            <w:gridSpan w:val="2"/>
          </w:tcPr>
          <w:p w14:paraId="5E6F15B1" w14:textId="77777777" w:rsidR="00381797" w:rsidRDefault="00CE3555" w:rsidP="00381797">
            <w:pPr>
              <w:pStyle w:val="Default"/>
              <w:spacing w:before="240"/>
              <w:rPr>
                <w:rFonts w:ascii="Arial" w:hAnsi="Arial" w:cs="Arial"/>
                <w:bCs/>
                <w:sz w:val="22"/>
                <w:szCs w:val="22"/>
              </w:rPr>
            </w:pPr>
            <w:r>
              <w:rPr>
                <w:rFonts w:ascii="Arial" w:hAnsi="Arial" w:cs="Arial"/>
                <w:bCs/>
                <w:sz w:val="22"/>
                <w:szCs w:val="22"/>
              </w:rPr>
              <w:t>Sam</w:t>
            </w:r>
            <w:r w:rsidR="00181A8B">
              <w:rPr>
                <w:rFonts w:ascii="Arial" w:hAnsi="Arial" w:cs="Arial"/>
                <w:bCs/>
                <w:sz w:val="22"/>
                <w:szCs w:val="22"/>
              </w:rPr>
              <w:t>antha</w:t>
            </w:r>
            <w:r>
              <w:rPr>
                <w:rFonts w:ascii="Arial" w:hAnsi="Arial" w:cs="Arial"/>
                <w:bCs/>
                <w:sz w:val="22"/>
                <w:szCs w:val="22"/>
              </w:rPr>
              <w:t xml:space="preserve"> Morrell</w:t>
            </w:r>
            <w:r w:rsidR="00381797">
              <w:rPr>
                <w:rFonts w:ascii="Arial" w:hAnsi="Arial" w:cs="Arial"/>
                <w:bCs/>
                <w:sz w:val="22"/>
                <w:szCs w:val="22"/>
              </w:rPr>
              <w:t xml:space="preserve"> </w:t>
            </w:r>
          </w:p>
          <w:p w14:paraId="0991D192" w14:textId="5AF75B1C" w:rsidR="00181A8B" w:rsidRPr="00CE3555" w:rsidRDefault="00381797" w:rsidP="00381797">
            <w:pPr>
              <w:pStyle w:val="Default"/>
              <w:spacing w:before="240"/>
              <w:rPr>
                <w:rFonts w:ascii="Arial" w:hAnsi="Arial" w:cs="Arial"/>
                <w:bCs/>
                <w:sz w:val="22"/>
                <w:szCs w:val="22"/>
              </w:rPr>
            </w:pPr>
            <w:r>
              <w:rPr>
                <w:rFonts w:ascii="Arial" w:hAnsi="Arial" w:cs="Arial"/>
                <w:bCs/>
                <w:sz w:val="22"/>
                <w:szCs w:val="22"/>
              </w:rPr>
              <w:t>Sue Carr</w:t>
            </w:r>
          </w:p>
        </w:tc>
        <w:tc>
          <w:tcPr>
            <w:tcW w:w="2423" w:type="pct"/>
            <w:gridSpan w:val="2"/>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3CFC2584">
        <w:trPr>
          <w:trHeight w:val="284"/>
        </w:trPr>
        <w:tc>
          <w:tcPr>
            <w:tcW w:w="2577" w:type="pct"/>
            <w:gridSpan w:val="2"/>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2"/>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3CFC2584">
        <w:trPr>
          <w:trHeight w:val="379"/>
        </w:trPr>
        <w:tc>
          <w:tcPr>
            <w:tcW w:w="751" w:type="pct"/>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tcPr>
          <w:p w14:paraId="20C399B2" w14:textId="3E3788B4" w:rsidR="00714CA2" w:rsidRPr="00714CA2" w:rsidRDefault="00CE3555" w:rsidP="00BA1FFD">
            <w:pPr>
              <w:pStyle w:val="Default"/>
              <w:rPr>
                <w:rFonts w:ascii="Arial" w:hAnsi="Arial" w:cs="Arial"/>
                <w:b/>
                <w:bCs/>
                <w:sz w:val="22"/>
                <w:szCs w:val="22"/>
              </w:rPr>
            </w:pPr>
            <w:r>
              <w:rPr>
                <w:rFonts w:ascii="Arial" w:hAnsi="Arial" w:cs="Arial"/>
                <w:b/>
                <w:bCs/>
                <w:sz w:val="22"/>
                <w:szCs w:val="22"/>
              </w:rPr>
              <w:t xml:space="preserve">45 / 57 Joondalup Drive </w:t>
            </w:r>
          </w:p>
        </w:tc>
        <w:tc>
          <w:tcPr>
            <w:tcW w:w="656" w:type="pct"/>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tcPr>
          <w:p w14:paraId="1B9DBB6E" w14:textId="02D2442A" w:rsidR="00714CA2" w:rsidRPr="00714CA2" w:rsidRDefault="00916F76" w:rsidP="00BA1FFD">
            <w:pPr>
              <w:pStyle w:val="Default"/>
              <w:rPr>
                <w:rFonts w:ascii="Arial" w:hAnsi="Arial" w:cs="Arial"/>
                <w:b/>
                <w:sz w:val="22"/>
                <w:szCs w:val="22"/>
              </w:rPr>
            </w:pPr>
            <w:r>
              <w:rPr>
                <w:rFonts w:ascii="Arial" w:hAnsi="Arial" w:cs="Arial"/>
                <w:b/>
                <w:sz w:val="22"/>
                <w:szCs w:val="22"/>
              </w:rPr>
              <w:t>93001030</w:t>
            </w:r>
          </w:p>
        </w:tc>
      </w:tr>
      <w:tr w:rsidR="00714CA2" w:rsidRPr="00714CA2" w14:paraId="78E72772" w14:textId="77777777" w:rsidTr="3CFC2584">
        <w:trPr>
          <w:trHeight w:val="379"/>
        </w:trPr>
        <w:tc>
          <w:tcPr>
            <w:tcW w:w="751" w:type="pct"/>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6" w:type="pct"/>
          </w:tcPr>
          <w:p w14:paraId="3CB12AE6" w14:textId="1162EE96" w:rsidR="00714CA2" w:rsidRPr="00714CA2" w:rsidRDefault="00CE3555" w:rsidP="00BA1FFD">
            <w:pPr>
              <w:pStyle w:val="Default"/>
              <w:rPr>
                <w:rFonts w:ascii="Arial" w:hAnsi="Arial" w:cs="Arial"/>
                <w:b/>
                <w:bCs/>
                <w:sz w:val="22"/>
                <w:szCs w:val="22"/>
              </w:rPr>
            </w:pPr>
            <w:r>
              <w:rPr>
                <w:rFonts w:ascii="Arial" w:hAnsi="Arial" w:cs="Arial"/>
                <w:b/>
                <w:bCs/>
                <w:sz w:val="22"/>
                <w:szCs w:val="22"/>
              </w:rPr>
              <w:t xml:space="preserve">Edgewater </w:t>
            </w:r>
          </w:p>
        </w:tc>
        <w:tc>
          <w:tcPr>
            <w:tcW w:w="656" w:type="pct"/>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tcPr>
          <w:p w14:paraId="4A855A54" w14:textId="0124B76C" w:rsidR="00714CA2" w:rsidRPr="00714CA2" w:rsidRDefault="00C802F3" w:rsidP="00BA1FFD">
            <w:pPr>
              <w:pStyle w:val="Default"/>
              <w:rPr>
                <w:rFonts w:ascii="Arial" w:hAnsi="Arial" w:cs="Arial"/>
                <w:b/>
                <w:sz w:val="22"/>
                <w:szCs w:val="22"/>
              </w:rPr>
            </w:pPr>
            <w:r>
              <w:rPr>
                <w:rFonts w:ascii="Arial" w:hAnsi="Arial" w:cs="Arial"/>
                <w:b/>
                <w:sz w:val="22"/>
                <w:szCs w:val="22"/>
              </w:rPr>
              <w:t>04</w:t>
            </w:r>
            <w:r w:rsidR="005E362C">
              <w:rPr>
                <w:rFonts w:ascii="Arial" w:hAnsi="Arial" w:cs="Arial"/>
                <w:b/>
                <w:sz w:val="22"/>
                <w:szCs w:val="22"/>
              </w:rPr>
              <w:t>24900998</w:t>
            </w:r>
          </w:p>
        </w:tc>
      </w:tr>
      <w:tr w:rsidR="00714CA2" w:rsidRPr="00714CA2" w14:paraId="3F2DFD4B" w14:textId="77777777" w:rsidTr="3CFC2584">
        <w:trPr>
          <w:trHeight w:val="379"/>
        </w:trPr>
        <w:tc>
          <w:tcPr>
            <w:tcW w:w="751" w:type="pct"/>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826" w:type="pct"/>
          </w:tcPr>
          <w:p w14:paraId="1B44D60A" w14:textId="607CC6D0" w:rsidR="00714CA2" w:rsidRPr="00714CA2" w:rsidRDefault="00916F76" w:rsidP="00BA1FFD">
            <w:pPr>
              <w:pStyle w:val="Default"/>
              <w:rPr>
                <w:rFonts w:ascii="Arial" w:hAnsi="Arial" w:cs="Arial"/>
                <w:b/>
                <w:bCs/>
                <w:sz w:val="22"/>
                <w:szCs w:val="22"/>
              </w:rPr>
            </w:pPr>
            <w:r>
              <w:rPr>
                <w:rFonts w:ascii="Arial" w:hAnsi="Arial" w:cs="Arial"/>
                <w:b/>
                <w:bCs/>
                <w:sz w:val="22"/>
                <w:szCs w:val="22"/>
              </w:rPr>
              <w:t>WA</w:t>
            </w:r>
          </w:p>
        </w:tc>
        <w:tc>
          <w:tcPr>
            <w:tcW w:w="656" w:type="pct"/>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767" w:type="pct"/>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3CFC2584">
        <w:trPr>
          <w:trHeight w:val="380"/>
        </w:trPr>
        <w:tc>
          <w:tcPr>
            <w:tcW w:w="751" w:type="pct"/>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1826" w:type="pct"/>
          </w:tcPr>
          <w:p w14:paraId="59F68874" w14:textId="6E8E873F" w:rsidR="00714CA2" w:rsidRPr="00714CA2" w:rsidRDefault="00916F76" w:rsidP="00BA1FFD">
            <w:pPr>
              <w:pStyle w:val="Default"/>
              <w:rPr>
                <w:rFonts w:ascii="Arial" w:hAnsi="Arial" w:cs="Arial"/>
                <w:b/>
                <w:bCs/>
                <w:sz w:val="22"/>
                <w:szCs w:val="22"/>
              </w:rPr>
            </w:pPr>
            <w:r>
              <w:rPr>
                <w:rFonts w:ascii="Arial" w:hAnsi="Arial" w:cs="Arial"/>
                <w:b/>
                <w:bCs/>
                <w:sz w:val="22"/>
                <w:szCs w:val="22"/>
              </w:rPr>
              <w:t>6027</w:t>
            </w:r>
          </w:p>
        </w:tc>
        <w:tc>
          <w:tcPr>
            <w:tcW w:w="656" w:type="pct"/>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1767" w:type="pct"/>
          </w:tcPr>
          <w:p w14:paraId="110ACD49" w14:textId="3E181BA9" w:rsidR="00714CA2" w:rsidRPr="00714CA2" w:rsidRDefault="00432A9D" w:rsidP="00BA1FFD">
            <w:pPr>
              <w:pStyle w:val="Default"/>
              <w:rPr>
                <w:rFonts w:ascii="Arial" w:hAnsi="Arial" w:cs="Arial"/>
                <w:b/>
                <w:sz w:val="22"/>
                <w:szCs w:val="22"/>
              </w:rPr>
            </w:pPr>
            <w:r>
              <w:rPr>
                <w:rFonts w:ascii="Arial" w:hAnsi="Arial" w:cs="Arial"/>
                <w:b/>
                <w:sz w:val="22"/>
                <w:szCs w:val="22"/>
              </w:rPr>
              <w:t>edgewater@keikiearlylearning.com.au</w:t>
            </w:r>
          </w:p>
        </w:tc>
      </w:tr>
      <w:tr w:rsidR="00714CA2" w:rsidRPr="00714CA2" w14:paraId="2778C09A" w14:textId="77777777" w:rsidTr="3CFC2584">
        <w:trPr>
          <w:trHeight w:val="284"/>
        </w:trPr>
        <w:tc>
          <w:tcPr>
            <w:tcW w:w="2577" w:type="pct"/>
            <w:gridSpan w:val="2"/>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2"/>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714CA2" w:rsidRPr="00714CA2" w14:paraId="4556DCF4" w14:textId="77777777" w:rsidTr="3CFC2584">
        <w:trPr>
          <w:trHeight w:val="379"/>
        </w:trPr>
        <w:tc>
          <w:tcPr>
            <w:tcW w:w="751" w:type="pct"/>
            <w:vAlign w:val="center"/>
          </w:tcPr>
          <w:p w14:paraId="5E81991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tcPr>
          <w:p w14:paraId="2CDB6D63" w14:textId="6CF370B4" w:rsidR="00714CA2" w:rsidRPr="00714CA2" w:rsidRDefault="009A3B35" w:rsidP="00BA1FFD">
            <w:pPr>
              <w:pStyle w:val="Default"/>
              <w:rPr>
                <w:rFonts w:ascii="Arial" w:hAnsi="Arial" w:cs="Arial"/>
                <w:b/>
                <w:bCs/>
                <w:sz w:val="22"/>
                <w:szCs w:val="22"/>
              </w:rPr>
            </w:pPr>
            <w:r>
              <w:rPr>
                <w:rFonts w:ascii="Arial" w:hAnsi="Arial" w:cs="Arial"/>
                <w:b/>
                <w:bCs/>
                <w:sz w:val="22"/>
                <w:szCs w:val="22"/>
              </w:rPr>
              <w:t>Samantha Morrell</w:t>
            </w:r>
          </w:p>
        </w:tc>
        <w:tc>
          <w:tcPr>
            <w:tcW w:w="656" w:type="pct"/>
            <w:vAlign w:val="center"/>
          </w:tcPr>
          <w:p w14:paraId="79003AD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tcPr>
          <w:p w14:paraId="18DF3091" w14:textId="2917C057" w:rsidR="00714CA2" w:rsidRPr="00714CA2" w:rsidRDefault="008F4567" w:rsidP="00BA1FFD">
            <w:pPr>
              <w:pStyle w:val="Default"/>
              <w:rPr>
                <w:rFonts w:ascii="Arial" w:hAnsi="Arial" w:cs="Arial"/>
                <w:b/>
                <w:bCs/>
                <w:sz w:val="22"/>
                <w:szCs w:val="22"/>
              </w:rPr>
            </w:pPr>
            <w:r>
              <w:rPr>
                <w:rFonts w:ascii="Arial" w:hAnsi="Arial" w:cs="Arial"/>
                <w:b/>
                <w:bCs/>
                <w:sz w:val="22"/>
                <w:szCs w:val="22"/>
              </w:rPr>
              <w:t>S</w:t>
            </w:r>
            <w:r w:rsidR="002C1FE5">
              <w:rPr>
                <w:rFonts w:ascii="Arial" w:hAnsi="Arial" w:cs="Arial"/>
                <w:b/>
                <w:bCs/>
                <w:sz w:val="22"/>
                <w:szCs w:val="22"/>
              </w:rPr>
              <w:t>ue Carr</w:t>
            </w:r>
          </w:p>
        </w:tc>
      </w:tr>
      <w:tr w:rsidR="00714CA2" w:rsidRPr="00714CA2" w14:paraId="390A149C" w14:textId="77777777" w:rsidTr="3CFC2584">
        <w:trPr>
          <w:trHeight w:val="379"/>
        </w:trPr>
        <w:tc>
          <w:tcPr>
            <w:tcW w:w="751" w:type="pct"/>
            <w:vAlign w:val="center"/>
          </w:tcPr>
          <w:p w14:paraId="306751E9"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tcPr>
          <w:p w14:paraId="06BE2640" w14:textId="7819E2B5" w:rsidR="00714CA2" w:rsidRPr="00714CA2" w:rsidRDefault="009A3B35" w:rsidP="00BA1FFD">
            <w:pPr>
              <w:pStyle w:val="Default"/>
              <w:rPr>
                <w:rFonts w:ascii="Arial" w:hAnsi="Arial" w:cs="Arial"/>
                <w:b/>
                <w:bCs/>
                <w:sz w:val="22"/>
                <w:szCs w:val="22"/>
              </w:rPr>
            </w:pPr>
            <w:r>
              <w:rPr>
                <w:rFonts w:ascii="Arial" w:hAnsi="Arial" w:cs="Arial"/>
                <w:b/>
                <w:bCs/>
                <w:sz w:val="22"/>
                <w:szCs w:val="22"/>
              </w:rPr>
              <w:t>93001030</w:t>
            </w:r>
          </w:p>
        </w:tc>
        <w:tc>
          <w:tcPr>
            <w:tcW w:w="656" w:type="pct"/>
            <w:vAlign w:val="center"/>
          </w:tcPr>
          <w:p w14:paraId="47CE071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Telephone</w:t>
            </w:r>
          </w:p>
        </w:tc>
        <w:tc>
          <w:tcPr>
            <w:tcW w:w="1767" w:type="pct"/>
          </w:tcPr>
          <w:p w14:paraId="45F3E7A2" w14:textId="376CCBB3" w:rsidR="00714CA2" w:rsidRPr="00714CA2" w:rsidRDefault="008F4567" w:rsidP="00BA1FFD">
            <w:pPr>
              <w:pStyle w:val="Default"/>
              <w:rPr>
                <w:rFonts w:ascii="Arial" w:hAnsi="Arial" w:cs="Arial"/>
                <w:b/>
                <w:bCs/>
                <w:sz w:val="22"/>
                <w:szCs w:val="22"/>
              </w:rPr>
            </w:pPr>
            <w:r>
              <w:rPr>
                <w:rFonts w:ascii="Arial" w:hAnsi="Arial" w:cs="Arial"/>
                <w:b/>
                <w:bCs/>
                <w:sz w:val="22"/>
                <w:szCs w:val="22"/>
              </w:rPr>
              <w:t>93001030</w:t>
            </w:r>
          </w:p>
        </w:tc>
      </w:tr>
      <w:tr w:rsidR="00714CA2" w:rsidRPr="00714CA2" w14:paraId="1718BD9C" w14:textId="77777777" w:rsidTr="3CFC2584">
        <w:trPr>
          <w:trHeight w:val="380"/>
        </w:trPr>
        <w:tc>
          <w:tcPr>
            <w:tcW w:w="751" w:type="pct"/>
            <w:vAlign w:val="center"/>
          </w:tcPr>
          <w:p w14:paraId="52C5679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Mobile</w:t>
            </w:r>
          </w:p>
        </w:tc>
        <w:tc>
          <w:tcPr>
            <w:tcW w:w="1826" w:type="pct"/>
          </w:tcPr>
          <w:p w14:paraId="7A23A0D5" w14:textId="4405BA52" w:rsidR="00714CA2" w:rsidRPr="00714CA2" w:rsidRDefault="00D12A39" w:rsidP="00BA1FFD">
            <w:pPr>
              <w:pStyle w:val="Default"/>
              <w:rPr>
                <w:rFonts w:ascii="Arial" w:hAnsi="Arial" w:cs="Arial"/>
                <w:b/>
                <w:bCs/>
                <w:sz w:val="22"/>
                <w:szCs w:val="22"/>
              </w:rPr>
            </w:pPr>
            <w:r>
              <w:rPr>
                <w:rFonts w:ascii="Arial" w:hAnsi="Arial" w:cs="Arial"/>
                <w:b/>
                <w:bCs/>
                <w:sz w:val="22"/>
                <w:szCs w:val="22"/>
              </w:rPr>
              <w:t>0409938871</w:t>
            </w:r>
          </w:p>
        </w:tc>
        <w:tc>
          <w:tcPr>
            <w:tcW w:w="656" w:type="pct"/>
            <w:vAlign w:val="center"/>
          </w:tcPr>
          <w:p w14:paraId="43DE0630"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tcPr>
          <w:p w14:paraId="37A02E30" w14:textId="6B7D71E3" w:rsidR="00714CA2" w:rsidRPr="00714CA2" w:rsidRDefault="00D32A25" w:rsidP="00BA1FFD">
            <w:pPr>
              <w:pStyle w:val="Default"/>
              <w:rPr>
                <w:rFonts w:ascii="Arial" w:hAnsi="Arial" w:cs="Arial"/>
                <w:b/>
                <w:bCs/>
                <w:sz w:val="22"/>
                <w:szCs w:val="22"/>
              </w:rPr>
            </w:pPr>
            <w:r>
              <w:rPr>
                <w:rFonts w:ascii="Arial" w:hAnsi="Arial" w:cs="Arial"/>
                <w:b/>
                <w:bCs/>
                <w:sz w:val="22"/>
                <w:szCs w:val="22"/>
              </w:rPr>
              <w:t>04</w:t>
            </w:r>
            <w:r w:rsidR="002C1FE5">
              <w:rPr>
                <w:rFonts w:ascii="Arial" w:hAnsi="Arial" w:cs="Arial"/>
                <w:b/>
                <w:bCs/>
                <w:sz w:val="22"/>
                <w:szCs w:val="22"/>
              </w:rPr>
              <w:t>11299079</w:t>
            </w:r>
          </w:p>
        </w:tc>
      </w:tr>
      <w:tr w:rsidR="00714CA2" w:rsidRPr="00714CA2" w14:paraId="76E63951" w14:textId="77777777" w:rsidTr="3CFC2584">
        <w:trPr>
          <w:trHeight w:val="379"/>
        </w:trPr>
        <w:tc>
          <w:tcPr>
            <w:tcW w:w="751" w:type="pct"/>
            <w:vAlign w:val="center"/>
          </w:tcPr>
          <w:p w14:paraId="2B2EB8C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826" w:type="pct"/>
          </w:tcPr>
          <w:p w14:paraId="3A7473FA" w14:textId="77777777" w:rsidR="00714CA2" w:rsidRPr="00714CA2" w:rsidRDefault="00714CA2" w:rsidP="00BA1FFD">
            <w:pPr>
              <w:pStyle w:val="Default"/>
              <w:rPr>
                <w:rFonts w:ascii="Arial" w:hAnsi="Arial" w:cs="Arial"/>
                <w:b/>
                <w:bCs/>
                <w:sz w:val="22"/>
                <w:szCs w:val="22"/>
              </w:rPr>
            </w:pPr>
          </w:p>
        </w:tc>
        <w:tc>
          <w:tcPr>
            <w:tcW w:w="656" w:type="pct"/>
            <w:vAlign w:val="center"/>
          </w:tcPr>
          <w:p w14:paraId="2092200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tcPr>
          <w:p w14:paraId="20E47196" w14:textId="77777777" w:rsidR="00714CA2" w:rsidRPr="00714CA2" w:rsidRDefault="00714CA2" w:rsidP="00BA1FFD">
            <w:pPr>
              <w:pStyle w:val="Default"/>
              <w:rPr>
                <w:rFonts w:ascii="Arial" w:hAnsi="Arial" w:cs="Arial"/>
                <w:b/>
                <w:bCs/>
                <w:sz w:val="22"/>
                <w:szCs w:val="22"/>
              </w:rPr>
            </w:pPr>
          </w:p>
        </w:tc>
      </w:tr>
      <w:tr w:rsidR="00714CA2" w:rsidRPr="00714CA2" w14:paraId="45DB56B2" w14:textId="77777777" w:rsidTr="3CFC2584">
        <w:trPr>
          <w:trHeight w:val="380"/>
        </w:trPr>
        <w:tc>
          <w:tcPr>
            <w:tcW w:w="751" w:type="pct"/>
            <w:vAlign w:val="center"/>
          </w:tcPr>
          <w:p w14:paraId="7931D09C"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1826" w:type="pct"/>
          </w:tcPr>
          <w:p w14:paraId="071CD800" w14:textId="7D8CCE89" w:rsidR="00714CA2" w:rsidRPr="00714CA2" w:rsidRDefault="00D12A39" w:rsidP="00BA1FFD">
            <w:pPr>
              <w:pStyle w:val="Default"/>
              <w:rPr>
                <w:rFonts w:ascii="Arial" w:hAnsi="Arial" w:cs="Arial"/>
                <w:b/>
                <w:bCs/>
                <w:sz w:val="22"/>
                <w:szCs w:val="22"/>
              </w:rPr>
            </w:pPr>
            <w:r>
              <w:rPr>
                <w:rFonts w:ascii="Arial" w:hAnsi="Arial" w:cs="Arial"/>
                <w:b/>
                <w:bCs/>
                <w:sz w:val="22"/>
                <w:szCs w:val="22"/>
              </w:rPr>
              <w:t>sam@keikiearlylearnin</w:t>
            </w:r>
            <w:r w:rsidR="008F4567">
              <w:rPr>
                <w:rFonts w:ascii="Arial" w:hAnsi="Arial" w:cs="Arial"/>
                <w:b/>
                <w:bCs/>
                <w:sz w:val="22"/>
                <w:szCs w:val="22"/>
              </w:rPr>
              <w:t>g.com.au</w:t>
            </w:r>
          </w:p>
        </w:tc>
        <w:tc>
          <w:tcPr>
            <w:tcW w:w="656" w:type="pct"/>
            <w:vAlign w:val="center"/>
          </w:tcPr>
          <w:p w14:paraId="78973E0E"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1767" w:type="pct"/>
          </w:tcPr>
          <w:p w14:paraId="5D3498EB" w14:textId="42F2459E" w:rsidR="00714CA2" w:rsidRPr="00714CA2" w:rsidRDefault="00D32A25" w:rsidP="00BA1FFD">
            <w:pPr>
              <w:pStyle w:val="Default"/>
              <w:rPr>
                <w:rFonts w:ascii="Arial" w:hAnsi="Arial" w:cs="Arial"/>
                <w:b/>
                <w:bCs/>
                <w:sz w:val="22"/>
                <w:szCs w:val="22"/>
              </w:rPr>
            </w:pPr>
            <w:r>
              <w:rPr>
                <w:rFonts w:ascii="Arial" w:hAnsi="Arial" w:cs="Arial"/>
                <w:b/>
                <w:bCs/>
                <w:sz w:val="22"/>
                <w:szCs w:val="22"/>
              </w:rPr>
              <w:t>s</w:t>
            </w:r>
            <w:r w:rsidR="002C1FE5">
              <w:rPr>
                <w:rFonts w:ascii="Arial" w:hAnsi="Arial" w:cs="Arial"/>
                <w:b/>
                <w:bCs/>
                <w:sz w:val="22"/>
                <w:szCs w:val="22"/>
              </w:rPr>
              <w:t>ue</w:t>
            </w:r>
            <w:r>
              <w:rPr>
                <w:rFonts w:ascii="Arial" w:hAnsi="Arial" w:cs="Arial"/>
                <w:b/>
                <w:bCs/>
                <w:sz w:val="22"/>
                <w:szCs w:val="22"/>
              </w:rPr>
              <w:t>@keikiearlylearning.com.au</w:t>
            </w:r>
          </w:p>
        </w:tc>
      </w:tr>
      <w:tr w:rsidR="00714CA2" w:rsidRPr="00714CA2" w14:paraId="4ADA5A97" w14:textId="77777777" w:rsidTr="3CFC2584">
        <w:trPr>
          <w:trHeight w:val="297"/>
        </w:trPr>
        <w:tc>
          <w:tcPr>
            <w:tcW w:w="5000" w:type="pct"/>
            <w:gridSpan w:val="4"/>
            <w:vAlign w:val="center"/>
          </w:tcPr>
          <w:p w14:paraId="0A99D704" w14:textId="360B8479"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Postal address </w:t>
            </w:r>
            <w:r w:rsidR="00F267D0">
              <w:rPr>
                <w:rFonts w:ascii="Arial" w:hAnsi="Arial" w:cs="Arial"/>
                <w:b/>
                <w:bCs/>
                <w:sz w:val="22"/>
                <w:szCs w:val="22"/>
              </w:rPr>
              <w:t>As above</w:t>
            </w:r>
          </w:p>
        </w:tc>
      </w:tr>
      <w:tr w:rsidR="00714CA2" w:rsidRPr="00714CA2" w14:paraId="02627D2D" w14:textId="77777777" w:rsidTr="3CFC2584">
        <w:trPr>
          <w:trHeight w:val="397"/>
        </w:trPr>
        <w:tc>
          <w:tcPr>
            <w:tcW w:w="5000" w:type="pct"/>
            <w:gridSpan w:val="4"/>
            <w:vAlign w:val="center"/>
          </w:tcPr>
          <w:p w14:paraId="1F3654DE" w14:textId="736FF321" w:rsidR="00714CA2" w:rsidRPr="00714CA2" w:rsidRDefault="00714CA2" w:rsidP="00BA1FFD">
            <w:pPr>
              <w:pStyle w:val="Default"/>
              <w:rPr>
                <w:rFonts w:ascii="Arial" w:hAnsi="Arial" w:cs="Arial"/>
                <w:b/>
                <w:bCs/>
                <w:sz w:val="22"/>
                <w:szCs w:val="22"/>
              </w:rPr>
            </w:pPr>
            <w:r w:rsidRPr="3CFC2584">
              <w:rPr>
                <w:rFonts w:ascii="Arial" w:hAnsi="Arial" w:cs="Arial"/>
                <w:b/>
                <w:bCs/>
                <w:sz w:val="22"/>
                <w:szCs w:val="22"/>
              </w:rPr>
              <w:t>Educational leaders</w:t>
            </w:r>
          </w:p>
        </w:tc>
      </w:tr>
      <w:tr w:rsidR="00714CA2" w:rsidRPr="00714CA2" w14:paraId="4F9F2211" w14:textId="77777777" w:rsidTr="3CFC2584">
        <w:trPr>
          <w:trHeight w:val="379"/>
        </w:trPr>
        <w:tc>
          <w:tcPr>
            <w:tcW w:w="751" w:type="pct"/>
            <w:vAlign w:val="center"/>
          </w:tcPr>
          <w:p w14:paraId="1768E77D" w14:textId="30C844E2"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r w:rsidR="002C1FE5">
              <w:rPr>
                <w:rFonts w:ascii="Arial" w:hAnsi="Arial" w:cs="Arial"/>
                <w:sz w:val="22"/>
                <w:szCs w:val="22"/>
              </w:rPr>
              <w:t>s</w:t>
            </w:r>
          </w:p>
        </w:tc>
        <w:tc>
          <w:tcPr>
            <w:tcW w:w="4249" w:type="pct"/>
            <w:gridSpan w:val="3"/>
          </w:tcPr>
          <w:p w14:paraId="2E856C79" w14:textId="10433F27" w:rsidR="00714CA2" w:rsidRPr="00714CA2" w:rsidRDefault="002C1FE5" w:rsidP="00BA1FFD">
            <w:pPr>
              <w:pStyle w:val="Default"/>
              <w:rPr>
                <w:rFonts w:ascii="Arial" w:hAnsi="Arial" w:cs="Arial"/>
                <w:b/>
                <w:bCs/>
                <w:sz w:val="22"/>
                <w:szCs w:val="22"/>
              </w:rPr>
            </w:pPr>
            <w:r w:rsidRPr="107B8E82">
              <w:rPr>
                <w:rFonts w:ascii="Arial" w:hAnsi="Arial" w:cs="Arial"/>
                <w:b/>
                <w:bCs/>
                <w:sz w:val="22"/>
                <w:szCs w:val="22"/>
              </w:rPr>
              <w:t>Rhubie Mouritzen and</w:t>
            </w:r>
            <w:r w:rsidR="00500C34">
              <w:rPr>
                <w:rFonts w:ascii="Arial" w:hAnsi="Arial" w:cs="Arial"/>
                <w:b/>
                <w:bCs/>
                <w:sz w:val="22"/>
                <w:szCs w:val="22"/>
              </w:rPr>
              <w:t xml:space="preserve"> June Shaw</w:t>
            </w:r>
          </w:p>
        </w:tc>
      </w:tr>
      <w:tr w:rsidR="00714CA2" w:rsidRPr="00714CA2" w14:paraId="1891D7C9" w14:textId="77777777" w:rsidTr="3CFC2584">
        <w:trPr>
          <w:trHeight w:val="379"/>
        </w:trPr>
        <w:tc>
          <w:tcPr>
            <w:tcW w:w="751" w:type="pct"/>
            <w:vAlign w:val="center"/>
          </w:tcPr>
          <w:p w14:paraId="26EAC44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3"/>
          </w:tcPr>
          <w:p w14:paraId="177903C2" w14:textId="174B3715" w:rsidR="00714CA2" w:rsidRPr="00714CA2" w:rsidRDefault="00D32A25" w:rsidP="00BA1FFD">
            <w:pPr>
              <w:pStyle w:val="Default"/>
              <w:rPr>
                <w:rFonts w:ascii="Arial" w:hAnsi="Arial" w:cs="Arial"/>
                <w:b/>
                <w:bCs/>
                <w:sz w:val="22"/>
                <w:szCs w:val="22"/>
              </w:rPr>
            </w:pPr>
            <w:r>
              <w:rPr>
                <w:rFonts w:ascii="Arial" w:hAnsi="Arial" w:cs="Arial"/>
                <w:b/>
                <w:bCs/>
                <w:sz w:val="22"/>
                <w:szCs w:val="22"/>
              </w:rPr>
              <w:t>93001030</w:t>
            </w:r>
          </w:p>
        </w:tc>
      </w:tr>
      <w:tr w:rsidR="00714CA2" w:rsidRPr="00714CA2" w14:paraId="6F2F8E5F" w14:textId="77777777" w:rsidTr="3CFC2584">
        <w:trPr>
          <w:trHeight w:val="379"/>
        </w:trPr>
        <w:tc>
          <w:tcPr>
            <w:tcW w:w="751" w:type="pct"/>
            <w:vAlign w:val="center"/>
          </w:tcPr>
          <w:p w14:paraId="2E0FF73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3"/>
          </w:tcPr>
          <w:p w14:paraId="358CA1FF" w14:textId="0053547E" w:rsidR="00714CA2" w:rsidRPr="00714CA2" w:rsidRDefault="002C1FE5" w:rsidP="00BA1FFD">
            <w:pPr>
              <w:pStyle w:val="Default"/>
              <w:rPr>
                <w:rFonts w:ascii="Arial" w:hAnsi="Arial" w:cs="Arial"/>
                <w:b/>
                <w:bCs/>
                <w:sz w:val="22"/>
                <w:szCs w:val="22"/>
              </w:rPr>
            </w:pPr>
            <w:r>
              <w:rPr>
                <w:rFonts w:ascii="Arial" w:hAnsi="Arial" w:cs="Arial"/>
                <w:b/>
                <w:bCs/>
                <w:sz w:val="22"/>
                <w:szCs w:val="22"/>
              </w:rPr>
              <w:t>Edgewater</w:t>
            </w:r>
            <w:r w:rsidR="005646D1">
              <w:rPr>
                <w:rFonts w:ascii="Arial" w:hAnsi="Arial" w:cs="Arial"/>
                <w:b/>
                <w:bCs/>
                <w:sz w:val="22"/>
                <w:szCs w:val="22"/>
              </w:rPr>
              <w:t>@keikiearlylearning.com.au</w:t>
            </w:r>
          </w:p>
        </w:tc>
      </w:tr>
    </w:tbl>
    <w:p w14:paraId="4A6DF2B2" w14:textId="77777777" w:rsidR="003D62F3" w:rsidRDefault="003D62F3" w:rsidP="00181EB8">
      <w:pPr>
        <w:pStyle w:val="Heading1"/>
        <w:rPr>
          <w:rFonts w:ascii="Arial" w:hAnsi="Arial" w:cs="Arial"/>
        </w:rPr>
      </w:pPr>
      <w:bookmarkStart w:id="1" w:name="_Toc304818737"/>
      <w:bookmarkStart w:id="2" w:name="_Toc116553354"/>
    </w:p>
    <w:p w14:paraId="56475552" w14:textId="77777777" w:rsidR="003D62F3" w:rsidRPr="003D62F3" w:rsidRDefault="003D62F3" w:rsidP="00187E4E"/>
    <w:p w14:paraId="131B806B" w14:textId="39609CD9" w:rsidR="00714CA2" w:rsidRPr="00A81507" w:rsidRDefault="00714CA2" w:rsidP="00181EB8">
      <w:pPr>
        <w:pStyle w:val="Heading1"/>
        <w:rPr>
          <w:rFonts w:ascii="Arial" w:eastAsia="Times New Roman" w:hAnsi="Arial" w:cs="Arial"/>
          <w:lang w:eastAsia="en-AU"/>
        </w:rPr>
      </w:pPr>
      <w:r w:rsidRPr="00A81507">
        <w:rPr>
          <w:rFonts w:ascii="Arial" w:hAnsi="Arial" w:cs="Arial"/>
        </w:rPr>
        <w:t>Operating hours</w:t>
      </w:r>
      <w:bookmarkEnd w:id="1"/>
      <w:bookmarkEnd w:id="2"/>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925"/>
        <w:gridCol w:w="1924"/>
        <w:gridCol w:w="1927"/>
        <w:gridCol w:w="1927"/>
        <w:gridCol w:w="1927"/>
        <w:gridCol w:w="1927"/>
        <w:gridCol w:w="1927"/>
        <w:gridCol w:w="1909"/>
      </w:tblGrid>
      <w:tr w:rsidR="00714CA2" w:rsidRPr="00714CA2" w14:paraId="37B7A5EC" w14:textId="77777777" w:rsidTr="00714CA2">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714CA2" w:rsidRPr="00714CA2" w14:paraId="431E1402" w14:textId="77777777" w:rsidTr="00714CA2">
        <w:trPr>
          <w:trHeight w:val="567"/>
        </w:trPr>
        <w:tc>
          <w:tcPr>
            <w:tcW w:w="625" w:type="pct"/>
            <w:shd w:val="clear" w:color="auto" w:fill="E6E6E6"/>
            <w:vAlign w:val="center"/>
          </w:tcPr>
          <w:p w14:paraId="1B651D09" w14:textId="77777777" w:rsidR="00714CA2" w:rsidRPr="00714CA2" w:rsidRDefault="00714CA2" w:rsidP="00BA1FFD">
            <w:pPr>
              <w:rPr>
                <w:rStyle w:val="Strong"/>
                <w:rFonts w:cs="Arial"/>
                <w:b w:val="0"/>
                <w:bCs w:val="0"/>
                <w:sz w:val="22"/>
              </w:rPr>
            </w:pPr>
            <w:r w:rsidRPr="00714CA2">
              <w:rPr>
                <w:rStyle w:val="Strong"/>
                <w:rFonts w:cs="Arial"/>
                <w:sz w:val="22"/>
              </w:rPr>
              <w:t>Opening time</w:t>
            </w:r>
          </w:p>
        </w:tc>
        <w:tc>
          <w:tcPr>
            <w:tcW w:w="625" w:type="pct"/>
          </w:tcPr>
          <w:p w14:paraId="1117B4FE" w14:textId="3F008EC2" w:rsidR="00714CA2" w:rsidRPr="00714CA2" w:rsidRDefault="006275C3" w:rsidP="006275C3">
            <w:pPr>
              <w:jc w:val="center"/>
              <w:rPr>
                <w:rFonts w:cs="Arial"/>
                <w:sz w:val="22"/>
              </w:rPr>
            </w:pPr>
            <w:r>
              <w:rPr>
                <w:rFonts w:cs="Arial"/>
                <w:sz w:val="22"/>
              </w:rPr>
              <w:t>6am</w:t>
            </w:r>
          </w:p>
        </w:tc>
        <w:tc>
          <w:tcPr>
            <w:tcW w:w="626" w:type="pct"/>
          </w:tcPr>
          <w:p w14:paraId="55873C21" w14:textId="1F498648" w:rsidR="00714CA2" w:rsidRPr="00714CA2" w:rsidRDefault="006275C3" w:rsidP="006275C3">
            <w:pPr>
              <w:ind w:left="567"/>
              <w:jc w:val="center"/>
              <w:rPr>
                <w:rFonts w:cs="Arial"/>
                <w:sz w:val="22"/>
              </w:rPr>
            </w:pPr>
            <w:r>
              <w:rPr>
                <w:rFonts w:cs="Arial"/>
                <w:sz w:val="22"/>
              </w:rPr>
              <w:t>6am</w:t>
            </w:r>
          </w:p>
        </w:tc>
        <w:tc>
          <w:tcPr>
            <w:tcW w:w="626" w:type="pct"/>
          </w:tcPr>
          <w:p w14:paraId="401A9F3F" w14:textId="3BF09A62" w:rsidR="00714CA2" w:rsidRPr="00714CA2" w:rsidRDefault="006275C3" w:rsidP="006275C3">
            <w:pPr>
              <w:ind w:left="567"/>
              <w:jc w:val="center"/>
              <w:rPr>
                <w:rFonts w:cs="Arial"/>
                <w:sz w:val="22"/>
              </w:rPr>
            </w:pPr>
            <w:r>
              <w:rPr>
                <w:rFonts w:cs="Arial"/>
                <w:sz w:val="22"/>
              </w:rPr>
              <w:t>6am</w:t>
            </w:r>
          </w:p>
        </w:tc>
        <w:tc>
          <w:tcPr>
            <w:tcW w:w="626" w:type="pct"/>
          </w:tcPr>
          <w:p w14:paraId="585C04E2" w14:textId="2002F26C" w:rsidR="00714CA2" w:rsidRPr="00714CA2" w:rsidRDefault="006275C3" w:rsidP="006275C3">
            <w:pPr>
              <w:ind w:left="567"/>
              <w:jc w:val="center"/>
              <w:rPr>
                <w:rFonts w:cs="Arial"/>
                <w:sz w:val="22"/>
              </w:rPr>
            </w:pPr>
            <w:r>
              <w:rPr>
                <w:rFonts w:cs="Arial"/>
                <w:sz w:val="22"/>
              </w:rPr>
              <w:t>6am</w:t>
            </w:r>
          </w:p>
        </w:tc>
        <w:tc>
          <w:tcPr>
            <w:tcW w:w="626" w:type="pct"/>
          </w:tcPr>
          <w:p w14:paraId="5D343980" w14:textId="24AA58E2" w:rsidR="00714CA2" w:rsidRPr="00714CA2" w:rsidRDefault="006275C3" w:rsidP="006275C3">
            <w:pPr>
              <w:ind w:left="567"/>
              <w:jc w:val="center"/>
              <w:rPr>
                <w:rFonts w:cs="Arial"/>
                <w:sz w:val="22"/>
              </w:rPr>
            </w:pPr>
            <w:r>
              <w:rPr>
                <w:rFonts w:cs="Arial"/>
                <w:sz w:val="22"/>
              </w:rPr>
              <w:t>6am</w:t>
            </w:r>
          </w:p>
        </w:tc>
        <w:tc>
          <w:tcPr>
            <w:tcW w:w="626" w:type="pct"/>
          </w:tcPr>
          <w:p w14:paraId="378ED6D1" w14:textId="7F526128" w:rsidR="00714CA2" w:rsidRPr="00714CA2" w:rsidRDefault="5A21273F" w:rsidP="006275C3">
            <w:pPr>
              <w:ind w:left="567"/>
              <w:jc w:val="center"/>
              <w:rPr>
                <w:rFonts w:cs="Arial"/>
                <w:sz w:val="22"/>
                <w:szCs w:val="22"/>
              </w:rPr>
            </w:pPr>
            <w:r w:rsidRPr="3908060F">
              <w:rPr>
                <w:rFonts w:cs="Arial"/>
                <w:sz w:val="22"/>
                <w:szCs w:val="22"/>
              </w:rPr>
              <w:t>Closed</w:t>
            </w:r>
          </w:p>
        </w:tc>
        <w:tc>
          <w:tcPr>
            <w:tcW w:w="620" w:type="pct"/>
          </w:tcPr>
          <w:p w14:paraId="7DD3D84E" w14:textId="6BACE0A2" w:rsidR="00714CA2" w:rsidRPr="00714CA2" w:rsidRDefault="5A21273F" w:rsidP="006275C3">
            <w:pPr>
              <w:ind w:left="567"/>
              <w:jc w:val="center"/>
              <w:rPr>
                <w:rFonts w:cs="Arial"/>
                <w:sz w:val="22"/>
                <w:szCs w:val="22"/>
              </w:rPr>
            </w:pPr>
            <w:r w:rsidRPr="3908060F">
              <w:rPr>
                <w:rFonts w:cs="Arial"/>
                <w:sz w:val="22"/>
                <w:szCs w:val="22"/>
              </w:rPr>
              <w:t>Closed</w:t>
            </w:r>
          </w:p>
        </w:tc>
      </w:tr>
      <w:tr w:rsidR="00714CA2" w:rsidRPr="00714CA2" w14:paraId="7FB5CA54" w14:textId="77777777" w:rsidTr="00714CA2">
        <w:trPr>
          <w:trHeight w:val="567"/>
        </w:trPr>
        <w:tc>
          <w:tcPr>
            <w:tcW w:w="625" w:type="pct"/>
            <w:shd w:val="clear" w:color="auto" w:fill="E6E6E6"/>
            <w:vAlign w:val="center"/>
          </w:tcPr>
          <w:p w14:paraId="73F26B50" w14:textId="77777777" w:rsidR="00714CA2" w:rsidRPr="00714CA2" w:rsidRDefault="00714CA2" w:rsidP="00BA1FFD">
            <w:pPr>
              <w:rPr>
                <w:rFonts w:cs="Arial"/>
                <w:sz w:val="22"/>
              </w:rPr>
            </w:pPr>
            <w:r w:rsidRPr="00714CA2">
              <w:rPr>
                <w:rStyle w:val="Strong"/>
                <w:rFonts w:cs="Arial"/>
                <w:sz w:val="22"/>
              </w:rPr>
              <w:t>Closing time</w:t>
            </w:r>
          </w:p>
        </w:tc>
        <w:tc>
          <w:tcPr>
            <w:tcW w:w="625" w:type="pct"/>
          </w:tcPr>
          <w:p w14:paraId="360BCD0E" w14:textId="3FEBFFE3" w:rsidR="00714CA2" w:rsidRPr="00714CA2" w:rsidRDefault="006275C3" w:rsidP="00E80812">
            <w:pPr>
              <w:ind w:left="567"/>
              <w:rPr>
                <w:rFonts w:cs="Arial"/>
                <w:sz w:val="22"/>
              </w:rPr>
            </w:pPr>
            <w:r>
              <w:rPr>
                <w:rFonts w:cs="Arial"/>
                <w:sz w:val="22"/>
              </w:rPr>
              <w:t>6pm</w:t>
            </w:r>
          </w:p>
        </w:tc>
        <w:tc>
          <w:tcPr>
            <w:tcW w:w="626" w:type="pct"/>
          </w:tcPr>
          <w:p w14:paraId="7DC668A0" w14:textId="09C47A9D" w:rsidR="00714CA2" w:rsidRPr="00714CA2" w:rsidRDefault="006275C3" w:rsidP="006275C3">
            <w:pPr>
              <w:ind w:left="567"/>
              <w:jc w:val="center"/>
              <w:rPr>
                <w:rFonts w:cs="Arial"/>
                <w:sz w:val="22"/>
              </w:rPr>
            </w:pPr>
            <w:r>
              <w:rPr>
                <w:rFonts w:cs="Arial"/>
                <w:sz w:val="22"/>
              </w:rPr>
              <w:t>6pm</w:t>
            </w:r>
          </w:p>
        </w:tc>
        <w:tc>
          <w:tcPr>
            <w:tcW w:w="626" w:type="pct"/>
          </w:tcPr>
          <w:p w14:paraId="3FA8BA76" w14:textId="12572130" w:rsidR="00714CA2" w:rsidRPr="00714CA2" w:rsidRDefault="006275C3" w:rsidP="006275C3">
            <w:pPr>
              <w:ind w:left="567"/>
              <w:jc w:val="center"/>
              <w:rPr>
                <w:rFonts w:cs="Arial"/>
                <w:sz w:val="22"/>
              </w:rPr>
            </w:pPr>
            <w:r>
              <w:rPr>
                <w:rFonts w:cs="Arial"/>
                <w:sz w:val="22"/>
              </w:rPr>
              <w:t>6pm</w:t>
            </w:r>
          </w:p>
        </w:tc>
        <w:tc>
          <w:tcPr>
            <w:tcW w:w="626" w:type="pct"/>
          </w:tcPr>
          <w:p w14:paraId="47060FEB" w14:textId="1DC846D4" w:rsidR="00714CA2" w:rsidRPr="00714CA2" w:rsidRDefault="006275C3" w:rsidP="006275C3">
            <w:pPr>
              <w:ind w:left="567"/>
              <w:jc w:val="center"/>
              <w:rPr>
                <w:rFonts w:cs="Arial"/>
                <w:sz w:val="22"/>
              </w:rPr>
            </w:pPr>
            <w:r>
              <w:rPr>
                <w:rFonts w:cs="Arial"/>
                <w:sz w:val="22"/>
              </w:rPr>
              <w:t>6pm</w:t>
            </w:r>
          </w:p>
        </w:tc>
        <w:tc>
          <w:tcPr>
            <w:tcW w:w="626" w:type="pct"/>
          </w:tcPr>
          <w:p w14:paraId="4E9D760C" w14:textId="02269ADE" w:rsidR="00714CA2" w:rsidRPr="00714CA2" w:rsidRDefault="006275C3" w:rsidP="006275C3">
            <w:pPr>
              <w:ind w:left="567"/>
              <w:jc w:val="center"/>
              <w:rPr>
                <w:rFonts w:cs="Arial"/>
                <w:sz w:val="22"/>
              </w:rPr>
            </w:pPr>
            <w:r>
              <w:rPr>
                <w:rFonts w:cs="Arial"/>
                <w:sz w:val="22"/>
              </w:rPr>
              <w:t>6pm</w:t>
            </w:r>
          </w:p>
        </w:tc>
        <w:tc>
          <w:tcPr>
            <w:tcW w:w="626" w:type="pct"/>
          </w:tcPr>
          <w:p w14:paraId="09C695BC" w14:textId="5D7F68D8" w:rsidR="00714CA2" w:rsidRPr="00714CA2" w:rsidRDefault="084B5712" w:rsidP="006275C3">
            <w:pPr>
              <w:ind w:left="567"/>
              <w:jc w:val="center"/>
              <w:rPr>
                <w:rFonts w:cs="Arial"/>
                <w:sz w:val="22"/>
                <w:szCs w:val="22"/>
              </w:rPr>
            </w:pPr>
            <w:r w:rsidRPr="3908060F">
              <w:rPr>
                <w:rFonts w:cs="Arial"/>
                <w:sz w:val="22"/>
                <w:szCs w:val="22"/>
              </w:rPr>
              <w:t>Closed</w:t>
            </w:r>
          </w:p>
        </w:tc>
        <w:tc>
          <w:tcPr>
            <w:tcW w:w="620" w:type="pct"/>
          </w:tcPr>
          <w:p w14:paraId="226B0BF0" w14:textId="61E73CA7" w:rsidR="00714CA2" w:rsidRPr="00714CA2" w:rsidRDefault="084B5712" w:rsidP="006275C3">
            <w:pPr>
              <w:ind w:left="567"/>
              <w:jc w:val="center"/>
              <w:rPr>
                <w:rFonts w:cs="Arial"/>
                <w:sz w:val="22"/>
                <w:szCs w:val="22"/>
              </w:rPr>
            </w:pPr>
            <w:r w:rsidRPr="3908060F">
              <w:rPr>
                <w:rFonts w:cs="Arial"/>
                <w:sz w:val="22"/>
                <w:szCs w:val="22"/>
              </w:rPr>
              <w:t>Closed</w:t>
            </w:r>
          </w:p>
        </w:tc>
      </w:tr>
    </w:tbl>
    <w:p w14:paraId="38742ADE" w14:textId="3A241FE7" w:rsidR="004F41F7" w:rsidRDefault="004F41F7" w:rsidP="00714CA2"/>
    <w:p w14:paraId="65B19ABF" w14:textId="77777777" w:rsidR="00714CA2" w:rsidRDefault="00714CA2" w:rsidP="00714CA2">
      <w:pPr>
        <w:rPr>
          <w:b/>
          <w:bCs/>
        </w:rPr>
      </w:pPr>
    </w:p>
    <w:p w14:paraId="005149F3" w14:textId="77777777" w:rsidR="00714CA2" w:rsidRDefault="00714CA2" w:rsidP="00714CA2">
      <w:pPr>
        <w:rPr>
          <w:b/>
          <w:bCs/>
        </w:rPr>
      </w:pPr>
    </w:p>
    <w:p w14:paraId="7A83CE37" w14:textId="24B4AE2F" w:rsidR="00714CA2" w:rsidRPr="00A81507" w:rsidRDefault="00714CA2" w:rsidP="00181EB8">
      <w:pPr>
        <w:pStyle w:val="Heading1"/>
        <w:rPr>
          <w:rFonts w:ascii="Arial" w:hAnsi="Arial" w:cs="Arial"/>
        </w:rPr>
      </w:pPr>
      <w:bookmarkStart w:id="3" w:name="_Toc116553355"/>
      <w:r w:rsidRPr="00A81507">
        <w:rPr>
          <w:rFonts w:ascii="Arial" w:hAnsi="Arial" w:cs="Arial"/>
        </w:rPr>
        <w:t>Additional information about your service</w:t>
      </w:r>
      <w:bookmarkEnd w:id="3"/>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862"/>
        <w:gridCol w:w="11526"/>
      </w:tblGrid>
      <w:tr w:rsidR="00714CA2" w:rsidRPr="00714CA2" w14:paraId="67BF616B" w14:textId="0A5233D8" w:rsidTr="00714CA2">
        <w:trPr>
          <w:trHeight w:val="920"/>
        </w:trPr>
        <w:tc>
          <w:tcPr>
            <w:tcW w:w="1255" w:type="pct"/>
          </w:tcPr>
          <w:p w14:paraId="2D8B05F3" w14:textId="77777777" w:rsidR="00714CA2" w:rsidRPr="00714CA2" w:rsidRDefault="00714CA2" w:rsidP="00714CA2">
            <w:pPr>
              <w:rPr>
                <w:rFonts w:cs="Arial"/>
                <w:lang w:eastAsia="en-US"/>
              </w:rPr>
            </w:pPr>
            <w:r w:rsidRPr="00714CA2">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0E9B8C23" w14:textId="69B4EF52" w:rsidR="00714CA2" w:rsidRPr="00714CA2" w:rsidRDefault="002739F7" w:rsidP="00714CA2">
            <w:pPr>
              <w:rPr>
                <w:rFonts w:cs="Arial"/>
              </w:rPr>
            </w:pPr>
            <w:r>
              <w:rPr>
                <w:rFonts w:cs="Arial"/>
              </w:rPr>
              <w:t xml:space="preserve">We have parking that is public – shared with </w:t>
            </w:r>
            <w:r w:rsidR="00E966E5">
              <w:rPr>
                <w:rFonts w:cs="Arial"/>
              </w:rPr>
              <w:t xml:space="preserve">other businesses in the complex.  It is </w:t>
            </w:r>
            <w:r w:rsidR="00615674">
              <w:rPr>
                <w:rFonts w:cs="Arial"/>
              </w:rPr>
              <w:t>1</w:t>
            </w:r>
            <w:r w:rsidR="00E966E5">
              <w:rPr>
                <w:rFonts w:cs="Arial"/>
              </w:rPr>
              <w:t>-hour max parking near Keiki.  If needing to park for more than 1 hour</w:t>
            </w:r>
            <w:r w:rsidR="008102D1">
              <w:rPr>
                <w:rFonts w:cs="Arial"/>
              </w:rPr>
              <w:t xml:space="preserve"> there is </w:t>
            </w:r>
            <w:r w:rsidR="00615674">
              <w:rPr>
                <w:rFonts w:cs="Arial"/>
              </w:rPr>
              <w:t>4-hour</w:t>
            </w:r>
            <w:r w:rsidR="008102D1">
              <w:rPr>
                <w:rFonts w:cs="Arial"/>
              </w:rPr>
              <w:t xml:space="preserve"> parking available at the other end of the shopping complex (behind the </w:t>
            </w:r>
            <w:r w:rsidR="5025BA7D" w:rsidRPr="3908060F">
              <w:rPr>
                <w:rFonts w:cs="Arial"/>
              </w:rPr>
              <w:t>Shell Coles</w:t>
            </w:r>
            <w:r w:rsidR="008102D1">
              <w:rPr>
                <w:rFonts w:cs="Arial"/>
              </w:rPr>
              <w:t xml:space="preserve"> </w:t>
            </w:r>
            <w:r w:rsidR="00615674">
              <w:rPr>
                <w:rFonts w:cs="Arial"/>
              </w:rPr>
              <w:t>Service Station).</w:t>
            </w:r>
            <w:r w:rsidR="005F74B9">
              <w:rPr>
                <w:rFonts w:cs="Arial"/>
              </w:rPr>
              <w:t xml:space="preserve">  Keiki staff park in this vicinity facing Joondalup Drive.</w:t>
            </w:r>
          </w:p>
        </w:tc>
      </w:tr>
      <w:tr w:rsidR="00714CA2" w:rsidRPr="00714CA2" w14:paraId="1B9D57AA" w14:textId="005BC3B4" w:rsidTr="00714CA2">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21AE6099" w14:textId="23BFC92C" w:rsidR="00714CA2" w:rsidRDefault="005F74B9" w:rsidP="00714CA2">
            <w:pPr>
              <w:rPr>
                <w:rFonts w:cs="Arial"/>
              </w:rPr>
            </w:pPr>
            <w:r>
              <w:rPr>
                <w:rFonts w:cs="Arial"/>
              </w:rPr>
              <w:t xml:space="preserve">The children are </w:t>
            </w:r>
            <w:r w:rsidR="006F43A8">
              <w:rPr>
                <w:rFonts w:cs="Arial"/>
              </w:rPr>
              <w:t>grouped into 5 rooms</w:t>
            </w:r>
            <w:r w:rsidR="00D434E2">
              <w:rPr>
                <w:rFonts w:cs="Arial"/>
              </w:rPr>
              <w:t xml:space="preserve">: </w:t>
            </w:r>
            <w:r w:rsidR="005E2FB5">
              <w:rPr>
                <w:rFonts w:cs="Arial"/>
              </w:rPr>
              <w:t xml:space="preserve">Joeys approx. </w:t>
            </w:r>
            <w:r w:rsidR="2A76A048" w:rsidRPr="3908060F">
              <w:rPr>
                <w:rFonts w:cs="Arial"/>
              </w:rPr>
              <w:t>3</w:t>
            </w:r>
            <w:r w:rsidR="79BFCF97" w:rsidRPr="3908060F">
              <w:rPr>
                <w:rFonts w:cs="Arial"/>
              </w:rPr>
              <w:t xml:space="preserve"> </w:t>
            </w:r>
            <w:r w:rsidR="2A76A048" w:rsidRPr="3908060F">
              <w:rPr>
                <w:rFonts w:cs="Arial"/>
              </w:rPr>
              <w:t>months</w:t>
            </w:r>
            <w:r w:rsidR="005E2FB5">
              <w:rPr>
                <w:rFonts w:cs="Arial"/>
              </w:rPr>
              <w:t xml:space="preserve"> – 12 months, Koalas </w:t>
            </w:r>
            <w:r w:rsidR="004F6A8B">
              <w:rPr>
                <w:rFonts w:cs="Arial"/>
              </w:rPr>
              <w:t xml:space="preserve">approx. 12months – </w:t>
            </w:r>
            <w:r w:rsidR="00206DCB">
              <w:rPr>
                <w:rFonts w:cs="Arial"/>
              </w:rPr>
              <w:t>18mths</w:t>
            </w:r>
            <w:r w:rsidR="004F6A8B">
              <w:rPr>
                <w:rFonts w:cs="Arial"/>
              </w:rPr>
              <w:t xml:space="preserve"> years</w:t>
            </w:r>
            <w:r w:rsidR="003F0A86">
              <w:rPr>
                <w:rFonts w:cs="Arial"/>
              </w:rPr>
              <w:t xml:space="preserve">, Possums approx. </w:t>
            </w:r>
            <w:r w:rsidR="00CF6D1D">
              <w:rPr>
                <w:rFonts w:cs="Arial"/>
              </w:rPr>
              <w:t xml:space="preserve">18 </w:t>
            </w:r>
            <w:r w:rsidR="007E3A8D">
              <w:rPr>
                <w:rFonts w:cs="Arial"/>
              </w:rPr>
              <w:t>mths –</w:t>
            </w:r>
            <w:r w:rsidR="003F0A86">
              <w:rPr>
                <w:rFonts w:cs="Arial"/>
              </w:rPr>
              <w:t xml:space="preserve"> 2.</w:t>
            </w:r>
            <w:r w:rsidR="00EF15CD">
              <w:rPr>
                <w:rFonts w:cs="Arial"/>
              </w:rPr>
              <w:t>5</w:t>
            </w:r>
            <w:r w:rsidR="003F0A86">
              <w:rPr>
                <w:rFonts w:cs="Arial"/>
              </w:rPr>
              <w:t xml:space="preserve"> years</w:t>
            </w:r>
            <w:r w:rsidR="00B25F4F">
              <w:rPr>
                <w:rFonts w:cs="Arial"/>
              </w:rPr>
              <w:t>, Kookaburras</w:t>
            </w:r>
            <w:r w:rsidR="00EF15CD">
              <w:rPr>
                <w:rFonts w:cs="Arial"/>
              </w:rPr>
              <w:t xml:space="preserve"> </w:t>
            </w:r>
            <w:r w:rsidR="00B25F4F">
              <w:rPr>
                <w:rFonts w:cs="Arial"/>
              </w:rPr>
              <w:t>. 2.</w:t>
            </w:r>
            <w:r w:rsidR="00EF15CD">
              <w:rPr>
                <w:rFonts w:cs="Arial"/>
              </w:rPr>
              <w:t xml:space="preserve">5 </w:t>
            </w:r>
            <w:r w:rsidR="00B25F4F">
              <w:rPr>
                <w:rFonts w:cs="Arial"/>
              </w:rPr>
              <w:t>years – 3</w:t>
            </w:r>
            <w:r w:rsidR="00DD7ABF">
              <w:rPr>
                <w:rFonts w:cs="Arial"/>
              </w:rPr>
              <w:t xml:space="preserve">. </w:t>
            </w:r>
            <w:r w:rsidR="00B25F4F">
              <w:rPr>
                <w:rFonts w:cs="Arial"/>
              </w:rPr>
              <w:t>years</w:t>
            </w:r>
            <w:r w:rsidR="00F710F1">
              <w:rPr>
                <w:rFonts w:cs="Arial"/>
              </w:rPr>
              <w:t>, Kangaroos 3</w:t>
            </w:r>
            <w:r w:rsidR="00DD7ABF">
              <w:rPr>
                <w:rFonts w:cs="Arial"/>
              </w:rPr>
              <w:t>. years – 5 years</w:t>
            </w:r>
          </w:p>
          <w:p w14:paraId="2BDB2ADF" w14:textId="0F9556C2" w:rsidR="00D05342" w:rsidRDefault="00D05342" w:rsidP="00714CA2">
            <w:pPr>
              <w:rPr>
                <w:rFonts w:cs="Arial"/>
              </w:rPr>
            </w:pPr>
            <w:r>
              <w:rPr>
                <w:rFonts w:cs="Arial"/>
              </w:rPr>
              <w:t xml:space="preserve">These age groupings are approximate as </w:t>
            </w:r>
            <w:r w:rsidR="00A318D5">
              <w:rPr>
                <w:rFonts w:cs="Arial"/>
              </w:rPr>
              <w:t xml:space="preserve">it is based on the needs of the child not </w:t>
            </w:r>
            <w:r w:rsidR="006E690A">
              <w:rPr>
                <w:rFonts w:cs="Arial"/>
              </w:rPr>
              <w:t>just age.</w:t>
            </w:r>
            <w:r w:rsidR="00D14AD2">
              <w:rPr>
                <w:rFonts w:cs="Arial"/>
              </w:rPr>
              <w:t xml:space="preserve"> </w:t>
            </w:r>
          </w:p>
          <w:p w14:paraId="5B6F9194" w14:textId="437F0189" w:rsidR="006E690A" w:rsidRPr="00714CA2" w:rsidRDefault="006E690A" w:rsidP="00714CA2">
            <w:pPr>
              <w:rPr>
                <w:rFonts w:cs="Arial"/>
              </w:rPr>
            </w:pPr>
            <w:r>
              <w:rPr>
                <w:rFonts w:cs="Arial"/>
              </w:rPr>
              <w:t xml:space="preserve">The </w:t>
            </w:r>
            <w:r w:rsidR="002956E4">
              <w:rPr>
                <w:rFonts w:cs="Arial"/>
              </w:rPr>
              <w:t xml:space="preserve">Joeys and Koalas </w:t>
            </w:r>
            <w:r w:rsidR="00EB5A14">
              <w:rPr>
                <w:rFonts w:cs="Arial"/>
              </w:rPr>
              <w:t xml:space="preserve">have separate rooms and gardens but often combine and share.  </w:t>
            </w:r>
            <w:r w:rsidR="008D45AB">
              <w:rPr>
                <w:rFonts w:cs="Arial"/>
              </w:rPr>
              <w:t xml:space="preserve">Possums have </w:t>
            </w:r>
            <w:r w:rsidR="003831C8">
              <w:rPr>
                <w:rFonts w:cs="Arial"/>
              </w:rPr>
              <w:t xml:space="preserve">their room and </w:t>
            </w:r>
            <w:r w:rsidR="00095ECC">
              <w:rPr>
                <w:rFonts w:cs="Arial"/>
              </w:rPr>
              <w:t>garden;</w:t>
            </w:r>
            <w:r w:rsidR="00B95C29">
              <w:rPr>
                <w:rFonts w:cs="Arial"/>
              </w:rPr>
              <w:t xml:space="preserve"> Kookaburras </w:t>
            </w:r>
            <w:r w:rsidR="00A44FCC">
              <w:rPr>
                <w:rFonts w:cs="Arial"/>
              </w:rPr>
              <w:t xml:space="preserve">and Kangaroos </w:t>
            </w:r>
            <w:r w:rsidR="005A5CAE">
              <w:rPr>
                <w:rFonts w:cs="Arial"/>
              </w:rPr>
              <w:t xml:space="preserve">have their rooms and </w:t>
            </w:r>
            <w:r w:rsidR="00846C33">
              <w:rPr>
                <w:rFonts w:cs="Arial"/>
              </w:rPr>
              <w:t xml:space="preserve">share a garden area.  They also have an adventure indoor playground </w:t>
            </w:r>
            <w:r w:rsidR="0085066D">
              <w:rPr>
                <w:rFonts w:cs="Arial"/>
              </w:rPr>
              <w:t xml:space="preserve">that they have access to and can choose to have it open or closed.  </w:t>
            </w:r>
            <w:r w:rsidR="00095ECC">
              <w:rPr>
                <w:rFonts w:cs="Arial"/>
              </w:rPr>
              <w:t>All</w:t>
            </w:r>
            <w:r w:rsidR="0085066D">
              <w:rPr>
                <w:rFonts w:cs="Arial"/>
              </w:rPr>
              <w:t xml:space="preserve"> the service </w:t>
            </w:r>
            <w:r w:rsidR="00095ECC">
              <w:rPr>
                <w:rFonts w:cs="Arial"/>
              </w:rPr>
              <w:t>can access this area if wanted.</w:t>
            </w:r>
          </w:p>
        </w:tc>
      </w:tr>
      <w:tr w:rsidR="00714CA2" w:rsidRPr="00714CA2" w14:paraId="6585BF06" w14:textId="6230B5A7" w:rsidTr="00714CA2">
        <w:trPr>
          <w:trHeight w:val="920"/>
        </w:trPr>
        <w:tc>
          <w:tcPr>
            <w:tcW w:w="1255" w:type="pct"/>
          </w:tcPr>
          <w:p w14:paraId="7E38D664" w14:textId="30A017AC" w:rsidR="00714CA2" w:rsidRPr="00714CA2" w:rsidRDefault="00714CA2" w:rsidP="00714CA2">
            <w:pPr>
              <w:rPr>
                <w:rFonts w:cs="Arial"/>
                <w:lang w:eastAsia="en-US"/>
              </w:rPr>
            </w:pPr>
            <w:r w:rsidRPr="00714CA2">
              <w:rPr>
                <w:rFonts w:cs="Arial"/>
                <w:lang w:eastAsia="en-US"/>
              </w:rPr>
              <w:t>Write the name and position of person(s) responsible for submitting this Quality Improvement Plan (</w:t>
            </w:r>
            <w:r w:rsidR="007E3A8D" w:rsidRPr="00714CA2">
              <w:rPr>
                <w:rFonts w:cs="Arial"/>
                <w:lang w:eastAsia="en-US"/>
              </w:rPr>
              <w:t>e.g.</w:t>
            </w:r>
            <w:r w:rsidR="007E3A8D" w:rsidRPr="00714CA2">
              <w:rPr>
                <w:rFonts w:cs="Arial"/>
              </w:rPr>
              <w:t>,</w:t>
            </w:r>
            <w:r w:rsidRPr="00714CA2">
              <w:rPr>
                <w:rFonts w:cs="Arial"/>
                <w:lang w:eastAsia="en-US"/>
              </w:rPr>
              <w:t xml:space="preserve"> Cheryl Smith, Nominated Supervisor)</w:t>
            </w:r>
          </w:p>
        </w:tc>
        <w:tc>
          <w:tcPr>
            <w:tcW w:w="3745" w:type="pct"/>
          </w:tcPr>
          <w:p w14:paraId="36452452" w14:textId="1E9BFCF9" w:rsidR="00714CA2" w:rsidRDefault="00381797" w:rsidP="00714CA2">
            <w:pPr>
              <w:rPr>
                <w:rFonts w:cs="Arial"/>
              </w:rPr>
            </w:pPr>
            <w:r>
              <w:rPr>
                <w:rFonts w:cs="Arial"/>
              </w:rPr>
              <w:t xml:space="preserve">Sue Carr </w:t>
            </w:r>
          </w:p>
          <w:p w14:paraId="18D8D693" w14:textId="77777777" w:rsidR="00AF3589" w:rsidRDefault="006A01CC" w:rsidP="00714CA2">
            <w:pPr>
              <w:rPr>
                <w:rFonts w:cs="Arial"/>
              </w:rPr>
            </w:pPr>
            <w:r>
              <w:rPr>
                <w:rFonts w:cs="Arial"/>
              </w:rPr>
              <w:t>Coordinator</w:t>
            </w:r>
          </w:p>
          <w:p w14:paraId="01B5BC8F" w14:textId="2DF6F695" w:rsidR="006A01CC" w:rsidRPr="00714CA2" w:rsidRDefault="00AF3589" w:rsidP="00714CA2">
            <w:pPr>
              <w:rPr>
                <w:rFonts w:cs="Arial"/>
              </w:rPr>
            </w:pPr>
            <w:r>
              <w:rPr>
                <w:rFonts w:cs="Arial"/>
              </w:rPr>
              <w:t>Nominat</w:t>
            </w:r>
            <w:r w:rsidR="00206DCB">
              <w:rPr>
                <w:rFonts w:cs="Arial"/>
              </w:rPr>
              <w:t>ed Supervisor</w:t>
            </w:r>
            <w:r w:rsidR="006A01CC">
              <w:rPr>
                <w:rFonts w:cs="Arial"/>
              </w:rPr>
              <w:t xml:space="preserve"> </w:t>
            </w:r>
          </w:p>
        </w:tc>
      </w:tr>
    </w:tbl>
    <w:p w14:paraId="16E8B118" w14:textId="3AAC042C" w:rsidR="00714CA2" w:rsidRDefault="00714CA2" w:rsidP="00714CA2"/>
    <w:p w14:paraId="4F89C659" w14:textId="3F631F9A" w:rsidR="00BE634E" w:rsidRPr="00A81507" w:rsidRDefault="00BE634E" w:rsidP="00181EB8">
      <w:pPr>
        <w:pStyle w:val="Heading1"/>
        <w:rPr>
          <w:rFonts w:ascii="Arial" w:hAnsi="Arial" w:cs="Arial"/>
        </w:rPr>
      </w:pPr>
      <w:bookmarkStart w:id="4" w:name="_Toc304818739"/>
      <w:bookmarkStart w:id="5" w:name="_Toc116553356"/>
      <w:r w:rsidRPr="00A81507">
        <w:rPr>
          <w:rFonts w:ascii="Arial" w:hAnsi="Arial" w:cs="Arial"/>
        </w:rPr>
        <w:t>Service statement of philosophy</w:t>
      </w:r>
      <w:bookmarkEnd w:id="4"/>
      <w:bookmarkEnd w:id="5"/>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145AB514">
        <w:tc>
          <w:tcPr>
            <w:tcW w:w="14668" w:type="dxa"/>
          </w:tcPr>
          <w:p w14:paraId="46FBCC68" w14:textId="5D3EB792" w:rsidR="00A05D4F" w:rsidRPr="00A05D4F" w:rsidRDefault="00A05D4F" w:rsidP="00A05D4F">
            <w:pPr>
              <w:rPr>
                <w:szCs w:val="20"/>
              </w:rPr>
            </w:pPr>
            <w:r w:rsidRPr="00A05D4F">
              <w:rPr>
                <w:szCs w:val="20"/>
              </w:rPr>
              <w:t>Our Philosophy</w:t>
            </w:r>
          </w:p>
          <w:p w14:paraId="44DD9A3B" w14:textId="3F1FAB98" w:rsidR="00A05D4F" w:rsidRPr="00A05D4F" w:rsidRDefault="00A05D4F" w:rsidP="00A05D4F">
            <w:pPr>
              <w:rPr>
                <w:szCs w:val="20"/>
              </w:rPr>
            </w:pPr>
            <w:r w:rsidRPr="00A05D4F">
              <w:rPr>
                <w:szCs w:val="20"/>
              </w:rPr>
              <w:t xml:space="preserve">Our philosophy is our commitment to providing high </w:t>
            </w:r>
            <w:r w:rsidR="007E3A8D" w:rsidRPr="00A05D4F">
              <w:rPr>
                <w:szCs w:val="20"/>
              </w:rPr>
              <w:t>quality.</w:t>
            </w:r>
          </w:p>
          <w:p w14:paraId="51A36A74" w14:textId="469E35A6" w:rsidR="00A05D4F" w:rsidRPr="00A05D4F" w:rsidRDefault="00A05D4F" w:rsidP="00A05D4F">
            <w:pPr>
              <w:rPr>
                <w:szCs w:val="20"/>
              </w:rPr>
            </w:pPr>
            <w:r w:rsidRPr="00A05D4F">
              <w:rPr>
                <w:szCs w:val="20"/>
              </w:rPr>
              <w:t xml:space="preserve">care, drawing on The Rights of the Child, the National Quality </w:t>
            </w:r>
            <w:r w:rsidR="00D709DE" w:rsidRPr="00A05D4F">
              <w:rPr>
                <w:szCs w:val="20"/>
              </w:rPr>
              <w:t>Framework,</w:t>
            </w:r>
            <w:r w:rsidRPr="00A05D4F">
              <w:rPr>
                <w:szCs w:val="20"/>
              </w:rPr>
              <w:t xml:space="preserve"> and a range of theorists.</w:t>
            </w:r>
            <w:r>
              <w:rPr>
                <w:szCs w:val="20"/>
              </w:rPr>
              <w:t xml:space="preserve">  </w:t>
            </w:r>
            <w:r w:rsidRPr="00A05D4F">
              <w:rPr>
                <w:szCs w:val="20"/>
              </w:rPr>
              <w:t>These include the Reggio Emilia approach to child-led learning, John Bowlby’s study of early</w:t>
            </w:r>
            <w:r>
              <w:rPr>
                <w:szCs w:val="20"/>
              </w:rPr>
              <w:t xml:space="preserve"> </w:t>
            </w:r>
            <w:r w:rsidRPr="00A05D4F">
              <w:rPr>
                <w:szCs w:val="20"/>
              </w:rPr>
              <w:t>attachment and Uri Bronfenbrenner’s theory that a child’s environment influences their growth and</w:t>
            </w:r>
            <w:r>
              <w:rPr>
                <w:szCs w:val="20"/>
              </w:rPr>
              <w:t xml:space="preserve"> </w:t>
            </w:r>
            <w:r w:rsidRPr="00A05D4F">
              <w:rPr>
                <w:szCs w:val="20"/>
              </w:rPr>
              <w:t>development.</w:t>
            </w:r>
            <w:r>
              <w:rPr>
                <w:szCs w:val="20"/>
              </w:rPr>
              <w:t xml:space="preserve">  </w:t>
            </w:r>
            <w:r w:rsidRPr="00A05D4F">
              <w:rPr>
                <w:szCs w:val="20"/>
              </w:rPr>
              <w:t xml:space="preserve">Our </w:t>
            </w:r>
            <w:r w:rsidR="007E3A8D" w:rsidRPr="00A05D4F">
              <w:rPr>
                <w:szCs w:val="20"/>
              </w:rPr>
              <w:t>family-owned</w:t>
            </w:r>
            <w:r w:rsidRPr="00A05D4F">
              <w:rPr>
                <w:szCs w:val="20"/>
              </w:rPr>
              <w:t xml:space="preserve"> services share three core values: Our Community (staff, children, families and the</w:t>
            </w:r>
            <w:r>
              <w:rPr>
                <w:szCs w:val="20"/>
              </w:rPr>
              <w:t xml:space="preserve"> </w:t>
            </w:r>
            <w:r w:rsidRPr="00A05D4F">
              <w:rPr>
                <w:szCs w:val="20"/>
              </w:rPr>
              <w:t>wider community), The Whole Child (meeting the holistic needs of every child) and Earth to Sky</w:t>
            </w:r>
            <w:r>
              <w:rPr>
                <w:szCs w:val="20"/>
              </w:rPr>
              <w:t xml:space="preserve"> </w:t>
            </w:r>
            <w:r w:rsidRPr="00A05D4F">
              <w:rPr>
                <w:szCs w:val="20"/>
              </w:rPr>
              <w:t>(being aware of our environmental footprint and living a sustainable life).</w:t>
            </w:r>
          </w:p>
          <w:p w14:paraId="0537C600" w14:textId="5A48BCCC" w:rsidR="00A05D4F" w:rsidRPr="00553027" w:rsidRDefault="7BA9C53B" w:rsidP="58CF64BC">
            <w:pPr>
              <w:rPr>
                <w:b/>
                <w:bCs/>
              </w:rPr>
            </w:pPr>
            <w:r w:rsidRPr="00553027">
              <w:rPr>
                <w:b/>
                <w:bCs/>
              </w:rPr>
              <w:t xml:space="preserve">Our </w:t>
            </w:r>
            <w:r w:rsidR="007E3A8D" w:rsidRPr="00553027">
              <w:rPr>
                <w:b/>
                <w:bCs/>
              </w:rPr>
              <w:t>community</w:t>
            </w:r>
          </w:p>
          <w:p w14:paraId="0B307EC5" w14:textId="057CB44F" w:rsidR="00A05D4F" w:rsidRPr="00A05D4F" w:rsidRDefault="00A05D4F" w:rsidP="00A05D4F">
            <w:pPr>
              <w:rPr>
                <w:szCs w:val="20"/>
              </w:rPr>
            </w:pPr>
            <w:r w:rsidRPr="00A05D4F">
              <w:rPr>
                <w:szCs w:val="20"/>
              </w:rPr>
              <w:t>Our relationships with children and families are strengthened as we consistently explore and</w:t>
            </w:r>
            <w:r>
              <w:rPr>
                <w:szCs w:val="20"/>
              </w:rPr>
              <w:t xml:space="preserve"> </w:t>
            </w:r>
            <w:r w:rsidRPr="00A05D4F">
              <w:rPr>
                <w:szCs w:val="20"/>
              </w:rPr>
              <w:t>develop a deeper understanding of the diversity and culture of families and the broader community.</w:t>
            </w:r>
            <w:r>
              <w:rPr>
                <w:szCs w:val="20"/>
              </w:rPr>
              <w:t xml:space="preserve"> </w:t>
            </w:r>
            <w:r w:rsidRPr="00A05D4F">
              <w:rPr>
                <w:szCs w:val="20"/>
              </w:rPr>
              <w:t>We respectfully acknowledge and share our knowledge of the Noongar people as the first traditional</w:t>
            </w:r>
            <w:r>
              <w:rPr>
                <w:szCs w:val="20"/>
              </w:rPr>
              <w:t xml:space="preserve"> </w:t>
            </w:r>
            <w:r w:rsidRPr="00A05D4F">
              <w:rPr>
                <w:szCs w:val="20"/>
              </w:rPr>
              <w:t>custodians of this land on which we teach.</w:t>
            </w:r>
            <w:r>
              <w:rPr>
                <w:szCs w:val="20"/>
              </w:rPr>
              <w:t xml:space="preserve">  </w:t>
            </w:r>
            <w:r w:rsidRPr="00A05D4F">
              <w:rPr>
                <w:szCs w:val="20"/>
              </w:rPr>
              <w:t>We believe the quality of each child’s environment influences how they grow and develop and</w:t>
            </w:r>
            <w:r>
              <w:rPr>
                <w:szCs w:val="20"/>
              </w:rPr>
              <w:t xml:space="preserve"> </w:t>
            </w:r>
            <w:r w:rsidRPr="00A05D4F">
              <w:rPr>
                <w:szCs w:val="20"/>
              </w:rPr>
              <w:t xml:space="preserve">acknowledge families as children’s first and most </w:t>
            </w:r>
            <w:r w:rsidR="00C54BD1" w:rsidRPr="00A05D4F">
              <w:rPr>
                <w:szCs w:val="20"/>
              </w:rPr>
              <w:t>influential</w:t>
            </w:r>
            <w:r w:rsidRPr="00A05D4F">
              <w:rPr>
                <w:szCs w:val="20"/>
              </w:rPr>
              <w:t xml:space="preserve"> educators. We provide ongoing, high</w:t>
            </w:r>
            <w:r>
              <w:rPr>
                <w:szCs w:val="20"/>
              </w:rPr>
              <w:t xml:space="preserve"> </w:t>
            </w:r>
            <w:r w:rsidRPr="00A05D4F">
              <w:rPr>
                <w:szCs w:val="20"/>
              </w:rPr>
              <w:t xml:space="preserve">quality professional development for our teams to ensure each Educator has a deep </w:t>
            </w:r>
            <w:r w:rsidR="007E3A8D" w:rsidRPr="00A05D4F">
              <w:rPr>
                <w:szCs w:val="20"/>
              </w:rPr>
              <w:t>understanding.</w:t>
            </w:r>
          </w:p>
          <w:p w14:paraId="34D44E27" w14:textId="3C674874" w:rsidR="00A05D4F" w:rsidRPr="00A05D4F" w:rsidRDefault="00A05D4F" w:rsidP="00A05D4F">
            <w:pPr>
              <w:rPr>
                <w:szCs w:val="20"/>
              </w:rPr>
            </w:pPr>
            <w:r w:rsidRPr="00A05D4F">
              <w:rPr>
                <w:szCs w:val="20"/>
              </w:rPr>
              <w:t>of the holistic needs of each child and can reach their full potential.</w:t>
            </w:r>
            <w:r>
              <w:rPr>
                <w:szCs w:val="20"/>
              </w:rPr>
              <w:t xml:space="preserve">  </w:t>
            </w:r>
            <w:r w:rsidRPr="00A05D4F">
              <w:rPr>
                <w:szCs w:val="20"/>
              </w:rPr>
              <w:t xml:space="preserve">We respect and welcome all contributions from children, </w:t>
            </w:r>
            <w:r w:rsidR="00C54BD1" w:rsidRPr="00A05D4F">
              <w:rPr>
                <w:szCs w:val="20"/>
              </w:rPr>
              <w:t>families,</w:t>
            </w:r>
            <w:r w:rsidRPr="00A05D4F">
              <w:rPr>
                <w:szCs w:val="20"/>
              </w:rPr>
              <w:t xml:space="preserve"> and community members to our</w:t>
            </w:r>
            <w:r>
              <w:rPr>
                <w:szCs w:val="20"/>
              </w:rPr>
              <w:t xml:space="preserve"> </w:t>
            </w:r>
            <w:r w:rsidRPr="00A05D4F">
              <w:rPr>
                <w:szCs w:val="20"/>
              </w:rPr>
              <w:t>shared space of play and learning. By creating an inclusive environment our curriculum is enriched</w:t>
            </w:r>
            <w:r>
              <w:rPr>
                <w:szCs w:val="20"/>
              </w:rPr>
              <w:t xml:space="preserve"> </w:t>
            </w:r>
            <w:r w:rsidRPr="00A05D4F">
              <w:rPr>
                <w:szCs w:val="20"/>
              </w:rPr>
              <w:t>and each child’s sense of belonging and development is enhanced, helping to create a strong</w:t>
            </w:r>
            <w:r>
              <w:rPr>
                <w:szCs w:val="20"/>
              </w:rPr>
              <w:t xml:space="preserve"> </w:t>
            </w:r>
            <w:r w:rsidRPr="00A05D4F">
              <w:rPr>
                <w:szCs w:val="20"/>
              </w:rPr>
              <w:t>foundation for lifelong learning.</w:t>
            </w:r>
          </w:p>
          <w:p w14:paraId="4FC70575" w14:textId="77777777" w:rsidR="00A05D4F" w:rsidRPr="00553027" w:rsidRDefault="7BA9C53B" w:rsidP="58CF64BC">
            <w:pPr>
              <w:rPr>
                <w:b/>
                <w:bCs/>
              </w:rPr>
            </w:pPr>
            <w:r w:rsidRPr="00553027">
              <w:rPr>
                <w:b/>
                <w:bCs/>
              </w:rPr>
              <w:t>The Whole Child</w:t>
            </w:r>
          </w:p>
          <w:p w14:paraId="3846F40A" w14:textId="384B0F5D" w:rsidR="00A05D4F" w:rsidRPr="00A05D4F" w:rsidRDefault="00A05D4F" w:rsidP="00A05D4F">
            <w:pPr>
              <w:rPr>
                <w:szCs w:val="20"/>
              </w:rPr>
            </w:pPr>
            <w:r w:rsidRPr="00A05D4F">
              <w:rPr>
                <w:szCs w:val="20"/>
              </w:rPr>
              <w:t>We believe every child is born full of potential with an innate desire to learn and explore their world.</w:t>
            </w:r>
            <w:r>
              <w:rPr>
                <w:szCs w:val="20"/>
              </w:rPr>
              <w:t xml:space="preserve"> </w:t>
            </w:r>
            <w:r w:rsidRPr="00A05D4F">
              <w:rPr>
                <w:szCs w:val="20"/>
              </w:rPr>
              <w:t>Our highly experienced teams provide beautiful, thoughtful environments where children are invited</w:t>
            </w:r>
            <w:r>
              <w:rPr>
                <w:szCs w:val="20"/>
              </w:rPr>
              <w:t xml:space="preserve"> </w:t>
            </w:r>
            <w:r w:rsidRPr="00A05D4F">
              <w:rPr>
                <w:szCs w:val="20"/>
              </w:rPr>
              <w:t>and encouraged to make their own choices, to explore the arts, enjoy physical play, practice</w:t>
            </w:r>
            <w:r>
              <w:rPr>
                <w:szCs w:val="20"/>
              </w:rPr>
              <w:t xml:space="preserve"> </w:t>
            </w:r>
            <w:r w:rsidR="00C54BD1" w:rsidRPr="00A05D4F">
              <w:rPr>
                <w:szCs w:val="20"/>
              </w:rPr>
              <w:t>mindfulness,</w:t>
            </w:r>
            <w:r w:rsidRPr="00A05D4F">
              <w:rPr>
                <w:szCs w:val="20"/>
              </w:rPr>
              <w:t xml:space="preserve"> and develop meaningful, positive relationships with others.</w:t>
            </w:r>
            <w:r>
              <w:rPr>
                <w:szCs w:val="20"/>
              </w:rPr>
              <w:t xml:space="preserve"> </w:t>
            </w:r>
            <w:r w:rsidRPr="00A05D4F">
              <w:rPr>
                <w:szCs w:val="20"/>
              </w:rPr>
              <w:t xml:space="preserve">We understand that every child learns at their own pace, so we facilitate children to direct their </w:t>
            </w:r>
            <w:r w:rsidR="007E3A8D" w:rsidRPr="00A05D4F">
              <w:rPr>
                <w:szCs w:val="20"/>
              </w:rPr>
              <w:t>own.</w:t>
            </w:r>
          </w:p>
          <w:p w14:paraId="7C3DA772" w14:textId="70629238" w:rsidR="00A05D4F" w:rsidRPr="00A05D4F" w:rsidRDefault="00A05D4F" w:rsidP="00A05D4F">
            <w:pPr>
              <w:rPr>
                <w:szCs w:val="20"/>
              </w:rPr>
            </w:pPr>
            <w:r w:rsidRPr="00A05D4F">
              <w:rPr>
                <w:szCs w:val="20"/>
              </w:rPr>
              <w:t xml:space="preserve">learning experience with a focus on their </w:t>
            </w:r>
            <w:r w:rsidR="00FC523C" w:rsidRPr="00A05D4F">
              <w:rPr>
                <w:szCs w:val="20"/>
              </w:rPr>
              <w:t>interests</w:t>
            </w:r>
            <w:r w:rsidRPr="00A05D4F">
              <w:rPr>
                <w:szCs w:val="20"/>
              </w:rPr>
              <w:t xml:space="preserve"> and needs. We follow the individual</w:t>
            </w:r>
            <w:r>
              <w:rPr>
                <w:szCs w:val="20"/>
              </w:rPr>
              <w:t xml:space="preserve"> </w:t>
            </w:r>
            <w:r w:rsidRPr="00A05D4F">
              <w:rPr>
                <w:szCs w:val="20"/>
              </w:rPr>
              <w:t xml:space="preserve">‘meander’ of each child’s learning journey, </w:t>
            </w:r>
            <w:r w:rsidR="007E3A8D" w:rsidRPr="00A05D4F">
              <w:rPr>
                <w:szCs w:val="20"/>
              </w:rPr>
              <w:t>observing,</w:t>
            </w:r>
            <w:r w:rsidRPr="00A05D4F">
              <w:rPr>
                <w:szCs w:val="20"/>
              </w:rPr>
              <w:t xml:space="preserve"> and sharing the joys of wonder and discovery.</w:t>
            </w:r>
            <w:r>
              <w:rPr>
                <w:szCs w:val="20"/>
              </w:rPr>
              <w:t xml:space="preserve">  </w:t>
            </w:r>
            <w:r w:rsidRPr="00A05D4F">
              <w:rPr>
                <w:szCs w:val="20"/>
              </w:rPr>
              <w:t>We believe the emotional needs of every child must be met first to enable them to participate, play</w:t>
            </w:r>
            <w:r>
              <w:rPr>
                <w:szCs w:val="20"/>
              </w:rPr>
              <w:t xml:space="preserve"> </w:t>
            </w:r>
            <w:r w:rsidRPr="00A05D4F">
              <w:rPr>
                <w:szCs w:val="20"/>
              </w:rPr>
              <w:t>and learn. Each child’s growing competence and confidence is supported in many ways, from the</w:t>
            </w:r>
            <w:r>
              <w:rPr>
                <w:szCs w:val="20"/>
              </w:rPr>
              <w:t xml:space="preserve"> </w:t>
            </w:r>
            <w:r w:rsidRPr="00A05D4F">
              <w:rPr>
                <w:szCs w:val="20"/>
              </w:rPr>
              <w:t>provision of healthy nutritious meals to flexible play spaces for physical activity.</w:t>
            </w:r>
          </w:p>
          <w:p w14:paraId="644DB4DA" w14:textId="77777777" w:rsidR="00A05D4F" w:rsidRPr="00553027" w:rsidRDefault="7BA9C53B" w:rsidP="58CF64BC">
            <w:pPr>
              <w:rPr>
                <w:b/>
                <w:bCs/>
              </w:rPr>
            </w:pPr>
            <w:r w:rsidRPr="00553027">
              <w:rPr>
                <w:b/>
                <w:bCs/>
              </w:rPr>
              <w:t>Earth to Sky</w:t>
            </w:r>
          </w:p>
          <w:p w14:paraId="7502AD29" w14:textId="66A16AB9" w:rsidR="00A05D4F" w:rsidRPr="00A05D4F" w:rsidRDefault="7BA9C53B" w:rsidP="00A05D4F">
            <w:r>
              <w:t>Following in the steps of the Noongar people we empower children to develop a true appreciation and love of the natural environment and its relationship to their world. Free flow plays and learning environments provide children with open access to beautiful outdoor garden areas and natural play resources.</w:t>
            </w:r>
          </w:p>
          <w:p w14:paraId="77695F47" w14:textId="009212C6" w:rsidR="00A05D4F" w:rsidRPr="00A05D4F" w:rsidRDefault="00A05D4F" w:rsidP="00A05D4F">
            <w:pPr>
              <w:rPr>
                <w:szCs w:val="20"/>
              </w:rPr>
            </w:pPr>
            <w:r w:rsidRPr="00A05D4F">
              <w:rPr>
                <w:szCs w:val="20"/>
              </w:rPr>
              <w:t>We encourage children to love and appreciate their world by being part of the environment and</w:t>
            </w:r>
            <w:r>
              <w:rPr>
                <w:szCs w:val="20"/>
              </w:rPr>
              <w:t xml:space="preserve"> </w:t>
            </w:r>
            <w:r w:rsidRPr="00A05D4F">
              <w:rPr>
                <w:szCs w:val="20"/>
              </w:rPr>
              <w:t>connecting with nature in their own way. Our role is to encourage children’s wonder and</w:t>
            </w:r>
            <w:r>
              <w:rPr>
                <w:szCs w:val="20"/>
              </w:rPr>
              <w:t xml:space="preserve"> </w:t>
            </w:r>
            <w:r w:rsidRPr="00A05D4F">
              <w:rPr>
                <w:szCs w:val="20"/>
              </w:rPr>
              <w:t>investigation of nature, modelling protection and care of the environment through conversations,</w:t>
            </w:r>
            <w:r>
              <w:rPr>
                <w:szCs w:val="20"/>
              </w:rPr>
              <w:t xml:space="preserve"> </w:t>
            </w:r>
            <w:r w:rsidRPr="00A05D4F">
              <w:rPr>
                <w:szCs w:val="20"/>
              </w:rPr>
              <w:t xml:space="preserve">projects and taking real action. As we model practices of sustainability, </w:t>
            </w:r>
            <w:r w:rsidR="009528B5" w:rsidRPr="00A05D4F">
              <w:rPr>
                <w:szCs w:val="20"/>
              </w:rPr>
              <w:t>care,</w:t>
            </w:r>
            <w:r w:rsidRPr="00A05D4F">
              <w:rPr>
                <w:szCs w:val="20"/>
              </w:rPr>
              <w:t xml:space="preserve"> and love for the</w:t>
            </w:r>
            <w:r>
              <w:rPr>
                <w:szCs w:val="20"/>
              </w:rPr>
              <w:t xml:space="preserve"> </w:t>
            </w:r>
            <w:r w:rsidRPr="00A05D4F">
              <w:rPr>
                <w:szCs w:val="20"/>
              </w:rPr>
              <w:t>environment we share important values which children and families will take with them long after</w:t>
            </w:r>
          </w:p>
          <w:p w14:paraId="350A6DF2" w14:textId="7EE6DC11" w:rsidR="00BE634E" w:rsidRDefault="00A05D4F" w:rsidP="00A05D4F">
            <w:pPr>
              <w:rPr>
                <w:szCs w:val="20"/>
              </w:rPr>
            </w:pPr>
            <w:r w:rsidRPr="00A05D4F">
              <w:rPr>
                <w:szCs w:val="20"/>
              </w:rPr>
              <w:t>they leave our care.</w:t>
            </w:r>
          </w:p>
          <w:p w14:paraId="79956379" w14:textId="73160287" w:rsidR="009528B5" w:rsidRDefault="009528B5" w:rsidP="00A05D4F">
            <w:pPr>
              <w:rPr>
                <w:szCs w:val="20"/>
              </w:rPr>
            </w:pPr>
          </w:p>
          <w:p w14:paraId="2E6BF2B3" w14:textId="3345C425" w:rsidR="009528B5" w:rsidRPr="00FC523C" w:rsidRDefault="01D77FB3" w:rsidP="00A05D4F">
            <w:pPr>
              <w:rPr>
                <w:b/>
                <w:bCs/>
                <w:i/>
                <w:iCs/>
                <w:szCs w:val="20"/>
              </w:rPr>
            </w:pPr>
            <w:r w:rsidRPr="145AB514">
              <w:rPr>
                <w:b/>
                <w:bCs/>
                <w:i/>
                <w:iCs/>
              </w:rPr>
              <w:t>EDGEWATER VISION STATEMENT</w:t>
            </w:r>
          </w:p>
          <w:p w14:paraId="7E294748" w14:textId="1B47C1C2" w:rsidR="00BE634E" w:rsidRPr="00256996" w:rsidRDefault="3E56472B" w:rsidP="145AB514">
            <w:pPr>
              <w:rPr>
                <w:szCs w:val="20"/>
              </w:rPr>
            </w:pPr>
            <w:r w:rsidRPr="145AB514">
              <w:rPr>
                <w:rFonts w:eastAsia="Arial" w:cs="Arial"/>
                <w:szCs w:val="20"/>
              </w:rPr>
              <w:t xml:space="preserve">At Keiki Edgewater we recognise that our families come together from many suburbs and locations. We aim to create a sense of community through inclusiveness and authentic connections with the people around us and the wider community, embedding family cultures through respectful relationships. </w:t>
            </w:r>
          </w:p>
          <w:p w14:paraId="01A6E2B7" w14:textId="05A15488" w:rsidR="00BE634E" w:rsidRPr="00256996" w:rsidRDefault="3E56472B" w:rsidP="145AB514">
            <w:pPr>
              <w:rPr>
                <w:szCs w:val="20"/>
              </w:rPr>
            </w:pPr>
            <w:r w:rsidRPr="145AB514">
              <w:rPr>
                <w:rFonts w:eastAsia="Arial" w:cs="Arial"/>
                <w:szCs w:val="20"/>
              </w:rPr>
              <w:t>Keiki Early Learning Edgewater has a program and environment catered to each child's uniqueness, the all-weather adventure playground and secure open-air gardens contributes to their learning and development. Children are guided to care for the environment around them and connect with and appreciate the natural world.</w:t>
            </w:r>
          </w:p>
        </w:tc>
      </w:tr>
    </w:tbl>
    <w:p w14:paraId="359B43AB" w14:textId="77777777" w:rsidR="00BE634E" w:rsidRPr="00BE634E" w:rsidRDefault="00BE634E"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85"/>
        <w:gridCol w:w="4850"/>
        <w:gridCol w:w="2290"/>
        <w:gridCol w:w="2825"/>
        <w:gridCol w:w="4238"/>
      </w:tblGrid>
      <w:tr w:rsidR="00BE634E" w:rsidRPr="003365D9" w14:paraId="0789CBE5" w14:textId="77777777" w:rsidTr="003365D9">
        <w:trPr>
          <w:trHeight w:val="591"/>
          <w:tblHeader/>
        </w:trPr>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50"/>
            <w:vAlign w:val="center"/>
          </w:tcPr>
          <w:p w14:paraId="5964B53D" w14:textId="1A08FD50" w:rsidR="00BE634E" w:rsidRPr="003365D9" w:rsidRDefault="00BE634E" w:rsidP="003365D9">
            <w:pPr>
              <w:pStyle w:val="Heading1"/>
              <w:spacing w:before="0"/>
              <w:rPr>
                <w:rFonts w:ascii="Arial" w:hAnsi="Arial" w:cs="Arial"/>
                <w:b/>
                <w:bCs/>
                <w:sz w:val="28"/>
                <w:szCs w:val="28"/>
              </w:rPr>
            </w:pPr>
            <w:bookmarkStart w:id="6" w:name="_Toc116553357"/>
            <w:r w:rsidRPr="003365D9">
              <w:rPr>
                <w:rFonts w:ascii="Arial" w:hAnsi="Arial" w:cs="Arial"/>
                <w:b/>
                <w:bCs/>
                <w:color w:val="FFFFFF" w:themeColor="background1"/>
                <w:sz w:val="28"/>
                <w:szCs w:val="28"/>
              </w:rPr>
              <w:lastRenderedPageBreak/>
              <w:t>Quality Area 1 – Legislative requirements</w:t>
            </w:r>
            <w:bookmarkEnd w:id="6"/>
            <w:r w:rsidRPr="003365D9">
              <w:rPr>
                <w:rFonts w:ascii="Arial" w:hAnsi="Arial" w:cs="Arial"/>
                <w:b/>
                <w:bCs/>
                <w:color w:val="FFFFFF" w:themeColor="background1"/>
                <w:sz w:val="28"/>
                <w:szCs w:val="28"/>
              </w:rPr>
              <w:t xml:space="preserve">  </w:t>
            </w:r>
          </w:p>
        </w:tc>
      </w:tr>
      <w:tr w:rsidR="00107A24" w:rsidRPr="003365D9" w14:paraId="64D6A519" w14:textId="77777777" w:rsidTr="00107A24">
        <w:trPr>
          <w:trHeight w:val="378"/>
          <w:tblHeader/>
        </w:trPr>
        <w:tc>
          <w:tcPr>
            <w:tcW w:w="196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BAE7BF" w14:textId="7393720E" w:rsidR="00BE634E" w:rsidRPr="003365D9" w:rsidRDefault="00BE634E" w:rsidP="00BA1FFD">
            <w:pPr>
              <w:keepNext/>
              <w:rPr>
                <w:rFonts w:cs="Arial"/>
                <w:b/>
                <w:sz w:val="16"/>
                <w:szCs w:val="16"/>
              </w:rPr>
            </w:pPr>
            <w:r w:rsidRPr="003365D9">
              <w:rPr>
                <w:rFonts w:cs="Arial"/>
                <w:b/>
                <w:sz w:val="16"/>
                <w:szCs w:val="16"/>
              </w:rPr>
              <w:t>National Law and National Regulations</w:t>
            </w:r>
          </w:p>
        </w:tc>
        <w:tc>
          <w:tcPr>
            <w:tcW w:w="7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594847" w14:textId="77777777" w:rsidR="00BE634E" w:rsidRPr="003365D9" w:rsidRDefault="00BE634E" w:rsidP="00BA1FFD">
            <w:pPr>
              <w:keepNext/>
              <w:rPr>
                <w:rFonts w:cs="Arial"/>
                <w:b/>
                <w:sz w:val="16"/>
                <w:szCs w:val="16"/>
              </w:rPr>
            </w:pPr>
            <w:r w:rsidRPr="003365D9">
              <w:rPr>
                <w:rFonts w:cs="Arial"/>
                <w:b/>
                <w:sz w:val="16"/>
                <w:szCs w:val="16"/>
              </w:rPr>
              <w:t>Associated element</w:t>
            </w:r>
          </w:p>
        </w:tc>
        <w:tc>
          <w:tcPr>
            <w:tcW w:w="9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36A6FC" w14:textId="77777777" w:rsidR="00BE634E" w:rsidRPr="003365D9" w:rsidRDefault="00BE634E" w:rsidP="00BA1FFD">
            <w:pPr>
              <w:keepNext/>
              <w:rPr>
                <w:rFonts w:cs="Arial"/>
                <w:b/>
                <w:sz w:val="16"/>
                <w:szCs w:val="16"/>
              </w:rPr>
            </w:pPr>
            <w:r w:rsidRPr="003365D9">
              <w:rPr>
                <w:rFonts w:cs="Arial"/>
                <w:b/>
                <w:sz w:val="16"/>
                <w:szCs w:val="16"/>
              </w:rPr>
              <w:t>Self-assessed status</w:t>
            </w:r>
          </w:p>
        </w:tc>
        <w:tc>
          <w:tcPr>
            <w:tcW w:w="13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B0C732" w14:textId="77777777" w:rsidR="00BE634E" w:rsidRPr="003365D9" w:rsidRDefault="00BE634E" w:rsidP="00BA1FFD">
            <w:pPr>
              <w:keepNext/>
              <w:rPr>
                <w:rFonts w:cs="Arial"/>
                <w:b/>
                <w:sz w:val="16"/>
                <w:szCs w:val="16"/>
              </w:rPr>
            </w:pPr>
            <w:r w:rsidRPr="003365D9">
              <w:rPr>
                <w:rFonts w:cs="Arial"/>
                <w:b/>
                <w:sz w:val="16"/>
                <w:szCs w:val="16"/>
              </w:rPr>
              <w:t>Actions if non-compliant</w:t>
            </w:r>
          </w:p>
        </w:tc>
      </w:tr>
      <w:tr w:rsidR="00BE634E" w:rsidRPr="003365D9" w14:paraId="3B0FD0CD" w14:textId="77777777" w:rsidTr="00BE634E">
        <w:trPr>
          <w:trHeight w:val="293"/>
        </w:trPr>
        <w:tc>
          <w:tcPr>
            <w:tcW w:w="385" w:type="pct"/>
            <w:tcBorders>
              <w:top w:val="single" w:sz="4" w:space="0" w:color="BFBFBF" w:themeColor="background1" w:themeShade="BF"/>
            </w:tcBorders>
          </w:tcPr>
          <w:p w14:paraId="1988AB6B" w14:textId="77777777" w:rsidR="00BE634E" w:rsidRPr="00F950A8" w:rsidRDefault="00BE634E" w:rsidP="00BA1FFD">
            <w:pPr>
              <w:pStyle w:val="actsandregstabletext"/>
              <w:rPr>
                <w:rFonts w:cs="Arial"/>
                <w:sz w:val="16"/>
                <w:szCs w:val="16"/>
              </w:rPr>
            </w:pPr>
            <w:r w:rsidRPr="00F950A8">
              <w:rPr>
                <w:rFonts w:cs="Arial"/>
                <w:sz w:val="16"/>
                <w:szCs w:val="16"/>
              </w:rPr>
              <w:t>S.51(1)(b)</w:t>
            </w:r>
          </w:p>
        </w:tc>
        <w:tc>
          <w:tcPr>
            <w:tcW w:w="1576" w:type="pct"/>
            <w:tcBorders>
              <w:top w:val="single" w:sz="4" w:space="0" w:color="BFBFBF" w:themeColor="background1" w:themeShade="BF"/>
            </w:tcBorders>
          </w:tcPr>
          <w:p w14:paraId="2B24DA99"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Conditions on service approval (educational and developmental needs of children)</w:t>
            </w:r>
          </w:p>
        </w:tc>
        <w:tc>
          <w:tcPr>
            <w:tcW w:w="744" w:type="pct"/>
            <w:tcBorders>
              <w:top w:val="single" w:sz="4" w:space="0" w:color="BFBFBF" w:themeColor="background1" w:themeShade="BF"/>
              <w:right w:val="single" w:sz="4" w:space="0" w:color="D9D9D9" w:themeColor="background1" w:themeShade="D9"/>
            </w:tcBorders>
          </w:tcPr>
          <w:p w14:paraId="3FE2F84C"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6FF988C3" w14:textId="39B37588" w:rsidR="00107A24" w:rsidRPr="00F950A8" w:rsidRDefault="0030508B" w:rsidP="00107A24">
            <w:pPr>
              <w:spacing w:before="20" w:after="40"/>
              <w:rPr>
                <w:rFonts w:eastAsia="MS Gothic" w:cs="Arial"/>
                <w:sz w:val="16"/>
                <w:szCs w:val="16"/>
              </w:rPr>
            </w:pPr>
            <w:sdt>
              <w:sdtPr>
                <w:rPr>
                  <w:rFonts w:eastAsia="MS Gothic" w:cs="Arial"/>
                  <w:sz w:val="16"/>
                  <w:szCs w:val="16"/>
                </w:rPr>
                <w:id w:val="-166563332"/>
                <w14:checkbox>
                  <w14:checked w14:val="1"/>
                  <w14:checkedState w14:val="2612" w14:font="MS Gothic"/>
                  <w14:uncheckedState w14:val="2610" w14:font="MS Gothic"/>
                </w14:checkbox>
              </w:sdtPr>
              <w:sdtEndPr/>
              <w:sdtContent>
                <w:r w:rsidR="003E73A7">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70ED199E" w14:textId="402A3E6B" w:rsidR="00BE634E" w:rsidRPr="00F950A8" w:rsidRDefault="0030508B" w:rsidP="00107A24">
            <w:pPr>
              <w:spacing w:before="20" w:after="40"/>
              <w:rPr>
                <w:rFonts w:cs="Arial"/>
                <w:sz w:val="16"/>
                <w:szCs w:val="16"/>
              </w:rPr>
            </w:pPr>
            <w:sdt>
              <w:sdtPr>
                <w:rPr>
                  <w:rFonts w:cs="Arial"/>
                  <w:sz w:val="16"/>
                  <w:szCs w:val="16"/>
                </w:rPr>
                <w:id w:val="871041382"/>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A2EA4F" w14:textId="49979D2F" w:rsidR="00107A24" w:rsidRPr="00F950A8" w:rsidRDefault="0030508B" w:rsidP="00107A24">
            <w:pPr>
              <w:spacing w:before="20" w:after="40"/>
              <w:rPr>
                <w:rFonts w:eastAsia="MS Gothic" w:cs="Arial"/>
                <w:sz w:val="16"/>
                <w:szCs w:val="16"/>
              </w:rPr>
            </w:pPr>
            <w:sdt>
              <w:sdtPr>
                <w:rPr>
                  <w:rFonts w:eastAsia="MS Gothic" w:cs="Arial"/>
                  <w:sz w:val="16"/>
                  <w:szCs w:val="16"/>
                </w:rPr>
                <w:id w:val="-1510439237"/>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5B03C7AB" w14:textId="77777777" w:rsidR="00BE634E" w:rsidRPr="00F950A8" w:rsidRDefault="00BE634E" w:rsidP="00BA1FFD">
            <w:pPr>
              <w:spacing w:before="20" w:after="40"/>
              <w:ind w:left="147"/>
              <w:rPr>
                <w:rFonts w:cs="Arial"/>
                <w:sz w:val="16"/>
                <w:szCs w:val="16"/>
              </w:rPr>
            </w:pPr>
          </w:p>
        </w:tc>
      </w:tr>
      <w:tr w:rsidR="00BE634E" w:rsidRPr="003365D9" w14:paraId="2E010732" w14:textId="77777777" w:rsidTr="00BE634E">
        <w:trPr>
          <w:trHeight w:val="341"/>
        </w:trPr>
        <w:tc>
          <w:tcPr>
            <w:tcW w:w="385" w:type="pct"/>
          </w:tcPr>
          <w:p w14:paraId="68CA0E9A" w14:textId="77777777" w:rsidR="00BE634E" w:rsidRPr="00F950A8" w:rsidRDefault="00BE634E" w:rsidP="00BA1FFD">
            <w:pPr>
              <w:pStyle w:val="actsandregstabletext"/>
              <w:rPr>
                <w:rFonts w:cs="Arial"/>
                <w:sz w:val="16"/>
                <w:szCs w:val="16"/>
              </w:rPr>
            </w:pPr>
            <w:r w:rsidRPr="00F950A8">
              <w:rPr>
                <w:rFonts w:cs="Arial"/>
                <w:sz w:val="16"/>
                <w:szCs w:val="16"/>
              </w:rPr>
              <w:t>S.168</w:t>
            </w:r>
          </w:p>
        </w:tc>
        <w:tc>
          <w:tcPr>
            <w:tcW w:w="1576" w:type="pct"/>
          </w:tcPr>
          <w:p w14:paraId="2A9F2AC0"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Offence relating to required programs</w:t>
            </w:r>
          </w:p>
        </w:tc>
        <w:tc>
          <w:tcPr>
            <w:tcW w:w="744" w:type="pct"/>
            <w:tcBorders>
              <w:right w:val="single" w:sz="4" w:space="0" w:color="D9D9D9" w:themeColor="background1" w:themeShade="D9"/>
            </w:tcBorders>
          </w:tcPr>
          <w:p w14:paraId="3737C471" w14:textId="77777777" w:rsidR="00BE634E" w:rsidRPr="00F950A8" w:rsidRDefault="00BE634E" w:rsidP="00BA1FFD">
            <w:pPr>
              <w:pStyle w:val="actsandregstabletext"/>
              <w:rPr>
                <w:rFonts w:cs="Arial"/>
                <w:sz w:val="16"/>
                <w:szCs w:val="16"/>
              </w:rPr>
            </w:pPr>
            <w:r w:rsidRPr="00F950A8">
              <w:rPr>
                <w:rFonts w:cs="Arial"/>
                <w:sz w:val="16"/>
                <w:szCs w:val="16"/>
              </w:rPr>
              <w:t>1.1.1</w:t>
            </w:r>
          </w:p>
          <w:p w14:paraId="717801D5" w14:textId="77777777" w:rsidR="00BE634E" w:rsidRPr="00F950A8" w:rsidRDefault="00BE634E" w:rsidP="00BA1FFD">
            <w:pPr>
              <w:pStyle w:val="actsandregstabletext"/>
              <w:rPr>
                <w:rFonts w:cs="Arial"/>
                <w:sz w:val="16"/>
                <w:szCs w:val="16"/>
              </w:rPr>
            </w:pPr>
            <w:r w:rsidRPr="00F950A8">
              <w:rPr>
                <w:rFonts w:cs="Arial"/>
                <w:sz w:val="16"/>
                <w:szCs w:val="16"/>
              </w:rPr>
              <w:t>1.1.2</w:t>
            </w:r>
          </w:p>
        </w:tc>
        <w:tc>
          <w:tcPr>
            <w:tcW w:w="918" w:type="pct"/>
            <w:tcBorders>
              <w:left w:val="single" w:sz="4" w:space="0" w:color="D9D9D9" w:themeColor="background1" w:themeShade="D9"/>
              <w:right w:val="single" w:sz="4" w:space="0" w:color="D9D9D9" w:themeColor="background1" w:themeShade="D9"/>
            </w:tcBorders>
          </w:tcPr>
          <w:p w14:paraId="7F4F10B8" w14:textId="3B1D45EC" w:rsidR="00107A24" w:rsidRPr="00F950A8" w:rsidRDefault="0030508B" w:rsidP="00107A24">
            <w:pPr>
              <w:spacing w:before="20" w:after="40"/>
              <w:rPr>
                <w:rFonts w:eastAsia="MS Gothic" w:cs="Arial"/>
                <w:sz w:val="16"/>
                <w:szCs w:val="16"/>
              </w:rPr>
            </w:pPr>
            <w:sdt>
              <w:sdtPr>
                <w:rPr>
                  <w:rFonts w:eastAsia="MS Gothic" w:cs="Arial"/>
                  <w:sz w:val="16"/>
                  <w:szCs w:val="16"/>
                </w:rPr>
                <w:id w:val="895396124"/>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415BEE" w14:textId="77777777" w:rsidR="00107A24" w:rsidRPr="00F950A8" w:rsidRDefault="0030508B" w:rsidP="00107A24">
            <w:pPr>
              <w:spacing w:before="20" w:after="40"/>
              <w:rPr>
                <w:rFonts w:cs="Arial"/>
                <w:sz w:val="16"/>
                <w:szCs w:val="16"/>
              </w:rPr>
            </w:pPr>
            <w:sdt>
              <w:sdtPr>
                <w:rPr>
                  <w:rFonts w:cs="Arial"/>
                  <w:sz w:val="16"/>
                  <w:szCs w:val="16"/>
                </w:rPr>
                <w:id w:val="-314265784"/>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301BCAD" w14:textId="1D06F656" w:rsidR="00BE634E" w:rsidRPr="00F950A8" w:rsidRDefault="0030508B" w:rsidP="00107A24">
            <w:pPr>
              <w:spacing w:before="20" w:after="40"/>
              <w:rPr>
                <w:rFonts w:cs="Arial"/>
                <w:sz w:val="16"/>
                <w:szCs w:val="16"/>
              </w:rPr>
            </w:pPr>
            <w:sdt>
              <w:sdtPr>
                <w:rPr>
                  <w:rFonts w:eastAsia="MS Gothic" w:cs="Arial"/>
                  <w:sz w:val="16"/>
                  <w:szCs w:val="16"/>
                </w:rPr>
                <w:id w:val="-1381623975"/>
                <w14:checkbox>
                  <w14:checked w14:val="1"/>
                  <w14:checkedState w14:val="2612" w14:font="MS Gothic"/>
                  <w14:uncheckedState w14:val="2610" w14:font="MS Gothic"/>
                </w14:checkbox>
              </w:sdtPr>
              <w:sdtEndPr/>
              <w:sdtContent>
                <w:r w:rsidR="00C16BA6">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4AFF970" w14:textId="77777777" w:rsidR="00BE634E" w:rsidRPr="00F950A8" w:rsidRDefault="00BE634E" w:rsidP="00BA1FFD">
            <w:pPr>
              <w:spacing w:before="20" w:after="40"/>
              <w:ind w:left="147"/>
              <w:rPr>
                <w:rFonts w:cs="Arial"/>
                <w:sz w:val="16"/>
                <w:szCs w:val="16"/>
              </w:rPr>
            </w:pPr>
          </w:p>
        </w:tc>
      </w:tr>
      <w:tr w:rsidR="00BE634E" w:rsidRPr="003365D9" w14:paraId="509E2E65" w14:textId="77777777" w:rsidTr="00BE634E">
        <w:trPr>
          <w:trHeight w:val="427"/>
        </w:trPr>
        <w:tc>
          <w:tcPr>
            <w:tcW w:w="385" w:type="pct"/>
          </w:tcPr>
          <w:p w14:paraId="787DC3E8" w14:textId="77777777" w:rsidR="00BE634E" w:rsidRPr="00F950A8" w:rsidRDefault="00BE634E" w:rsidP="00BA1FFD">
            <w:pPr>
              <w:pStyle w:val="actsandregstabletext"/>
              <w:rPr>
                <w:rFonts w:cs="Arial"/>
                <w:sz w:val="16"/>
                <w:szCs w:val="16"/>
              </w:rPr>
            </w:pPr>
            <w:r w:rsidRPr="00F950A8">
              <w:rPr>
                <w:rFonts w:cs="Arial"/>
                <w:sz w:val="16"/>
                <w:szCs w:val="16"/>
              </w:rPr>
              <w:t>R.73</w:t>
            </w:r>
          </w:p>
        </w:tc>
        <w:tc>
          <w:tcPr>
            <w:tcW w:w="1576" w:type="pct"/>
          </w:tcPr>
          <w:p w14:paraId="0BD184B5"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Educational program</w:t>
            </w:r>
          </w:p>
        </w:tc>
        <w:tc>
          <w:tcPr>
            <w:tcW w:w="744" w:type="pct"/>
            <w:tcBorders>
              <w:right w:val="single" w:sz="4" w:space="0" w:color="D9D9D9" w:themeColor="background1" w:themeShade="D9"/>
            </w:tcBorders>
          </w:tcPr>
          <w:p w14:paraId="7FDCDD1B"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left w:val="single" w:sz="4" w:space="0" w:color="D9D9D9" w:themeColor="background1" w:themeShade="D9"/>
              <w:right w:val="single" w:sz="4" w:space="0" w:color="D9D9D9" w:themeColor="background1" w:themeShade="D9"/>
            </w:tcBorders>
          </w:tcPr>
          <w:p w14:paraId="397653C9" w14:textId="158DAC90" w:rsidR="00107A24" w:rsidRPr="00F950A8" w:rsidRDefault="0030508B" w:rsidP="00107A24">
            <w:pPr>
              <w:spacing w:before="20" w:after="40"/>
              <w:rPr>
                <w:rFonts w:eastAsia="MS Gothic" w:cs="Arial"/>
                <w:sz w:val="16"/>
                <w:szCs w:val="16"/>
              </w:rPr>
            </w:pPr>
            <w:sdt>
              <w:sdtPr>
                <w:rPr>
                  <w:rFonts w:eastAsia="MS Gothic" w:cs="Arial"/>
                  <w:sz w:val="16"/>
                  <w:szCs w:val="16"/>
                </w:rPr>
                <w:id w:val="236913002"/>
                <w14:checkbox>
                  <w14:checked w14:val="1"/>
                  <w14:checkedState w14:val="2612" w14:font="MS Gothic"/>
                  <w14:uncheckedState w14:val="2610" w14:font="MS Gothic"/>
                </w14:checkbox>
              </w:sdtPr>
              <w:sdtEndPr/>
              <w:sdtContent>
                <w:r w:rsidR="00C16BA6">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0B790A0F" w14:textId="77777777" w:rsidR="00107A24" w:rsidRPr="00F950A8" w:rsidRDefault="0030508B" w:rsidP="00107A24">
            <w:pPr>
              <w:spacing w:before="20" w:after="40"/>
              <w:rPr>
                <w:rFonts w:cs="Arial"/>
                <w:sz w:val="16"/>
                <w:szCs w:val="16"/>
              </w:rPr>
            </w:pPr>
            <w:sdt>
              <w:sdtPr>
                <w:rPr>
                  <w:rFonts w:cs="Arial"/>
                  <w:sz w:val="16"/>
                  <w:szCs w:val="16"/>
                </w:rPr>
                <w:id w:val="-190921668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D99516C" w14:textId="3D83923A" w:rsidR="00BE634E" w:rsidRPr="00F950A8" w:rsidRDefault="0030508B" w:rsidP="00107A24">
            <w:pPr>
              <w:spacing w:before="20" w:after="40"/>
              <w:rPr>
                <w:rFonts w:cs="Arial"/>
                <w:sz w:val="16"/>
                <w:szCs w:val="16"/>
              </w:rPr>
            </w:pPr>
            <w:sdt>
              <w:sdtPr>
                <w:rPr>
                  <w:rFonts w:eastAsia="MS Gothic" w:cs="Arial"/>
                  <w:sz w:val="16"/>
                  <w:szCs w:val="16"/>
                </w:rPr>
                <w:id w:val="825858608"/>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DD572B4" w14:textId="77777777" w:rsidR="00BE634E" w:rsidRPr="00F950A8" w:rsidRDefault="00BE634E" w:rsidP="00BA1FFD">
            <w:pPr>
              <w:spacing w:before="20" w:after="40"/>
              <w:ind w:left="147"/>
              <w:rPr>
                <w:rFonts w:cs="Arial"/>
                <w:sz w:val="16"/>
                <w:szCs w:val="16"/>
              </w:rPr>
            </w:pPr>
          </w:p>
        </w:tc>
      </w:tr>
      <w:tr w:rsidR="00BE634E" w:rsidRPr="003365D9" w14:paraId="3645F2BE" w14:textId="77777777" w:rsidTr="00BE634E">
        <w:trPr>
          <w:trHeight w:val="687"/>
        </w:trPr>
        <w:tc>
          <w:tcPr>
            <w:tcW w:w="385" w:type="pct"/>
          </w:tcPr>
          <w:p w14:paraId="5F66ABB6" w14:textId="77777777" w:rsidR="00BE634E" w:rsidRPr="00F950A8" w:rsidRDefault="00BE634E" w:rsidP="00BA1FFD">
            <w:pPr>
              <w:pStyle w:val="actsandregstabletext"/>
              <w:rPr>
                <w:rFonts w:cs="Arial"/>
                <w:sz w:val="16"/>
                <w:szCs w:val="16"/>
              </w:rPr>
            </w:pPr>
            <w:r w:rsidRPr="00F950A8">
              <w:rPr>
                <w:rFonts w:cs="Arial"/>
                <w:sz w:val="16"/>
                <w:szCs w:val="16"/>
              </w:rPr>
              <w:t>R.74</w:t>
            </w:r>
          </w:p>
        </w:tc>
        <w:tc>
          <w:tcPr>
            <w:tcW w:w="1576" w:type="pct"/>
          </w:tcPr>
          <w:p w14:paraId="00D648DA"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Documenting of child assessments or evaluations for delivery of educational program</w:t>
            </w:r>
          </w:p>
        </w:tc>
        <w:tc>
          <w:tcPr>
            <w:tcW w:w="744" w:type="pct"/>
            <w:tcBorders>
              <w:right w:val="single" w:sz="4" w:space="0" w:color="D9D9D9" w:themeColor="background1" w:themeShade="D9"/>
            </w:tcBorders>
          </w:tcPr>
          <w:p w14:paraId="37B57D9B"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6CB285E8" w14:textId="64D6F443" w:rsidR="00107A24" w:rsidRPr="00F950A8" w:rsidRDefault="0030508B" w:rsidP="00107A24">
            <w:pPr>
              <w:spacing w:before="20" w:after="40"/>
              <w:rPr>
                <w:rFonts w:eastAsia="MS Gothic" w:cs="Arial"/>
                <w:sz w:val="16"/>
                <w:szCs w:val="16"/>
              </w:rPr>
            </w:pPr>
            <w:sdt>
              <w:sdtPr>
                <w:rPr>
                  <w:rFonts w:eastAsia="MS Gothic" w:cs="Arial"/>
                  <w:sz w:val="16"/>
                  <w:szCs w:val="16"/>
                </w:rPr>
                <w:id w:val="101152103"/>
                <w14:checkbox>
                  <w14:checked w14:val="1"/>
                  <w14:checkedState w14:val="2612" w14:font="MS Gothic"/>
                  <w14:uncheckedState w14:val="2610" w14:font="MS Gothic"/>
                </w14:checkbox>
              </w:sdtPr>
              <w:sdtEndPr/>
              <w:sdtContent>
                <w:r w:rsidR="00C16BA6">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C809B9" w14:textId="77777777" w:rsidR="00107A24" w:rsidRPr="00F950A8" w:rsidRDefault="0030508B" w:rsidP="00107A24">
            <w:pPr>
              <w:spacing w:before="20" w:after="40"/>
              <w:rPr>
                <w:rFonts w:cs="Arial"/>
                <w:sz w:val="16"/>
                <w:szCs w:val="16"/>
              </w:rPr>
            </w:pPr>
            <w:sdt>
              <w:sdtPr>
                <w:rPr>
                  <w:rFonts w:cs="Arial"/>
                  <w:sz w:val="16"/>
                  <w:szCs w:val="16"/>
                </w:rPr>
                <w:id w:val="1314991883"/>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D4449D" w14:textId="7029BC2C" w:rsidR="00BE634E" w:rsidRPr="00F950A8" w:rsidRDefault="0030508B" w:rsidP="00107A24">
            <w:pPr>
              <w:spacing w:before="20" w:after="40"/>
              <w:rPr>
                <w:rFonts w:cs="Arial"/>
                <w:sz w:val="16"/>
                <w:szCs w:val="16"/>
              </w:rPr>
            </w:pPr>
            <w:sdt>
              <w:sdtPr>
                <w:rPr>
                  <w:rFonts w:eastAsia="MS Gothic" w:cs="Arial"/>
                  <w:sz w:val="16"/>
                  <w:szCs w:val="16"/>
                </w:rPr>
                <w:id w:val="323175963"/>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05920A3" w14:textId="77777777" w:rsidR="00BE634E" w:rsidRPr="00F950A8" w:rsidRDefault="00BE634E" w:rsidP="00BA1FFD">
            <w:pPr>
              <w:spacing w:before="20" w:after="40"/>
              <w:ind w:left="147"/>
              <w:rPr>
                <w:rFonts w:cs="Arial"/>
                <w:sz w:val="16"/>
                <w:szCs w:val="16"/>
              </w:rPr>
            </w:pPr>
          </w:p>
        </w:tc>
      </w:tr>
      <w:tr w:rsidR="00BE634E" w:rsidRPr="003365D9" w14:paraId="6286D38E" w14:textId="77777777" w:rsidTr="00BE634E">
        <w:trPr>
          <w:trHeight w:val="467"/>
        </w:trPr>
        <w:tc>
          <w:tcPr>
            <w:tcW w:w="385" w:type="pct"/>
          </w:tcPr>
          <w:p w14:paraId="347E4195" w14:textId="77777777" w:rsidR="00BE634E" w:rsidRPr="00F950A8" w:rsidRDefault="00BE634E" w:rsidP="00BA1FFD">
            <w:pPr>
              <w:pStyle w:val="actsandregstabletext"/>
              <w:rPr>
                <w:rFonts w:cs="Arial"/>
                <w:sz w:val="16"/>
                <w:szCs w:val="16"/>
              </w:rPr>
            </w:pPr>
            <w:r w:rsidRPr="00F950A8">
              <w:rPr>
                <w:rFonts w:cs="Arial"/>
                <w:sz w:val="16"/>
                <w:szCs w:val="16"/>
              </w:rPr>
              <w:t>R.75</w:t>
            </w:r>
          </w:p>
        </w:tc>
        <w:tc>
          <w:tcPr>
            <w:tcW w:w="1576" w:type="pct"/>
          </w:tcPr>
          <w:p w14:paraId="6AA6D3CF"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kept available</w:t>
            </w:r>
          </w:p>
        </w:tc>
        <w:tc>
          <w:tcPr>
            <w:tcW w:w="744" w:type="pct"/>
            <w:tcBorders>
              <w:right w:val="single" w:sz="4" w:space="0" w:color="D9D9D9" w:themeColor="background1" w:themeShade="D9"/>
            </w:tcBorders>
          </w:tcPr>
          <w:p w14:paraId="1D188E82"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tcPr>
          <w:p w14:paraId="733F0639" w14:textId="4400948E" w:rsidR="00107A24" w:rsidRPr="00F950A8" w:rsidRDefault="0030508B" w:rsidP="00107A24">
            <w:pPr>
              <w:spacing w:before="20" w:after="40"/>
              <w:rPr>
                <w:rFonts w:eastAsia="MS Gothic" w:cs="Arial"/>
                <w:sz w:val="16"/>
                <w:szCs w:val="16"/>
              </w:rPr>
            </w:pPr>
            <w:sdt>
              <w:sdtPr>
                <w:rPr>
                  <w:rFonts w:eastAsia="MS Gothic" w:cs="Arial"/>
                  <w:sz w:val="16"/>
                  <w:szCs w:val="16"/>
                </w:rPr>
                <w:id w:val="-207413863"/>
                <w14:checkbox>
                  <w14:checked w14:val="1"/>
                  <w14:checkedState w14:val="2612" w14:font="MS Gothic"/>
                  <w14:uncheckedState w14:val="2610" w14:font="MS Gothic"/>
                </w14:checkbox>
              </w:sdtPr>
              <w:sdtEndPr/>
              <w:sdtContent>
                <w:r w:rsidR="00C16BA6">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3DEB16A" w14:textId="77777777" w:rsidR="00107A24" w:rsidRPr="00F950A8" w:rsidRDefault="0030508B" w:rsidP="00107A24">
            <w:pPr>
              <w:spacing w:before="20" w:after="40"/>
              <w:rPr>
                <w:rFonts w:cs="Arial"/>
                <w:sz w:val="16"/>
                <w:szCs w:val="16"/>
              </w:rPr>
            </w:pPr>
            <w:sdt>
              <w:sdtPr>
                <w:rPr>
                  <w:rFonts w:cs="Arial"/>
                  <w:sz w:val="16"/>
                  <w:szCs w:val="16"/>
                </w:rPr>
                <w:id w:val="-71334045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2995EA5F" w14:textId="21492153" w:rsidR="00BE634E" w:rsidRPr="00F950A8" w:rsidRDefault="0030508B" w:rsidP="00107A24">
            <w:pPr>
              <w:spacing w:before="20" w:after="40"/>
              <w:rPr>
                <w:rFonts w:cs="Arial"/>
                <w:sz w:val="16"/>
                <w:szCs w:val="16"/>
              </w:rPr>
            </w:pPr>
            <w:sdt>
              <w:sdtPr>
                <w:rPr>
                  <w:rFonts w:eastAsia="MS Gothic" w:cs="Arial"/>
                  <w:sz w:val="16"/>
                  <w:szCs w:val="16"/>
                </w:rPr>
                <w:id w:val="-89400496"/>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74D10B4" w14:textId="77777777" w:rsidR="00BE634E" w:rsidRPr="00F950A8" w:rsidRDefault="00BE634E" w:rsidP="00BA1FFD">
            <w:pPr>
              <w:spacing w:before="20" w:after="40"/>
              <w:ind w:left="147"/>
              <w:rPr>
                <w:rFonts w:cs="Arial"/>
                <w:sz w:val="16"/>
                <w:szCs w:val="16"/>
              </w:rPr>
            </w:pPr>
          </w:p>
        </w:tc>
      </w:tr>
      <w:tr w:rsidR="00BE634E" w:rsidRPr="003365D9" w14:paraId="2A5C5585" w14:textId="77777777" w:rsidTr="00BE634E">
        <w:trPr>
          <w:trHeight w:val="293"/>
        </w:trPr>
        <w:tc>
          <w:tcPr>
            <w:tcW w:w="385" w:type="pct"/>
          </w:tcPr>
          <w:p w14:paraId="696EECB0" w14:textId="77777777" w:rsidR="00BE634E" w:rsidRPr="00F950A8" w:rsidRDefault="00BE634E" w:rsidP="00BA1FFD">
            <w:pPr>
              <w:pStyle w:val="actsandregstabletext"/>
              <w:rPr>
                <w:rFonts w:cs="Arial"/>
                <w:sz w:val="16"/>
                <w:szCs w:val="16"/>
              </w:rPr>
            </w:pPr>
            <w:r w:rsidRPr="00F950A8">
              <w:rPr>
                <w:rFonts w:cs="Arial"/>
                <w:sz w:val="16"/>
                <w:szCs w:val="16"/>
              </w:rPr>
              <w:t>R.76</w:t>
            </w:r>
          </w:p>
        </w:tc>
        <w:tc>
          <w:tcPr>
            <w:tcW w:w="1576" w:type="pct"/>
            <w:tcBorders>
              <w:bottom w:val="single" w:sz="4" w:space="0" w:color="BFBFBF" w:themeColor="background1" w:themeShade="BF"/>
            </w:tcBorders>
          </w:tcPr>
          <w:p w14:paraId="5F7B10A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given to parents</w:t>
            </w:r>
          </w:p>
        </w:tc>
        <w:tc>
          <w:tcPr>
            <w:tcW w:w="744" w:type="pct"/>
            <w:tcBorders>
              <w:right w:val="single" w:sz="4" w:space="0" w:color="D9D9D9" w:themeColor="background1" w:themeShade="D9"/>
            </w:tcBorders>
          </w:tcPr>
          <w:p w14:paraId="0F3B968A"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tcPr>
          <w:p w14:paraId="77ECFCB3" w14:textId="441EA3E9" w:rsidR="00107A24" w:rsidRPr="00F950A8" w:rsidRDefault="0030508B" w:rsidP="00107A24">
            <w:pPr>
              <w:spacing w:before="20" w:after="40"/>
              <w:rPr>
                <w:rFonts w:eastAsia="MS Gothic" w:cs="Arial"/>
                <w:sz w:val="16"/>
                <w:szCs w:val="16"/>
              </w:rPr>
            </w:pPr>
            <w:sdt>
              <w:sdtPr>
                <w:rPr>
                  <w:rFonts w:eastAsia="MS Gothic" w:cs="Arial"/>
                  <w:sz w:val="16"/>
                  <w:szCs w:val="16"/>
                </w:rPr>
                <w:id w:val="-453175474"/>
                <w14:checkbox>
                  <w14:checked w14:val="1"/>
                  <w14:checkedState w14:val="2612" w14:font="MS Gothic"/>
                  <w14:uncheckedState w14:val="2610" w14:font="MS Gothic"/>
                </w14:checkbox>
              </w:sdtPr>
              <w:sdtEndPr/>
              <w:sdtContent>
                <w:r w:rsidR="00C16BA6">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9A75543" w14:textId="77777777" w:rsidR="00107A24" w:rsidRPr="00F950A8" w:rsidRDefault="0030508B" w:rsidP="00107A24">
            <w:pPr>
              <w:spacing w:before="20" w:after="40"/>
              <w:rPr>
                <w:rFonts w:cs="Arial"/>
                <w:sz w:val="16"/>
                <w:szCs w:val="16"/>
              </w:rPr>
            </w:pPr>
            <w:sdt>
              <w:sdtPr>
                <w:rPr>
                  <w:rFonts w:cs="Arial"/>
                  <w:sz w:val="16"/>
                  <w:szCs w:val="16"/>
                </w:rPr>
                <w:id w:val="1355384912"/>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B8F6825" w14:textId="77777777" w:rsidR="00BE634E" w:rsidRPr="00F950A8" w:rsidRDefault="0030508B" w:rsidP="00107A24">
            <w:pPr>
              <w:spacing w:before="20" w:after="40"/>
              <w:rPr>
                <w:rFonts w:eastAsia="MS Gothic" w:cs="Arial"/>
                <w:sz w:val="16"/>
                <w:szCs w:val="16"/>
              </w:rPr>
            </w:pPr>
            <w:sdt>
              <w:sdtPr>
                <w:rPr>
                  <w:rFonts w:eastAsia="MS Gothic" w:cs="Arial"/>
                  <w:sz w:val="16"/>
                  <w:szCs w:val="16"/>
                </w:rPr>
                <w:id w:val="-915095600"/>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p w14:paraId="4AA0F948" w14:textId="6028E2BD" w:rsidR="003365D9" w:rsidRPr="00F950A8" w:rsidRDefault="003365D9" w:rsidP="00107A24">
            <w:pPr>
              <w:spacing w:before="20" w:after="40"/>
              <w:rPr>
                <w:rFonts w:cs="Arial"/>
                <w:sz w:val="16"/>
                <w:szCs w:val="16"/>
              </w:rPr>
            </w:pPr>
          </w:p>
        </w:tc>
        <w:tc>
          <w:tcPr>
            <w:tcW w:w="1377" w:type="pct"/>
            <w:tcBorders>
              <w:left w:val="single" w:sz="4" w:space="0" w:color="D9D9D9" w:themeColor="background1" w:themeShade="D9"/>
              <w:right w:val="single" w:sz="4" w:space="0" w:color="D9D9D9" w:themeColor="background1" w:themeShade="D9"/>
            </w:tcBorders>
          </w:tcPr>
          <w:p w14:paraId="1C880CB6" w14:textId="77777777" w:rsidR="00BE634E" w:rsidRPr="00F950A8" w:rsidRDefault="00BE634E" w:rsidP="00BA1FFD">
            <w:pPr>
              <w:spacing w:before="20" w:after="40"/>
              <w:ind w:left="147"/>
              <w:rPr>
                <w:rFonts w:cs="Arial"/>
                <w:sz w:val="16"/>
                <w:szCs w:val="16"/>
              </w:rPr>
            </w:pPr>
          </w:p>
        </w:tc>
      </w:tr>
      <w:tr w:rsidR="00BE634E" w:rsidRPr="003365D9" w14:paraId="126893B4" w14:textId="77777777" w:rsidTr="00BE634E">
        <w:trPr>
          <w:trHeight w:val="293"/>
        </w:trPr>
        <w:tc>
          <w:tcPr>
            <w:tcW w:w="385" w:type="pct"/>
          </w:tcPr>
          <w:p w14:paraId="33499A05" w14:textId="77777777" w:rsidR="00BE634E" w:rsidRPr="00F950A8" w:rsidRDefault="00BE634E" w:rsidP="00BA1FFD">
            <w:pPr>
              <w:pStyle w:val="actsandregstabletext"/>
              <w:rPr>
                <w:rFonts w:cs="Arial"/>
                <w:sz w:val="16"/>
                <w:szCs w:val="16"/>
              </w:rPr>
            </w:pPr>
            <w:r w:rsidRPr="00F950A8">
              <w:rPr>
                <w:rFonts w:cs="Arial"/>
                <w:sz w:val="16"/>
                <w:szCs w:val="16"/>
              </w:rPr>
              <w:t>R.274A</w:t>
            </w:r>
          </w:p>
          <w:p w14:paraId="29A68F54" w14:textId="77777777" w:rsidR="00BE634E" w:rsidRPr="00F950A8" w:rsidRDefault="00BE634E" w:rsidP="00BA1FFD">
            <w:pPr>
              <w:pStyle w:val="actsandregstabletext"/>
              <w:rPr>
                <w:rFonts w:cs="Arial"/>
                <w:sz w:val="16"/>
                <w:szCs w:val="16"/>
              </w:rPr>
            </w:pPr>
            <w:r w:rsidRPr="00F950A8">
              <w:rPr>
                <w:rFonts w:cs="Arial"/>
                <w:sz w:val="16"/>
                <w:szCs w:val="16"/>
              </w:rPr>
              <w:t>NSW</w:t>
            </w:r>
          </w:p>
        </w:tc>
        <w:tc>
          <w:tcPr>
            <w:tcW w:w="1576" w:type="pct"/>
            <w:tcBorders>
              <w:bottom w:val="single" w:sz="4" w:space="0" w:color="D9D9D9" w:themeColor="background1" w:themeShade="D9"/>
            </w:tcBorders>
          </w:tcPr>
          <w:p w14:paraId="75D5575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1485806D"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684140A1" w14:textId="432271F8" w:rsidR="00107A24" w:rsidRPr="00F950A8" w:rsidRDefault="0030508B" w:rsidP="00107A24">
            <w:pPr>
              <w:spacing w:before="20" w:after="40"/>
              <w:rPr>
                <w:rFonts w:eastAsia="MS Gothic" w:cs="Arial"/>
                <w:sz w:val="16"/>
                <w:szCs w:val="16"/>
              </w:rPr>
            </w:pPr>
            <w:sdt>
              <w:sdtPr>
                <w:rPr>
                  <w:rFonts w:eastAsia="MS Gothic" w:cs="Arial"/>
                  <w:sz w:val="16"/>
                  <w:szCs w:val="16"/>
                </w:rPr>
                <w:id w:val="-2134862236"/>
                <w14:checkbox>
                  <w14:checked w14:val="0"/>
                  <w14:checkedState w14:val="2612" w14:font="MS Gothic"/>
                  <w14:uncheckedState w14:val="2610" w14:font="MS Gothic"/>
                </w14:checkbox>
              </w:sdtPr>
              <w:sdtEndPr/>
              <w:sdtContent>
                <w:r w:rsidR="00BA1FFD"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2A595694" w14:textId="77777777" w:rsidR="00107A24" w:rsidRPr="00F950A8" w:rsidRDefault="0030508B" w:rsidP="00107A24">
            <w:pPr>
              <w:spacing w:before="20" w:after="40"/>
              <w:rPr>
                <w:rFonts w:cs="Arial"/>
                <w:sz w:val="16"/>
                <w:szCs w:val="16"/>
              </w:rPr>
            </w:pPr>
            <w:sdt>
              <w:sdtPr>
                <w:rPr>
                  <w:rFonts w:cs="Arial"/>
                  <w:sz w:val="16"/>
                  <w:szCs w:val="16"/>
                </w:rPr>
                <w:id w:val="-65529077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714BE3AC" w14:textId="47FCAC7B" w:rsidR="00BE634E" w:rsidRPr="00F950A8" w:rsidRDefault="0030508B" w:rsidP="00107A24">
            <w:pPr>
              <w:spacing w:before="20" w:after="40"/>
              <w:rPr>
                <w:rFonts w:cs="Arial"/>
                <w:sz w:val="16"/>
                <w:szCs w:val="16"/>
              </w:rPr>
            </w:pPr>
            <w:sdt>
              <w:sdtPr>
                <w:rPr>
                  <w:rFonts w:eastAsia="MS Gothic" w:cs="Arial"/>
                  <w:sz w:val="16"/>
                  <w:szCs w:val="16"/>
                </w:rPr>
                <w:id w:val="-987468265"/>
                <w14:checkbox>
                  <w14:checked w14:val="1"/>
                  <w14:checkedState w14:val="2612" w14:font="MS Gothic"/>
                  <w14:uncheckedState w14:val="2610" w14:font="MS Gothic"/>
                </w14:checkbox>
              </w:sdtPr>
              <w:sdtEndPr/>
              <w:sdtContent>
                <w:r w:rsidR="00C16BA6">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76A41BD" w14:textId="77777777" w:rsidR="00BE634E" w:rsidRPr="00F950A8" w:rsidRDefault="00BE634E" w:rsidP="00BA1FFD">
            <w:pPr>
              <w:spacing w:before="20" w:after="40"/>
              <w:ind w:left="147"/>
              <w:rPr>
                <w:rFonts w:cs="Arial"/>
                <w:sz w:val="16"/>
                <w:szCs w:val="16"/>
              </w:rPr>
            </w:pPr>
          </w:p>
        </w:tc>
      </w:tr>
      <w:tr w:rsidR="00BE634E" w:rsidRPr="003365D9" w14:paraId="24E8FB16" w14:textId="77777777" w:rsidTr="00BE634E">
        <w:trPr>
          <w:trHeight w:val="293"/>
        </w:trPr>
        <w:tc>
          <w:tcPr>
            <w:tcW w:w="385" w:type="pct"/>
          </w:tcPr>
          <w:p w14:paraId="50F72207" w14:textId="77777777" w:rsidR="00BE634E" w:rsidRPr="00F950A8" w:rsidRDefault="00BE634E" w:rsidP="00BA1FFD">
            <w:pPr>
              <w:pStyle w:val="actsandregstabletext"/>
              <w:rPr>
                <w:rFonts w:cs="Arial"/>
                <w:sz w:val="16"/>
                <w:szCs w:val="16"/>
              </w:rPr>
            </w:pPr>
            <w:r w:rsidRPr="00F950A8">
              <w:rPr>
                <w:rFonts w:cs="Arial"/>
                <w:sz w:val="16"/>
                <w:szCs w:val="16"/>
              </w:rPr>
              <w:t>R.289A</w:t>
            </w:r>
          </w:p>
          <w:p w14:paraId="33E144E1" w14:textId="77777777" w:rsidR="00BE634E" w:rsidRPr="00F950A8" w:rsidRDefault="00BE634E" w:rsidP="00BA1FFD">
            <w:pPr>
              <w:pStyle w:val="actsandregstabletext"/>
              <w:ind w:right="377"/>
              <w:rPr>
                <w:rFonts w:cs="Arial"/>
                <w:sz w:val="16"/>
                <w:szCs w:val="16"/>
              </w:rPr>
            </w:pPr>
            <w:r w:rsidRPr="00F950A8">
              <w:rPr>
                <w:rFonts w:cs="Arial"/>
                <w:sz w:val="16"/>
                <w:szCs w:val="16"/>
              </w:rPr>
              <w:t>NT</w:t>
            </w:r>
          </w:p>
        </w:tc>
        <w:tc>
          <w:tcPr>
            <w:tcW w:w="1576" w:type="pct"/>
            <w:tcBorders>
              <w:top w:val="single" w:sz="4" w:space="0" w:color="D9D9D9" w:themeColor="background1" w:themeShade="D9"/>
            </w:tcBorders>
          </w:tcPr>
          <w:p w14:paraId="641C3983"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29D74543"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30DA6172" w14:textId="4D86FA7B" w:rsidR="00107A24" w:rsidRPr="00F950A8" w:rsidRDefault="0030508B" w:rsidP="00107A24">
            <w:pPr>
              <w:spacing w:before="20" w:after="40"/>
              <w:rPr>
                <w:rFonts w:eastAsia="MS Gothic" w:cs="Arial"/>
                <w:sz w:val="16"/>
                <w:szCs w:val="16"/>
              </w:rPr>
            </w:pPr>
            <w:sdt>
              <w:sdtPr>
                <w:rPr>
                  <w:rFonts w:eastAsia="MS Gothic" w:cs="Arial"/>
                  <w:sz w:val="16"/>
                  <w:szCs w:val="16"/>
                </w:rPr>
                <w:id w:val="688877008"/>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44D91ED7" w14:textId="77777777" w:rsidR="00107A24" w:rsidRPr="00F950A8" w:rsidRDefault="0030508B" w:rsidP="00107A24">
            <w:pPr>
              <w:spacing w:before="20" w:after="40"/>
              <w:rPr>
                <w:rFonts w:cs="Arial"/>
                <w:sz w:val="16"/>
                <w:szCs w:val="16"/>
              </w:rPr>
            </w:pPr>
            <w:sdt>
              <w:sdtPr>
                <w:rPr>
                  <w:rFonts w:cs="Arial"/>
                  <w:sz w:val="16"/>
                  <w:szCs w:val="16"/>
                </w:rPr>
                <w:id w:val="555286562"/>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713C6D9" w14:textId="7DF1E155" w:rsidR="00BE634E" w:rsidRPr="00F950A8" w:rsidRDefault="0030508B" w:rsidP="00107A24">
            <w:pPr>
              <w:spacing w:before="20" w:after="40"/>
              <w:rPr>
                <w:rFonts w:cs="Arial"/>
                <w:sz w:val="16"/>
                <w:szCs w:val="16"/>
              </w:rPr>
            </w:pPr>
            <w:sdt>
              <w:sdtPr>
                <w:rPr>
                  <w:rFonts w:eastAsia="MS Gothic" w:cs="Arial"/>
                  <w:sz w:val="16"/>
                  <w:szCs w:val="16"/>
                </w:rPr>
                <w:id w:val="1657421069"/>
                <w14:checkbox>
                  <w14:checked w14:val="1"/>
                  <w14:checkedState w14:val="2612" w14:font="MS Gothic"/>
                  <w14:uncheckedState w14:val="2610" w14:font="MS Gothic"/>
                </w14:checkbox>
              </w:sdtPr>
              <w:sdtEndPr/>
              <w:sdtContent>
                <w:r w:rsidR="00C16BA6">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6CC0361D" w14:textId="77777777" w:rsidR="00BE634E" w:rsidRPr="00F950A8" w:rsidRDefault="00BE634E" w:rsidP="00BA1FFD">
            <w:pPr>
              <w:spacing w:before="20" w:after="40"/>
              <w:ind w:left="147"/>
              <w:rPr>
                <w:rFonts w:cs="Arial"/>
                <w:sz w:val="16"/>
                <w:szCs w:val="16"/>
              </w:rPr>
            </w:pPr>
          </w:p>
        </w:tc>
      </w:tr>
      <w:tr w:rsidR="00BE634E" w:rsidRPr="003365D9" w14:paraId="0BF53F47" w14:textId="77777777" w:rsidTr="00BE634E">
        <w:trPr>
          <w:trHeight w:val="293"/>
        </w:trPr>
        <w:tc>
          <w:tcPr>
            <w:tcW w:w="385" w:type="pct"/>
          </w:tcPr>
          <w:p w14:paraId="18F53AE9" w14:textId="77777777" w:rsidR="00BE634E" w:rsidRPr="00F950A8" w:rsidRDefault="00BE634E" w:rsidP="00BA1FFD">
            <w:pPr>
              <w:pStyle w:val="actsandregstabletext"/>
              <w:rPr>
                <w:rFonts w:cs="Arial"/>
                <w:sz w:val="16"/>
                <w:szCs w:val="16"/>
              </w:rPr>
            </w:pPr>
            <w:r w:rsidRPr="00F950A8">
              <w:rPr>
                <w:rFonts w:cs="Arial"/>
                <w:sz w:val="16"/>
                <w:szCs w:val="16"/>
              </w:rPr>
              <w:t>R.298A</w:t>
            </w:r>
          </w:p>
          <w:p w14:paraId="12E1ADCD" w14:textId="77777777" w:rsidR="00BE634E" w:rsidRPr="00F950A8" w:rsidRDefault="00BE634E" w:rsidP="00BA1FFD">
            <w:pPr>
              <w:pStyle w:val="actsandregstabletext"/>
              <w:rPr>
                <w:rFonts w:cs="Arial"/>
                <w:sz w:val="16"/>
                <w:szCs w:val="16"/>
              </w:rPr>
            </w:pPr>
            <w:r w:rsidRPr="00F950A8">
              <w:rPr>
                <w:rFonts w:cs="Arial"/>
                <w:sz w:val="16"/>
                <w:szCs w:val="16"/>
              </w:rPr>
              <w:t>Queensland</w:t>
            </w:r>
          </w:p>
        </w:tc>
        <w:tc>
          <w:tcPr>
            <w:tcW w:w="1576" w:type="pct"/>
          </w:tcPr>
          <w:p w14:paraId="76D54AF1"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p w14:paraId="6FA8E59A" w14:textId="77777777" w:rsidR="00BE634E" w:rsidRPr="00F950A8" w:rsidRDefault="00BE634E" w:rsidP="00BA1FFD">
            <w:pPr>
              <w:pStyle w:val="actsandregstabletext"/>
              <w:ind w:left="33" w:firstLine="0"/>
              <w:rPr>
                <w:rFonts w:cs="Arial"/>
                <w:sz w:val="16"/>
                <w:szCs w:val="16"/>
              </w:rPr>
            </w:pPr>
          </w:p>
        </w:tc>
        <w:tc>
          <w:tcPr>
            <w:tcW w:w="744" w:type="pct"/>
            <w:tcBorders>
              <w:right w:val="single" w:sz="4" w:space="0" w:color="D9D9D9" w:themeColor="background1" w:themeShade="D9"/>
            </w:tcBorders>
          </w:tcPr>
          <w:p w14:paraId="3D7D2E12"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3C4A8F51" w14:textId="6398633D" w:rsidR="00107A24" w:rsidRPr="00F950A8" w:rsidRDefault="0030508B" w:rsidP="00107A24">
            <w:pPr>
              <w:spacing w:before="20" w:after="40"/>
              <w:rPr>
                <w:rFonts w:eastAsia="MS Gothic" w:cs="Arial"/>
                <w:sz w:val="16"/>
                <w:szCs w:val="16"/>
              </w:rPr>
            </w:pPr>
            <w:sdt>
              <w:sdtPr>
                <w:rPr>
                  <w:rFonts w:eastAsia="MS Gothic" w:cs="Arial"/>
                  <w:sz w:val="16"/>
                  <w:szCs w:val="16"/>
                </w:rPr>
                <w:id w:val="54379550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368E866" w14:textId="77777777" w:rsidR="00107A24" w:rsidRPr="00F950A8" w:rsidRDefault="0030508B" w:rsidP="00107A24">
            <w:pPr>
              <w:spacing w:before="20" w:after="40"/>
              <w:rPr>
                <w:rFonts w:cs="Arial"/>
                <w:sz w:val="16"/>
                <w:szCs w:val="16"/>
              </w:rPr>
            </w:pPr>
            <w:sdt>
              <w:sdtPr>
                <w:rPr>
                  <w:rFonts w:cs="Arial"/>
                  <w:sz w:val="16"/>
                  <w:szCs w:val="16"/>
                </w:rPr>
                <w:id w:val="42238937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1E25F42" w14:textId="1947D758" w:rsidR="00BE634E" w:rsidRPr="00F950A8" w:rsidRDefault="0030508B" w:rsidP="00107A24">
            <w:pPr>
              <w:spacing w:before="20" w:after="40"/>
              <w:rPr>
                <w:rFonts w:cs="Arial"/>
                <w:sz w:val="16"/>
                <w:szCs w:val="16"/>
              </w:rPr>
            </w:pPr>
            <w:sdt>
              <w:sdtPr>
                <w:rPr>
                  <w:rFonts w:eastAsia="MS Gothic" w:cs="Arial"/>
                  <w:sz w:val="16"/>
                  <w:szCs w:val="16"/>
                </w:rPr>
                <w:id w:val="602235189"/>
                <w14:checkbox>
                  <w14:checked w14:val="1"/>
                  <w14:checkedState w14:val="2612" w14:font="MS Gothic"/>
                  <w14:uncheckedState w14:val="2610" w14:font="MS Gothic"/>
                </w14:checkbox>
              </w:sdtPr>
              <w:sdtEndPr/>
              <w:sdtContent>
                <w:r w:rsidR="00C16BA6">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46D30C8" w14:textId="77777777" w:rsidR="00BE634E" w:rsidRPr="00F950A8" w:rsidRDefault="00BE634E" w:rsidP="00BA1FFD">
            <w:pPr>
              <w:spacing w:before="20" w:after="40"/>
              <w:ind w:left="147"/>
              <w:rPr>
                <w:rFonts w:cs="Arial"/>
                <w:sz w:val="16"/>
                <w:szCs w:val="16"/>
              </w:rPr>
            </w:pPr>
          </w:p>
        </w:tc>
      </w:tr>
    </w:tbl>
    <w:p w14:paraId="67F6C46F" w14:textId="0AC7A6D6" w:rsidR="00F950A8" w:rsidRDefault="00F950A8" w:rsidP="5273DE7D"/>
    <w:p w14:paraId="04833084" w14:textId="77777777" w:rsidR="00F950A8" w:rsidRPr="003365D9" w:rsidRDefault="00F950A8" w:rsidP="00714CA2">
      <w:pPr>
        <w:rPr>
          <w:szCs w:val="20"/>
        </w:rPr>
      </w:pPr>
    </w:p>
    <w:tbl>
      <w:tblPr>
        <w:tblW w:w="153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0"/>
        <w:gridCol w:w="1037"/>
        <w:gridCol w:w="5032"/>
        <w:gridCol w:w="5019"/>
        <w:gridCol w:w="973"/>
        <w:gridCol w:w="1037"/>
      </w:tblGrid>
      <w:tr w:rsidR="0084133B" w:rsidRPr="003365D9" w14:paraId="57227E06" w14:textId="77777777" w:rsidTr="3925D52F">
        <w:trPr>
          <w:trHeight w:val="614"/>
        </w:trPr>
        <w:tc>
          <w:tcPr>
            <w:tcW w:w="15388" w:type="dxa"/>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7" w:name="_Toc116553358"/>
            <w:r w:rsidRPr="00A81507">
              <w:rPr>
                <w:rFonts w:ascii="Arial" w:hAnsi="Arial" w:cs="Arial"/>
                <w:b/>
                <w:bCs/>
                <w:color w:val="FFFFFF" w:themeColor="background1"/>
                <w:sz w:val="28"/>
                <w:szCs w:val="28"/>
              </w:rPr>
              <w:t>Quality Area 1: Educational program and practice</w:t>
            </w:r>
            <w:bookmarkEnd w:id="7"/>
          </w:p>
        </w:tc>
      </w:tr>
      <w:tr w:rsidR="00B23004" w:rsidRPr="003365D9" w14:paraId="6C2034E0" w14:textId="77777777" w:rsidTr="3925D52F">
        <w:trPr>
          <w:trHeight w:val="398"/>
        </w:trPr>
        <w:tc>
          <w:tcPr>
            <w:tcW w:w="15388" w:type="dxa"/>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8" w:name="_Toc116553359"/>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8"/>
          </w:p>
        </w:tc>
      </w:tr>
      <w:tr w:rsidR="00B23004" w:rsidRPr="003365D9" w14:paraId="65E1C894" w14:textId="77777777" w:rsidTr="00E363FA">
        <w:trPr>
          <w:trHeight w:val="429"/>
        </w:trPr>
        <w:tc>
          <w:tcPr>
            <w:tcW w:w="22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606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50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10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4133B" w:rsidRPr="003365D9" w14:paraId="43FBE307" w14:textId="77777777" w:rsidTr="00E363FA">
        <w:trPr>
          <w:trHeight w:val="341"/>
        </w:trPr>
        <w:tc>
          <w:tcPr>
            <w:tcW w:w="2290" w:type="dxa"/>
            <w:vMerge w:val="restart"/>
            <w:tcBorders>
              <w:top w:val="single" w:sz="4" w:space="0" w:color="D9D9D9" w:themeColor="background1" w:themeShade="D9"/>
            </w:tcBorders>
          </w:tcPr>
          <w:p w14:paraId="21D8C350" w14:textId="77777777" w:rsidR="0084133B" w:rsidRPr="003365D9" w:rsidRDefault="0084133B" w:rsidP="00BA1FFD">
            <w:pPr>
              <w:rPr>
                <w:rFonts w:cstheme="minorHAnsi"/>
                <w:szCs w:val="20"/>
              </w:rPr>
            </w:pPr>
            <w:r w:rsidRPr="003365D9">
              <w:rPr>
                <w:rFonts w:cstheme="minorHAnsi"/>
                <w:szCs w:val="20"/>
              </w:rPr>
              <w:t>Approved learning framework</w:t>
            </w:r>
          </w:p>
          <w:p w14:paraId="13C99CF9" w14:textId="77777777" w:rsidR="0084133B" w:rsidRPr="003365D9" w:rsidRDefault="0084133B" w:rsidP="00BA1FFD">
            <w:pPr>
              <w:rPr>
                <w:rFonts w:cstheme="minorHAnsi"/>
                <w:szCs w:val="20"/>
              </w:rPr>
            </w:pPr>
          </w:p>
          <w:p w14:paraId="3897A5D1" w14:textId="77777777" w:rsidR="0084133B" w:rsidRPr="003365D9" w:rsidRDefault="0084133B" w:rsidP="00BA1FFD">
            <w:pPr>
              <w:rPr>
                <w:rFonts w:cstheme="minorHAnsi"/>
                <w:bCs/>
                <w:szCs w:val="20"/>
              </w:rPr>
            </w:pPr>
          </w:p>
        </w:tc>
        <w:tc>
          <w:tcPr>
            <w:tcW w:w="1037" w:type="dxa"/>
            <w:vMerge w:val="restart"/>
            <w:tcBorders>
              <w:top w:val="single" w:sz="4" w:space="0" w:color="D9D9D9" w:themeColor="background1" w:themeShade="D9"/>
            </w:tcBorders>
          </w:tcPr>
          <w:p w14:paraId="2CC126F5" w14:textId="77777777" w:rsidR="0084133B" w:rsidRPr="003365D9" w:rsidRDefault="0084133B" w:rsidP="00BA1FFD">
            <w:pPr>
              <w:rPr>
                <w:rFonts w:cstheme="minorHAnsi"/>
                <w:bCs/>
                <w:szCs w:val="20"/>
              </w:rPr>
            </w:pPr>
            <w:r w:rsidRPr="003365D9">
              <w:rPr>
                <w:rFonts w:cstheme="minorHAnsi"/>
                <w:bCs/>
                <w:szCs w:val="20"/>
              </w:rPr>
              <w:t>1.1.1</w:t>
            </w:r>
          </w:p>
        </w:tc>
        <w:tc>
          <w:tcPr>
            <w:tcW w:w="5032" w:type="dxa"/>
            <w:vMerge w:val="restart"/>
            <w:tcBorders>
              <w:top w:val="single" w:sz="4" w:space="0" w:color="D9D9D9" w:themeColor="background1" w:themeShade="D9"/>
            </w:tcBorders>
          </w:tcPr>
          <w:p w14:paraId="1677180B" w14:textId="77777777" w:rsidR="0084133B" w:rsidRPr="003365D9" w:rsidRDefault="0084133B" w:rsidP="00BA1FFD">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4133B" w:rsidRPr="003365D9" w:rsidRDefault="0084133B" w:rsidP="00BA1FFD">
            <w:pPr>
              <w:rPr>
                <w:rFonts w:cstheme="minorHAnsi"/>
                <w:szCs w:val="20"/>
              </w:rPr>
            </w:pPr>
          </w:p>
        </w:tc>
        <w:tc>
          <w:tcPr>
            <w:tcW w:w="5019" w:type="dxa"/>
            <w:tcBorders>
              <w:top w:val="single" w:sz="4" w:space="0" w:color="D9D9D9" w:themeColor="background1" w:themeShade="D9"/>
            </w:tcBorders>
          </w:tcPr>
          <w:p w14:paraId="6660B8C3" w14:textId="77777777" w:rsidR="009C58F7" w:rsidRDefault="24DBD6C8" w:rsidP="282DC513">
            <w:pPr>
              <w:rPr>
                <w:rFonts w:eastAsia="Arial" w:cs="Arial"/>
                <w:szCs w:val="20"/>
              </w:rPr>
            </w:pPr>
            <w:r w:rsidRPr="6EC5522E">
              <w:rPr>
                <w:rFonts w:eastAsia="Arial" w:cs="Arial"/>
                <w:szCs w:val="20"/>
              </w:rPr>
              <w:t xml:space="preserve">Educators at Keiki Edgewater use a range of methods to gather data. For example, during engagements with children or while supervising, educators observe children’s play visually, making mental notes, physical dictations/notes, running records, and positive guidance records. They use Information and Communication Technology (ICT) such as digital photos and videos. We also rely heavily on parent contributions and conversations. </w:t>
            </w:r>
          </w:p>
          <w:p w14:paraId="4F3C2953" w14:textId="77777777" w:rsidR="009C58F7" w:rsidRDefault="009C58F7" w:rsidP="282DC513">
            <w:pPr>
              <w:rPr>
                <w:rFonts w:eastAsia="Arial" w:cs="Arial"/>
                <w:szCs w:val="20"/>
              </w:rPr>
            </w:pPr>
          </w:p>
          <w:p w14:paraId="6B5517E4" w14:textId="37A78A93" w:rsidR="0040635C" w:rsidRPr="003365D9" w:rsidRDefault="24DBD6C8" w:rsidP="282DC513">
            <w:r w:rsidRPr="6EC5522E">
              <w:rPr>
                <w:rFonts w:eastAsia="Arial" w:cs="Arial"/>
                <w:szCs w:val="20"/>
              </w:rPr>
              <w:t xml:space="preserve">At enrolment, we send out a digital copy of the </w:t>
            </w:r>
            <w:r w:rsidR="00361A3F" w:rsidRPr="002D5CAB">
              <w:rPr>
                <w:rFonts w:eastAsia="Arial" w:cs="Arial"/>
                <w:color w:val="FF0000"/>
                <w:szCs w:val="20"/>
              </w:rPr>
              <w:t>learning trajectories</w:t>
            </w:r>
            <w:r w:rsidRPr="002D5CAB">
              <w:rPr>
                <w:rFonts w:eastAsia="Arial" w:cs="Arial"/>
                <w:color w:val="FF0000"/>
                <w:szCs w:val="20"/>
              </w:rPr>
              <w:t xml:space="preserve"> </w:t>
            </w:r>
            <w:r w:rsidRPr="6EC5522E">
              <w:rPr>
                <w:rFonts w:eastAsia="Arial" w:cs="Arial"/>
                <w:szCs w:val="20"/>
              </w:rPr>
              <w:t xml:space="preserve">and ask parents to complete them before orientation. This enables the educator to understand the child's development and provides a starting point for goal setting in collaboration with families. The collaboration continues as educators </w:t>
            </w:r>
            <w:r w:rsidRPr="6EC5522E">
              <w:rPr>
                <w:rFonts w:eastAsia="Arial" w:cs="Arial"/>
                <w:szCs w:val="20"/>
              </w:rPr>
              <w:lastRenderedPageBreak/>
              <w:t xml:space="preserve">transition through each room. </w:t>
            </w:r>
            <w:r w:rsidRPr="004A0983">
              <w:rPr>
                <w:rFonts w:eastAsia="Arial" w:cs="Arial"/>
                <w:color w:val="FF0000"/>
                <w:szCs w:val="20"/>
              </w:rPr>
              <w:t xml:space="preserve">Parents are invited to update the </w:t>
            </w:r>
            <w:r w:rsidR="00361A3F" w:rsidRPr="004A0983">
              <w:rPr>
                <w:rFonts w:eastAsia="Arial" w:cs="Arial"/>
                <w:color w:val="FF0000"/>
                <w:szCs w:val="20"/>
              </w:rPr>
              <w:t xml:space="preserve">learning trajectories through </w:t>
            </w:r>
            <w:r w:rsidR="000864C1" w:rsidRPr="004A0983">
              <w:rPr>
                <w:rFonts w:eastAsia="Arial" w:cs="Arial"/>
                <w:color w:val="FF0000"/>
                <w:szCs w:val="20"/>
              </w:rPr>
              <w:t>a 1Place survey link that then goes straight through to the educators IPads</w:t>
            </w:r>
            <w:r w:rsidR="00B46A07" w:rsidRPr="004A0983">
              <w:rPr>
                <w:rFonts w:eastAsia="Arial" w:cs="Arial"/>
                <w:color w:val="FF0000"/>
                <w:szCs w:val="20"/>
              </w:rPr>
              <w:t xml:space="preserve">, the new key educator can then use this along with the previous educators </w:t>
            </w:r>
            <w:r w:rsidR="002D5CAB" w:rsidRPr="004A0983">
              <w:rPr>
                <w:rFonts w:eastAsia="Arial" w:cs="Arial"/>
                <w:color w:val="FF0000"/>
                <w:szCs w:val="20"/>
              </w:rPr>
              <w:t xml:space="preserve">record to forward plan and set goals again in collaboration with </w:t>
            </w:r>
            <w:r w:rsidR="002D5CAB" w:rsidRPr="00EF2C2D">
              <w:rPr>
                <w:rFonts w:eastAsia="Arial" w:cs="Arial"/>
                <w:color w:val="FF0000"/>
                <w:szCs w:val="20"/>
              </w:rPr>
              <w:t xml:space="preserve">families. </w:t>
            </w:r>
            <w:r w:rsidRPr="00EF2C2D">
              <w:rPr>
                <w:rFonts w:eastAsia="Arial" w:cs="Arial"/>
                <w:color w:val="FF0000"/>
                <w:szCs w:val="20"/>
              </w:rPr>
              <w:t xml:space="preserve"> As the children reach all the </w:t>
            </w:r>
            <w:r w:rsidR="004A0983" w:rsidRPr="00EF2C2D">
              <w:rPr>
                <w:rFonts w:eastAsia="Arial" w:cs="Arial"/>
                <w:color w:val="FF0000"/>
                <w:szCs w:val="20"/>
              </w:rPr>
              <w:t>learning trajectories</w:t>
            </w:r>
            <w:r w:rsidR="00EF2C2D" w:rsidRPr="00EF2C2D">
              <w:rPr>
                <w:rFonts w:eastAsia="Arial" w:cs="Arial"/>
                <w:color w:val="FF0000"/>
                <w:szCs w:val="20"/>
              </w:rPr>
              <w:t xml:space="preserve"> for one age group,</w:t>
            </w:r>
            <w:r w:rsidRPr="00EF2C2D">
              <w:rPr>
                <w:rFonts w:eastAsia="Arial" w:cs="Arial"/>
                <w:color w:val="FF0000"/>
                <w:szCs w:val="20"/>
              </w:rPr>
              <w:t xml:space="preserve"> new goals are set in collaboration with families</w:t>
            </w:r>
            <w:r w:rsidR="00EF2C2D" w:rsidRPr="00EF2C2D">
              <w:rPr>
                <w:rFonts w:eastAsia="Arial" w:cs="Arial"/>
                <w:color w:val="FF0000"/>
                <w:szCs w:val="20"/>
              </w:rPr>
              <w:t xml:space="preserve"> for the next age </w:t>
            </w:r>
            <w:r w:rsidR="00613C72" w:rsidRPr="00EF2C2D">
              <w:rPr>
                <w:rFonts w:eastAsia="Arial" w:cs="Arial"/>
                <w:color w:val="FF0000"/>
                <w:szCs w:val="20"/>
              </w:rPr>
              <w:t>group.</w:t>
            </w:r>
          </w:p>
        </w:tc>
        <w:sdt>
          <w:sdtPr>
            <w:rPr>
              <w:rFonts w:cstheme="minorBidi"/>
            </w:rPr>
            <w:id w:val="960995714"/>
            <w14:checkbox>
              <w14:checked w14:val="1"/>
              <w14:checkedState w14:val="2612" w14:font="MS Gothic"/>
              <w14:uncheckedState w14:val="2610" w14:font="MS Gothic"/>
            </w14:checkbox>
          </w:sdtPr>
          <w:sdtEndPr/>
          <w:sdtContent>
            <w:tc>
              <w:tcPr>
                <w:tcW w:w="973" w:type="dxa"/>
                <w:vMerge w:val="restart"/>
                <w:tcBorders>
                  <w:top w:val="single" w:sz="4" w:space="0" w:color="D9D9D9" w:themeColor="background1" w:themeShade="D9"/>
                </w:tcBorders>
              </w:tcPr>
              <w:p w14:paraId="3C8210E6" w14:textId="56894877" w:rsidR="0084133B" w:rsidRPr="003365D9" w:rsidRDefault="001D2A16"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79907080"/>
            <w14:checkbox>
              <w14:checked w14:val="0"/>
              <w14:checkedState w14:val="2612" w14:font="MS Gothic"/>
              <w14:uncheckedState w14:val="2610" w14:font="MS Gothic"/>
            </w14:checkbox>
          </w:sdtPr>
          <w:sdtEndPr/>
          <w:sdtContent>
            <w:tc>
              <w:tcPr>
                <w:tcW w:w="1037" w:type="dxa"/>
                <w:vMerge w:val="restart"/>
                <w:tcBorders>
                  <w:top w:val="single" w:sz="4" w:space="0" w:color="D9D9D9" w:themeColor="background1" w:themeShade="D9"/>
                </w:tcBorders>
              </w:tcPr>
              <w:p w14:paraId="76E82C64" w14:textId="1C79C8E4"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F267D0" w:rsidRPr="003365D9" w14:paraId="21687980" w14:textId="77777777" w:rsidTr="00E363FA">
        <w:trPr>
          <w:trHeight w:val="1596"/>
        </w:trPr>
        <w:tc>
          <w:tcPr>
            <w:tcW w:w="2290" w:type="dxa"/>
            <w:vMerge/>
          </w:tcPr>
          <w:p w14:paraId="71AD34E0" w14:textId="77777777" w:rsidR="00F267D0" w:rsidRPr="003365D9" w:rsidRDefault="00F267D0" w:rsidP="00BA1FFD">
            <w:pPr>
              <w:rPr>
                <w:rFonts w:cstheme="minorHAnsi"/>
                <w:szCs w:val="20"/>
              </w:rPr>
            </w:pPr>
          </w:p>
        </w:tc>
        <w:tc>
          <w:tcPr>
            <w:tcW w:w="1037" w:type="dxa"/>
            <w:vMerge/>
          </w:tcPr>
          <w:p w14:paraId="1CD26FE3" w14:textId="77777777" w:rsidR="00F267D0" w:rsidRPr="003365D9" w:rsidRDefault="00F267D0" w:rsidP="00BA1FFD">
            <w:pPr>
              <w:rPr>
                <w:rFonts w:cstheme="minorHAnsi"/>
                <w:bCs/>
                <w:szCs w:val="20"/>
              </w:rPr>
            </w:pPr>
          </w:p>
        </w:tc>
        <w:tc>
          <w:tcPr>
            <w:tcW w:w="5032" w:type="dxa"/>
            <w:vMerge/>
          </w:tcPr>
          <w:p w14:paraId="501B0A57" w14:textId="77777777" w:rsidR="00F267D0" w:rsidRPr="003365D9" w:rsidRDefault="00F267D0" w:rsidP="00BA1FFD">
            <w:pPr>
              <w:rPr>
                <w:rFonts w:cstheme="minorHAnsi"/>
                <w:szCs w:val="20"/>
              </w:rPr>
            </w:pPr>
          </w:p>
        </w:tc>
        <w:tc>
          <w:tcPr>
            <w:tcW w:w="5019" w:type="dxa"/>
          </w:tcPr>
          <w:p w14:paraId="35F720CA" w14:textId="77777777" w:rsidR="000C1DDB" w:rsidRDefault="30D6785B" w:rsidP="58CF64BC">
            <w:pPr>
              <w:rPr>
                <w:rFonts w:eastAsia="Arial" w:cs="Arial"/>
                <w:szCs w:val="20"/>
              </w:rPr>
            </w:pPr>
            <w:r w:rsidRPr="6EC5522E">
              <w:rPr>
                <w:rFonts w:eastAsia="Arial" w:cs="Arial"/>
                <w:szCs w:val="20"/>
              </w:rPr>
              <w:t xml:space="preserve">Educators assess children’s learning in relation to the </w:t>
            </w:r>
          </w:p>
          <w:p w14:paraId="38689242" w14:textId="6359E031" w:rsidR="00F267D0" w:rsidRPr="003365D9" w:rsidRDefault="000C1DDB" w:rsidP="58CF64BC">
            <w:r>
              <w:rPr>
                <w:rFonts w:eastAsia="Arial" w:cs="Arial"/>
                <w:color w:val="FF0000"/>
                <w:szCs w:val="20"/>
              </w:rPr>
              <w:t>l</w:t>
            </w:r>
            <w:r w:rsidRPr="000C1DDB">
              <w:rPr>
                <w:rFonts w:eastAsia="Arial" w:cs="Arial"/>
                <w:color w:val="FF0000"/>
                <w:szCs w:val="20"/>
              </w:rPr>
              <w:t>earning trajectories</w:t>
            </w:r>
            <w:r w:rsidR="30D6785B" w:rsidRPr="000C1DDB">
              <w:rPr>
                <w:rFonts w:eastAsia="Arial" w:cs="Arial"/>
                <w:color w:val="FF0000"/>
                <w:szCs w:val="20"/>
              </w:rPr>
              <w:t xml:space="preserve"> </w:t>
            </w:r>
            <w:r w:rsidR="30D6785B" w:rsidRPr="6EC5522E">
              <w:rPr>
                <w:rFonts w:eastAsia="Arial" w:cs="Arial"/>
                <w:szCs w:val="20"/>
              </w:rPr>
              <w:t xml:space="preserve">and Learning Outcomes outlined in the EYLF, creating opportunities for children to experience a sense of achievement across all areas of learning. This process is undertaken in collaboration with families, aligning with their </w:t>
            </w:r>
            <w:r w:rsidR="008B1751">
              <w:rPr>
                <w:rFonts w:eastAsia="Arial" w:cs="Arial"/>
                <w:szCs w:val="20"/>
              </w:rPr>
              <w:t xml:space="preserve">goals </w:t>
            </w:r>
            <w:r w:rsidR="30D6785B" w:rsidRPr="6EC5522E">
              <w:rPr>
                <w:rFonts w:eastAsia="Arial" w:cs="Arial"/>
                <w:szCs w:val="20"/>
              </w:rPr>
              <w:t>for what they hope their child will achieve during their time at our service.</w:t>
            </w:r>
          </w:p>
        </w:tc>
        <w:tc>
          <w:tcPr>
            <w:tcW w:w="973" w:type="dxa"/>
            <w:vMerge/>
          </w:tcPr>
          <w:p w14:paraId="1EBFC1F9" w14:textId="77777777" w:rsidR="00F267D0" w:rsidRPr="003365D9" w:rsidRDefault="00F267D0" w:rsidP="00BA1FFD">
            <w:pPr>
              <w:jc w:val="center"/>
              <w:rPr>
                <w:rFonts w:cstheme="minorHAnsi"/>
                <w:bCs/>
                <w:szCs w:val="20"/>
              </w:rPr>
            </w:pPr>
          </w:p>
        </w:tc>
        <w:tc>
          <w:tcPr>
            <w:tcW w:w="1037" w:type="dxa"/>
            <w:vMerge/>
          </w:tcPr>
          <w:p w14:paraId="3D8138AF" w14:textId="77777777" w:rsidR="00F267D0" w:rsidRPr="003365D9" w:rsidRDefault="00F267D0" w:rsidP="00BA1FFD">
            <w:pPr>
              <w:jc w:val="center"/>
              <w:rPr>
                <w:rFonts w:cstheme="minorHAnsi"/>
                <w:bCs/>
                <w:szCs w:val="20"/>
              </w:rPr>
            </w:pPr>
          </w:p>
        </w:tc>
      </w:tr>
      <w:tr w:rsidR="00811956" w:rsidRPr="003365D9" w14:paraId="7877F405" w14:textId="77777777" w:rsidTr="00E363FA">
        <w:trPr>
          <w:trHeight w:val="302"/>
        </w:trPr>
        <w:tc>
          <w:tcPr>
            <w:tcW w:w="2290" w:type="dxa"/>
            <w:vMerge/>
          </w:tcPr>
          <w:p w14:paraId="20B6D45C" w14:textId="77777777" w:rsidR="0084133B" w:rsidRPr="003365D9" w:rsidRDefault="0084133B" w:rsidP="00BA1FFD">
            <w:pPr>
              <w:rPr>
                <w:rFonts w:cstheme="minorHAnsi"/>
                <w:szCs w:val="20"/>
              </w:rPr>
            </w:pPr>
          </w:p>
        </w:tc>
        <w:tc>
          <w:tcPr>
            <w:tcW w:w="1037" w:type="dxa"/>
            <w:vMerge/>
          </w:tcPr>
          <w:p w14:paraId="20FD980D" w14:textId="77777777" w:rsidR="0084133B" w:rsidRPr="003365D9" w:rsidRDefault="0084133B" w:rsidP="00BA1FFD">
            <w:pPr>
              <w:rPr>
                <w:rFonts w:cstheme="minorHAnsi"/>
                <w:bCs/>
                <w:szCs w:val="20"/>
              </w:rPr>
            </w:pPr>
          </w:p>
        </w:tc>
        <w:tc>
          <w:tcPr>
            <w:tcW w:w="5032" w:type="dxa"/>
            <w:vMerge/>
          </w:tcPr>
          <w:p w14:paraId="3BBF0144" w14:textId="77777777" w:rsidR="0084133B" w:rsidRPr="003365D9" w:rsidRDefault="0084133B" w:rsidP="00BA1FFD">
            <w:pPr>
              <w:rPr>
                <w:rFonts w:cstheme="minorHAnsi"/>
                <w:szCs w:val="20"/>
              </w:rPr>
            </w:pPr>
          </w:p>
        </w:tc>
        <w:tc>
          <w:tcPr>
            <w:tcW w:w="5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897A0C" w14:textId="12D0F15B" w:rsidR="0084133B" w:rsidRPr="003365D9" w:rsidRDefault="4B40BBAB" w:rsidP="5171AB77">
            <w:pPr>
              <w:spacing w:before="240" w:after="240"/>
            </w:pPr>
            <w:r w:rsidRPr="5171AB77">
              <w:rPr>
                <w:rFonts w:eastAsia="Arial" w:cs="Arial"/>
                <w:szCs w:val="20"/>
              </w:rPr>
              <w:t>Educators are guided by Our Philosophy in their practice. For instance, the principle of “Earth to Sky” is reflected in children’s natural inclination to engage with the environment. The implementation of free-</w:t>
            </w:r>
            <w:r w:rsidRPr="58CF64BC">
              <w:rPr>
                <w:rFonts w:eastAsia="Arial" w:cstheme="minorBidi"/>
              </w:rPr>
              <w:t xml:space="preserve">flow opportunities throughout the day </w:t>
            </w:r>
            <w:r w:rsidRPr="5171AB77">
              <w:rPr>
                <w:rFonts w:eastAsia="Arial" w:cs="Arial"/>
                <w:szCs w:val="20"/>
              </w:rPr>
              <w:t xml:space="preserve">demonstrates our commitment to this value, enabling children to follow their instincts and </w:t>
            </w:r>
            <w:r w:rsidRPr="58CF64BC">
              <w:rPr>
                <w:rFonts w:eastAsia="Arial" w:cstheme="minorBidi"/>
              </w:rPr>
              <w:t xml:space="preserve">access </w:t>
            </w:r>
            <w:r w:rsidRPr="5171AB77">
              <w:rPr>
                <w:rFonts w:eastAsia="Arial" w:cs="Arial"/>
                <w:szCs w:val="20"/>
              </w:rPr>
              <w:t>spaces that meet</w:t>
            </w:r>
            <w:r w:rsidRPr="58CF64BC">
              <w:rPr>
                <w:rFonts w:eastAsia="Arial" w:cstheme="minorBidi"/>
              </w:rPr>
              <w:t xml:space="preserve"> their wants and needs</w:t>
            </w:r>
            <w:r w:rsidRPr="5171AB77">
              <w:rPr>
                <w:rFonts w:eastAsia="Arial" w:cs="Arial"/>
                <w:szCs w:val="20"/>
              </w:rPr>
              <w:t>. This approach</w:t>
            </w:r>
            <w:r w:rsidRPr="58CF64BC">
              <w:rPr>
                <w:rFonts w:eastAsia="Arial" w:cstheme="minorBidi"/>
              </w:rPr>
              <w:t xml:space="preserve"> also </w:t>
            </w:r>
            <w:r w:rsidRPr="5171AB77">
              <w:rPr>
                <w:rFonts w:eastAsia="Arial" w:cs="Arial"/>
                <w:szCs w:val="20"/>
              </w:rPr>
              <w:t>aligns with</w:t>
            </w:r>
            <w:r w:rsidRPr="58CF64BC">
              <w:rPr>
                <w:rFonts w:eastAsia="Arial" w:cstheme="minorBidi"/>
              </w:rPr>
              <w:t xml:space="preserve"> our </w:t>
            </w:r>
            <w:r w:rsidRPr="5171AB77">
              <w:rPr>
                <w:rFonts w:eastAsia="Arial" w:cs="Arial"/>
                <w:szCs w:val="20"/>
              </w:rPr>
              <w:t>dedication to supporting</w:t>
            </w:r>
            <w:r w:rsidRPr="58CF64BC">
              <w:rPr>
                <w:rFonts w:eastAsia="Arial" w:cstheme="minorBidi"/>
              </w:rPr>
              <w:t xml:space="preserve"> the “Whole Child</w:t>
            </w:r>
            <w:r w:rsidRPr="5171AB77">
              <w:rPr>
                <w:rFonts w:eastAsia="Arial" w:cs="Arial"/>
                <w:szCs w:val="20"/>
              </w:rPr>
              <w:t>,” recognising</w:t>
            </w:r>
            <w:r w:rsidRPr="58CF64BC">
              <w:rPr>
                <w:rFonts w:eastAsia="Arial" w:cstheme="minorBidi"/>
              </w:rPr>
              <w:t xml:space="preserve"> them as competent and capable learners.</w:t>
            </w:r>
          </w:p>
          <w:p w14:paraId="29A05FAD" w14:textId="33E72DD3" w:rsidR="0084133B" w:rsidRPr="003365D9" w:rsidRDefault="4B40BBAB" w:rsidP="479FAEF4">
            <w:pPr>
              <w:spacing w:before="240" w:after="240"/>
            </w:pPr>
            <w:r w:rsidRPr="479FAEF4">
              <w:rPr>
                <w:rFonts w:eastAsia="Arial" w:cstheme="minorBidi"/>
              </w:rPr>
              <w:t xml:space="preserve">Progressive </w:t>
            </w:r>
            <w:r w:rsidRPr="479FAEF4">
              <w:rPr>
                <w:rFonts w:eastAsia="Arial" w:cs="Arial"/>
              </w:rPr>
              <w:t>meal</w:t>
            </w:r>
            <w:r w:rsidRPr="479FAEF4">
              <w:rPr>
                <w:rFonts w:eastAsia="Arial" w:cstheme="minorBidi"/>
              </w:rPr>
              <w:t xml:space="preserve"> and sleep routines </w:t>
            </w:r>
            <w:r w:rsidRPr="479FAEF4">
              <w:rPr>
                <w:rFonts w:eastAsia="Arial" w:cs="Arial"/>
              </w:rPr>
              <w:t>empower</w:t>
            </w:r>
            <w:r w:rsidRPr="479FAEF4">
              <w:rPr>
                <w:rFonts w:eastAsia="Arial" w:cstheme="minorBidi"/>
              </w:rPr>
              <w:t xml:space="preserve"> children </w:t>
            </w:r>
            <w:r w:rsidRPr="479FAEF4">
              <w:rPr>
                <w:rFonts w:eastAsia="Arial" w:cs="Arial"/>
              </w:rPr>
              <w:t xml:space="preserve">to </w:t>
            </w:r>
            <w:r w:rsidRPr="479FAEF4">
              <w:rPr>
                <w:rFonts w:eastAsia="Arial" w:cstheme="minorBidi"/>
              </w:rPr>
              <w:t xml:space="preserve">respond to their </w:t>
            </w:r>
            <w:r w:rsidRPr="479FAEF4">
              <w:rPr>
                <w:rFonts w:eastAsia="Arial" w:cs="Arial"/>
              </w:rPr>
              <w:t xml:space="preserve">own </w:t>
            </w:r>
            <w:r w:rsidRPr="479FAEF4">
              <w:rPr>
                <w:rFonts w:eastAsia="Arial" w:cstheme="minorBidi"/>
              </w:rPr>
              <w:t>body cues</w:t>
            </w:r>
            <w:r w:rsidRPr="479FAEF4">
              <w:rPr>
                <w:rFonts w:eastAsia="Arial" w:cs="Arial"/>
              </w:rPr>
              <w:t>, coming</w:t>
            </w:r>
            <w:r w:rsidRPr="479FAEF4">
              <w:rPr>
                <w:rFonts w:eastAsia="Arial" w:cstheme="minorBidi"/>
              </w:rPr>
              <w:t xml:space="preserve"> to eat or </w:t>
            </w:r>
            <w:r w:rsidRPr="479FAEF4">
              <w:rPr>
                <w:rFonts w:eastAsia="Arial" w:cs="Arial"/>
              </w:rPr>
              <w:t>rest when they</w:t>
            </w:r>
            <w:r w:rsidRPr="479FAEF4">
              <w:rPr>
                <w:rFonts w:eastAsia="Arial" w:cstheme="minorBidi"/>
              </w:rPr>
              <w:t xml:space="preserve"> are </w:t>
            </w:r>
            <w:r w:rsidRPr="479FAEF4">
              <w:rPr>
                <w:rFonts w:eastAsia="Arial" w:cs="Arial"/>
              </w:rPr>
              <w:t>ready. This practice minimises disruptions to their play and ensures that transitions are positive experiences. As a result, children benefit from more meaningful and uninterrupted engagement throughout the day</w:t>
            </w:r>
          </w:p>
        </w:tc>
        <w:tc>
          <w:tcPr>
            <w:tcW w:w="973" w:type="dxa"/>
            <w:vMerge/>
          </w:tcPr>
          <w:p w14:paraId="08833EC0" w14:textId="77777777" w:rsidR="0084133B" w:rsidRPr="003365D9" w:rsidRDefault="0084133B" w:rsidP="00BA1FFD">
            <w:pPr>
              <w:jc w:val="center"/>
              <w:rPr>
                <w:rFonts w:cstheme="minorHAnsi"/>
                <w:bCs/>
                <w:szCs w:val="20"/>
              </w:rPr>
            </w:pPr>
          </w:p>
        </w:tc>
        <w:tc>
          <w:tcPr>
            <w:tcW w:w="1037" w:type="dxa"/>
            <w:vMerge/>
          </w:tcPr>
          <w:p w14:paraId="2E0B097E" w14:textId="77777777" w:rsidR="0084133B" w:rsidRPr="003365D9" w:rsidRDefault="0084133B" w:rsidP="00BA1FFD">
            <w:pPr>
              <w:jc w:val="center"/>
              <w:rPr>
                <w:rFonts w:cstheme="minorHAnsi"/>
                <w:bCs/>
                <w:szCs w:val="20"/>
              </w:rPr>
            </w:pPr>
          </w:p>
        </w:tc>
      </w:tr>
      <w:tr w:rsidR="0084133B" w:rsidRPr="003365D9" w14:paraId="05FBB805" w14:textId="77777777" w:rsidTr="00E363FA">
        <w:trPr>
          <w:trHeight w:val="20"/>
        </w:trPr>
        <w:tc>
          <w:tcPr>
            <w:tcW w:w="2290" w:type="dxa"/>
            <w:vMerge/>
          </w:tcPr>
          <w:p w14:paraId="2CD96E6F" w14:textId="77777777" w:rsidR="0084133B" w:rsidRPr="003365D9" w:rsidRDefault="0084133B" w:rsidP="00BA1FFD">
            <w:pPr>
              <w:rPr>
                <w:rFonts w:cstheme="minorHAnsi"/>
                <w:szCs w:val="20"/>
              </w:rPr>
            </w:pPr>
          </w:p>
        </w:tc>
        <w:tc>
          <w:tcPr>
            <w:tcW w:w="1037" w:type="dxa"/>
            <w:vMerge/>
          </w:tcPr>
          <w:p w14:paraId="2C6E73AA" w14:textId="77777777" w:rsidR="0084133B" w:rsidRPr="003365D9" w:rsidRDefault="0084133B" w:rsidP="00BA1FFD">
            <w:pPr>
              <w:rPr>
                <w:rFonts w:cstheme="minorHAnsi"/>
                <w:bCs/>
                <w:szCs w:val="20"/>
              </w:rPr>
            </w:pPr>
          </w:p>
        </w:tc>
        <w:tc>
          <w:tcPr>
            <w:tcW w:w="5032" w:type="dxa"/>
            <w:vMerge/>
          </w:tcPr>
          <w:p w14:paraId="24580458" w14:textId="77777777" w:rsidR="0084133B" w:rsidRPr="003365D9" w:rsidRDefault="0084133B" w:rsidP="00BA1FFD">
            <w:pPr>
              <w:rPr>
                <w:rFonts w:cstheme="minorHAnsi"/>
                <w:szCs w:val="20"/>
              </w:rPr>
            </w:pPr>
          </w:p>
        </w:tc>
        <w:tc>
          <w:tcPr>
            <w:tcW w:w="5019" w:type="dxa"/>
          </w:tcPr>
          <w:p w14:paraId="03BD879F" w14:textId="4AB49E5D" w:rsidR="0084133B" w:rsidRPr="003365D9" w:rsidRDefault="45C84195" w:rsidP="3925D52F">
            <w:pPr>
              <w:spacing w:before="240" w:after="240"/>
            </w:pPr>
            <w:r w:rsidRPr="3925D52F">
              <w:rPr>
                <w:rFonts w:eastAsia="Arial" w:cs="Arial"/>
                <w:szCs w:val="20"/>
              </w:rPr>
              <w:t xml:space="preserve">We regularly share information about children’s learning and development with their families. </w:t>
            </w:r>
            <w:r w:rsidRPr="00777EDC">
              <w:rPr>
                <w:rFonts w:eastAsia="Arial" w:cs="Arial"/>
                <w:color w:val="FF0000"/>
                <w:szCs w:val="20"/>
              </w:rPr>
              <w:t xml:space="preserve">This is primarily done through our Xplor app, where </w:t>
            </w:r>
            <w:r w:rsidR="006D7CA9" w:rsidRPr="00777EDC">
              <w:rPr>
                <w:rFonts w:eastAsia="Arial" w:cs="Arial"/>
                <w:color w:val="FF0000"/>
                <w:szCs w:val="20"/>
              </w:rPr>
              <w:t>indivi</w:t>
            </w:r>
            <w:r w:rsidR="00AF1B5D" w:rsidRPr="00777EDC">
              <w:rPr>
                <w:rFonts w:eastAsia="Arial" w:cs="Arial"/>
                <w:color w:val="FF0000"/>
                <w:szCs w:val="20"/>
              </w:rPr>
              <w:t xml:space="preserve">dual </w:t>
            </w:r>
            <w:r w:rsidRPr="00777EDC">
              <w:rPr>
                <w:rFonts w:eastAsia="Arial" w:cs="Arial"/>
                <w:color w:val="FF0000"/>
                <w:szCs w:val="20"/>
              </w:rPr>
              <w:t>photos</w:t>
            </w:r>
            <w:r w:rsidR="001E41F3" w:rsidRPr="00777EDC">
              <w:rPr>
                <w:rFonts w:eastAsia="Arial" w:cs="Arial"/>
                <w:color w:val="FF0000"/>
                <w:szCs w:val="20"/>
              </w:rPr>
              <w:t xml:space="preserve"> of ma</w:t>
            </w:r>
            <w:r w:rsidR="00777EDC" w:rsidRPr="00777EDC">
              <w:rPr>
                <w:rFonts w:eastAsia="Arial" w:cs="Arial"/>
                <w:color w:val="FF0000"/>
                <w:szCs w:val="20"/>
              </w:rPr>
              <w:t>gic moments</w:t>
            </w:r>
            <w:r w:rsidRPr="00777EDC">
              <w:rPr>
                <w:rFonts w:eastAsia="Arial" w:cs="Arial"/>
                <w:color w:val="FF0000"/>
                <w:szCs w:val="20"/>
              </w:rPr>
              <w:t xml:space="preserve">, and learning stories are shared throughout the day. </w:t>
            </w:r>
            <w:r w:rsidRPr="3925D52F">
              <w:rPr>
                <w:rFonts w:eastAsia="Arial" w:cs="Arial"/>
                <w:szCs w:val="20"/>
              </w:rPr>
              <w:t xml:space="preserve">A daily journal is also provided at the end of each day, summarising key aspects of the children’s </w:t>
            </w:r>
            <w:r w:rsidR="00005235" w:rsidRPr="3925D52F">
              <w:rPr>
                <w:rFonts w:eastAsia="Arial" w:cs="Arial"/>
                <w:szCs w:val="20"/>
              </w:rPr>
              <w:t>experiences.</w:t>
            </w:r>
            <w:r w:rsidR="00005235">
              <w:rPr>
                <w:rFonts w:eastAsia="Arial" w:cs="Arial"/>
                <w:color w:val="FF0000"/>
                <w:szCs w:val="20"/>
              </w:rPr>
              <w:t xml:space="preserve"> In </w:t>
            </w:r>
            <w:r w:rsidR="00EA74D5">
              <w:rPr>
                <w:rFonts w:eastAsia="Arial" w:cs="Arial"/>
                <w:color w:val="FF0000"/>
                <w:szCs w:val="20"/>
              </w:rPr>
              <w:t>recent</w:t>
            </w:r>
            <w:r w:rsidR="0038745E">
              <w:rPr>
                <w:rFonts w:eastAsia="Arial" w:cs="Arial"/>
                <w:color w:val="FF0000"/>
                <w:szCs w:val="20"/>
              </w:rPr>
              <w:t xml:space="preserve"> months on reflection and in line with the Keiki</w:t>
            </w:r>
            <w:r w:rsidR="005C6AB3">
              <w:rPr>
                <w:rFonts w:eastAsia="Arial" w:cs="Arial"/>
                <w:color w:val="FF0000"/>
                <w:szCs w:val="20"/>
              </w:rPr>
              <w:t xml:space="preserve"> commitment to child safety, we no longer </w:t>
            </w:r>
            <w:r w:rsidR="006B454E">
              <w:rPr>
                <w:rFonts w:eastAsia="Arial" w:cs="Arial"/>
                <w:color w:val="FF0000"/>
                <w:szCs w:val="20"/>
              </w:rPr>
              <w:t xml:space="preserve">send group photographs showing children’s faces. All Photographs are taken from above </w:t>
            </w:r>
            <w:r w:rsidR="00681980">
              <w:rPr>
                <w:rFonts w:eastAsia="Arial" w:cs="Arial"/>
                <w:color w:val="FF0000"/>
                <w:szCs w:val="20"/>
              </w:rPr>
              <w:t xml:space="preserve">or behind the children. </w:t>
            </w:r>
            <w:r w:rsidRPr="3925D52F">
              <w:rPr>
                <w:rFonts w:eastAsia="Arial" w:cs="Arial"/>
                <w:szCs w:val="20"/>
              </w:rPr>
              <w:t xml:space="preserve">Additionally, </w:t>
            </w:r>
            <w:r w:rsidR="00005235" w:rsidRPr="00005235">
              <w:rPr>
                <w:rFonts w:eastAsia="Arial" w:cs="Arial"/>
                <w:color w:val="FF0000"/>
                <w:szCs w:val="20"/>
              </w:rPr>
              <w:t>learning trajectories</w:t>
            </w:r>
            <w:r w:rsidRPr="00005235">
              <w:rPr>
                <w:rFonts w:eastAsia="Arial" w:cs="Arial"/>
                <w:color w:val="FF0000"/>
                <w:szCs w:val="20"/>
              </w:rPr>
              <w:t xml:space="preserve"> </w:t>
            </w:r>
            <w:r w:rsidRPr="3925D52F">
              <w:rPr>
                <w:rFonts w:eastAsia="Arial" w:cs="Arial"/>
                <w:szCs w:val="20"/>
              </w:rPr>
              <w:t>and learning journeys are documented regularly. These journeys capture a progression of learning, following the children’s interests and supporting them in leading their own learning.</w:t>
            </w:r>
          </w:p>
          <w:p w14:paraId="5D8F662F" w14:textId="5E3BB807" w:rsidR="0084133B" w:rsidRPr="003365D9" w:rsidRDefault="45C84195" w:rsidP="3925D52F">
            <w:pPr>
              <w:spacing w:before="240" w:after="240"/>
            </w:pPr>
            <w:r w:rsidRPr="3925D52F">
              <w:rPr>
                <w:rFonts w:eastAsia="Arial" w:cs="Arial"/>
                <w:szCs w:val="20"/>
              </w:rPr>
              <w:t>Face-to-face conversations with families and carers during drop-off and pick-up times are among our most valuable sources of information. These interactions allow us to build meaningful relationships, share observations from the day, and explain how to use the Xplor app to access details about their child’s activities. We encourage families to engage with the app by providing feedback and suggestions to further support their child’s learning.</w:t>
            </w:r>
          </w:p>
          <w:p w14:paraId="5FAB77A9" w14:textId="2390054E" w:rsidR="0084133B" w:rsidRPr="003365D9" w:rsidRDefault="45C84195" w:rsidP="3925D52F">
            <w:pPr>
              <w:spacing w:before="240" w:after="240"/>
            </w:pPr>
            <w:r w:rsidRPr="3925D52F">
              <w:rPr>
                <w:rFonts w:eastAsia="Arial" w:cs="Arial"/>
                <w:szCs w:val="20"/>
              </w:rPr>
              <w:t xml:space="preserve">We also use floor books to illustrate our experiences, demonstrating how we scaffold learning by building on children’s interests and incorporating their </w:t>
            </w:r>
            <w:r w:rsidR="00E0768A" w:rsidRPr="00E0768A">
              <w:rPr>
                <w:rFonts w:eastAsia="Arial" w:cs="Arial"/>
                <w:color w:val="FF0000"/>
                <w:szCs w:val="20"/>
              </w:rPr>
              <w:t>learning trajectories</w:t>
            </w:r>
            <w:r w:rsidRPr="3925D52F">
              <w:rPr>
                <w:rFonts w:eastAsia="Arial" w:cs="Arial"/>
                <w:szCs w:val="20"/>
              </w:rPr>
              <w:t>. Families are encouraged to engage with us through various communication methods, including resources in our front reception area, emails, social media, and Comms posts via Xplor. These channels ensure open and effective communication, fostering collaboration between educators and families</w:t>
            </w:r>
            <w:r w:rsidR="32DE4F90" w:rsidRPr="3925D52F">
              <w:rPr>
                <w:rFonts w:eastAsia="Arial" w:cs="Arial"/>
                <w:szCs w:val="20"/>
              </w:rPr>
              <w:t>.</w:t>
            </w:r>
          </w:p>
        </w:tc>
        <w:tc>
          <w:tcPr>
            <w:tcW w:w="973" w:type="dxa"/>
            <w:vMerge/>
          </w:tcPr>
          <w:p w14:paraId="501A8A7A" w14:textId="77777777" w:rsidR="0084133B" w:rsidRPr="003365D9" w:rsidRDefault="0084133B" w:rsidP="00BA1FFD">
            <w:pPr>
              <w:jc w:val="center"/>
              <w:rPr>
                <w:rFonts w:cstheme="minorHAnsi"/>
                <w:bCs/>
                <w:szCs w:val="20"/>
              </w:rPr>
            </w:pPr>
          </w:p>
        </w:tc>
        <w:tc>
          <w:tcPr>
            <w:tcW w:w="1037" w:type="dxa"/>
            <w:vMerge/>
          </w:tcPr>
          <w:p w14:paraId="253F3C5E" w14:textId="77777777" w:rsidR="0084133B" w:rsidRPr="003365D9" w:rsidRDefault="0084133B" w:rsidP="00BA1FFD">
            <w:pPr>
              <w:jc w:val="center"/>
              <w:rPr>
                <w:rFonts w:cstheme="minorHAnsi"/>
                <w:bCs/>
                <w:szCs w:val="20"/>
              </w:rPr>
            </w:pPr>
          </w:p>
        </w:tc>
      </w:tr>
      <w:tr w:rsidR="0084133B" w:rsidRPr="003365D9" w14:paraId="242532A4" w14:textId="77777777" w:rsidTr="00E363FA">
        <w:trPr>
          <w:trHeight w:val="254"/>
        </w:trPr>
        <w:tc>
          <w:tcPr>
            <w:tcW w:w="2290" w:type="dxa"/>
            <w:vMerge w:val="restart"/>
          </w:tcPr>
          <w:p w14:paraId="31415032" w14:textId="77777777" w:rsidR="0084133B" w:rsidRPr="003365D9" w:rsidRDefault="0084133B" w:rsidP="00BA1FFD">
            <w:pPr>
              <w:rPr>
                <w:rFonts w:cstheme="minorHAnsi"/>
                <w:bCs/>
                <w:szCs w:val="20"/>
              </w:rPr>
            </w:pPr>
            <w:r w:rsidRPr="003365D9">
              <w:rPr>
                <w:rFonts w:cstheme="minorHAnsi"/>
                <w:szCs w:val="20"/>
              </w:rPr>
              <w:lastRenderedPageBreak/>
              <w:t>Child-centred</w:t>
            </w:r>
          </w:p>
        </w:tc>
        <w:tc>
          <w:tcPr>
            <w:tcW w:w="1037" w:type="dxa"/>
            <w:vMerge w:val="restart"/>
          </w:tcPr>
          <w:p w14:paraId="31AE6109" w14:textId="77777777" w:rsidR="0084133B" w:rsidRPr="003365D9" w:rsidRDefault="0084133B" w:rsidP="00BA1FFD">
            <w:pPr>
              <w:rPr>
                <w:rFonts w:cstheme="minorHAnsi"/>
                <w:bCs/>
                <w:szCs w:val="20"/>
              </w:rPr>
            </w:pPr>
            <w:r w:rsidRPr="003365D9">
              <w:rPr>
                <w:rFonts w:cstheme="minorHAnsi"/>
                <w:bCs/>
                <w:szCs w:val="20"/>
              </w:rPr>
              <w:t>1.1.2</w:t>
            </w:r>
          </w:p>
        </w:tc>
        <w:tc>
          <w:tcPr>
            <w:tcW w:w="5032" w:type="dxa"/>
            <w:vMerge w:val="restart"/>
          </w:tcPr>
          <w:p w14:paraId="09CD6C11" w14:textId="23EF9328" w:rsidR="0084133B" w:rsidRPr="003365D9" w:rsidRDefault="0084133B" w:rsidP="00BA1FFD">
            <w:pPr>
              <w:rPr>
                <w:rFonts w:cstheme="minorHAnsi"/>
                <w:bCs/>
                <w:szCs w:val="20"/>
              </w:rPr>
            </w:pPr>
            <w:r w:rsidRPr="003365D9">
              <w:rPr>
                <w:rFonts w:cstheme="minorHAnsi"/>
                <w:szCs w:val="20"/>
              </w:rPr>
              <w:t xml:space="preserve">Each child’s current knowledge, strengths, ideas, culture, </w:t>
            </w:r>
            <w:r w:rsidR="00855BC2" w:rsidRPr="003365D9">
              <w:rPr>
                <w:rFonts w:cstheme="minorHAnsi"/>
                <w:szCs w:val="20"/>
              </w:rPr>
              <w:t>abilities,</w:t>
            </w:r>
            <w:r w:rsidRPr="003365D9">
              <w:rPr>
                <w:rFonts w:cstheme="minorHAnsi"/>
                <w:szCs w:val="20"/>
              </w:rPr>
              <w:t xml:space="preserve"> and interests are the foundation of the program.</w:t>
            </w:r>
          </w:p>
        </w:tc>
        <w:tc>
          <w:tcPr>
            <w:tcW w:w="5019" w:type="dxa"/>
          </w:tcPr>
          <w:p w14:paraId="115FCAFC" w14:textId="5A8056DE" w:rsidR="0084133B" w:rsidRPr="003365D9" w:rsidRDefault="327051F1" w:rsidP="3925D52F">
            <w:pPr>
              <w:spacing w:before="240" w:after="240"/>
            </w:pPr>
            <w:r w:rsidRPr="3925D52F">
              <w:rPr>
                <w:rFonts w:eastAsia="Arial" w:cs="Arial"/>
                <w:szCs w:val="20"/>
              </w:rPr>
              <w:t>We collect and utilise information about individual children's knowledge, strengths, ideas, culture, abilities, and interests to develop a comprehensive understanding of each child and to inform our program. This process begins during the orientation phase, through written documentation provided by families and verbal conversations.</w:t>
            </w:r>
          </w:p>
          <w:p w14:paraId="22B67BCA" w14:textId="29B91260" w:rsidR="0084133B" w:rsidRPr="003365D9" w:rsidRDefault="327051F1" w:rsidP="3925D52F">
            <w:pPr>
              <w:spacing w:before="240" w:after="240"/>
            </w:pPr>
            <w:r w:rsidRPr="3925D52F">
              <w:rPr>
                <w:rFonts w:eastAsia="Arial" w:cs="Arial"/>
                <w:szCs w:val="20"/>
              </w:rPr>
              <w:t>This information continues to be gathered through ongoing discussions, shared stories, and solicited input from families. Verbal communication has proven to be our most effective method of gathering feedback. These conversations are integrated into our storytelling and often influence or shape the program and daily themes.</w:t>
            </w:r>
          </w:p>
          <w:p w14:paraId="28B77AD4" w14:textId="49042C9A" w:rsidR="0084133B" w:rsidRPr="003365D9" w:rsidRDefault="327051F1" w:rsidP="3925D52F">
            <w:pPr>
              <w:spacing w:before="240" w:after="240"/>
            </w:pPr>
            <w:r w:rsidRPr="3925D52F">
              <w:rPr>
                <w:rFonts w:eastAsia="Arial" w:cs="Arial"/>
                <w:szCs w:val="20"/>
              </w:rPr>
              <w:t>Families also provide feedback through emails, comments on learning journeys, and by sharing their holiday or weekend experiences or interests via Xplor Moments. For some of the younger children in the Nursery Room, a communication book is used to facilitate information sharing between the nursery a</w:t>
            </w:r>
            <w:r w:rsidR="7E703F31" w:rsidRPr="3925D52F">
              <w:rPr>
                <w:rFonts w:eastAsia="Arial" w:cs="Arial"/>
                <w:szCs w:val="20"/>
              </w:rPr>
              <w:t>n</w:t>
            </w:r>
            <w:r w:rsidRPr="3925D52F">
              <w:rPr>
                <w:rFonts w:eastAsia="Arial" w:cs="Arial"/>
                <w:szCs w:val="20"/>
              </w:rPr>
              <w:t>d home</w:t>
            </w:r>
            <w:r w:rsidR="41BC733F" w:rsidRPr="3925D52F">
              <w:rPr>
                <w:rFonts w:eastAsia="Arial" w:cs="Arial"/>
                <w:szCs w:val="20"/>
              </w:rPr>
              <w:t>.</w:t>
            </w:r>
          </w:p>
        </w:tc>
        <w:sdt>
          <w:sdtPr>
            <w:rPr>
              <w:rFonts w:cstheme="minorBidi"/>
            </w:rPr>
            <w:id w:val="-1992089414"/>
            <w14:checkbox>
              <w14:checked w14:val="1"/>
              <w14:checkedState w14:val="2612" w14:font="MS Gothic"/>
              <w14:uncheckedState w14:val="2610" w14:font="MS Gothic"/>
            </w14:checkbox>
          </w:sdtPr>
          <w:sdtEndPr/>
          <w:sdtContent>
            <w:tc>
              <w:tcPr>
                <w:tcW w:w="973" w:type="dxa"/>
                <w:vMerge w:val="restart"/>
              </w:tcPr>
              <w:p w14:paraId="0BC16133" w14:textId="65B21E57" w:rsidR="0084133B" w:rsidRPr="003365D9" w:rsidRDefault="00850BFE" w:rsidP="00BA1FFD">
                <w:pPr>
                  <w:jc w:val="center"/>
                  <w:rPr>
                    <w:rFonts w:cstheme="minorHAnsi"/>
                    <w:bCs/>
                    <w:szCs w:val="20"/>
                  </w:rPr>
                </w:pPr>
                <w:r>
                  <w:rPr>
                    <w:rFonts w:ascii="MS Gothic" w:eastAsia="MS Gothic" w:hAnsi="MS Gothic" w:cstheme="minorBidi" w:hint="eastAsia"/>
                  </w:rPr>
                  <w:t>☒</w:t>
                </w:r>
              </w:p>
            </w:tc>
          </w:sdtContent>
        </w:sdt>
        <w:sdt>
          <w:sdtPr>
            <w:rPr>
              <w:rFonts w:cstheme="minorBidi"/>
            </w:rPr>
            <w:id w:val="-802386031"/>
            <w14:checkbox>
              <w14:checked w14:val="0"/>
              <w14:checkedState w14:val="2612" w14:font="MS Gothic"/>
              <w14:uncheckedState w14:val="2610" w14:font="MS Gothic"/>
            </w14:checkbox>
          </w:sdtPr>
          <w:sdtEndPr/>
          <w:sdtContent>
            <w:tc>
              <w:tcPr>
                <w:tcW w:w="1037" w:type="dxa"/>
                <w:vMerge w:val="restart"/>
              </w:tcPr>
              <w:p w14:paraId="585731FA" w14:textId="06E6B383" w:rsidR="0084133B" w:rsidRPr="003365D9" w:rsidRDefault="0084133B"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395F6FE1" w14:textId="77777777" w:rsidTr="00E363FA">
        <w:trPr>
          <w:trHeight w:val="845"/>
        </w:trPr>
        <w:tc>
          <w:tcPr>
            <w:tcW w:w="2290" w:type="dxa"/>
            <w:vMerge/>
          </w:tcPr>
          <w:p w14:paraId="073E730C" w14:textId="77777777" w:rsidR="0084133B" w:rsidRPr="003365D9" w:rsidRDefault="0084133B" w:rsidP="00BA1FFD">
            <w:pPr>
              <w:rPr>
                <w:rFonts w:cstheme="minorHAnsi"/>
                <w:szCs w:val="20"/>
              </w:rPr>
            </w:pPr>
          </w:p>
        </w:tc>
        <w:tc>
          <w:tcPr>
            <w:tcW w:w="1037" w:type="dxa"/>
            <w:vMerge/>
          </w:tcPr>
          <w:p w14:paraId="01D05766" w14:textId="77777777" w:rsidR="0084133B" w:rsidRPr="003365D9" w:rsidRDefault="0084133B" w:rsidP="00BA1FFD">
            <w:pPr>
              <w:rPr>
                <w:rFonts w:cstheme="minorHAnsi"/>
                <w:bCs/>
                <w:szCs w:val="20"/>
              </w:rPr>
            </w:pPr>
          </w:p>
        </w:tc>
        <w:tc>
          <w:tcPr>
            <w:tcW w:w="5032" w:type="dxa"/>
            <w:vMerge/>
          </w:tcPr>
          <w:p w14:paraId="30B594D6" w14:textId="77777777" w:rsidR="0084133B" w:rsidRPr="003365D9" w:rsidRDefault="0084133B" w:rsidP="00BA1FFD">
            <w:pPr>
              <w:rPr>
                <w:rFonts w:cstheme="minorHAnsi"/>
                <w:szCs w:val="20"/>
              </w:rPr>
            </w:pPr>
          </w:p>
        </w:tc>
        <w:tc>
          <w:tcPr>
            <w:tcW w:w="5019" w:type="dxa"/>
          </w:tcPr>
          <w:p w14:paraId="39852734" w14:textId="30D26D3C" w:rsidR="0084133B" w:rsidRPr="003365D9" w:rsidRDefault="66D9729D" w:rsidP="3925D52F">
            <w:pPr>
              <w:rPr>
                <w:rFonts w:cstheme="minorBidi"/>
              </w:rPr>
            </w:pPr>
            <w:r w:rsidRPr="3925D52F">
              <w:rPr>
                <w:rFonts w:cstheme="minorBidi"/>
              </w:rPr>
              <w:t>We collect information about each child, their family, culture, and community to tailor our programs, supporting children's learning, development, and wellbeing. From the moment a child enrols, we initiate the process of gathering information about them and their family.</w:t>
            </w:r>
          </w:p>
          <w:p w14:paraId="6AE4E183" w14:textId="77777777" w:rsidR="009C58F7" w:rsidRDefault="009C58F7" w:rsidP="3925D52F">
            <w:pPr>
              <w:rPr>
                <w:rFonts w:cstheme="minorBidi"/>
              </w:rPr>
            </w:pPr>
          </w:p>
          <w:p w14:paraId="041C9560" w14:textId="520A2972" w:rsidR="0084133B" w:rsidRPr="003365D9" w:rsidRDefault="66D9729D" w:rsidP="3925D52F">
            <w:r w:rsidRPr="3925D52F">
              <w:rPr>
                <w:rFonts w:cstheme="minorBidi"/>
              </w:rPr>
              <w:t>This is achieved through orientation sessions and written data collection. During orientation, we engage with families to learn about their culture—not only their ethnicity but also the unique ways of being and doing that make their family special. This insight helps us create a personalised approach to settling each child.</w:t>
            </w:r>
          </w:p>
          <w:p w14:paraId="6E0CA34D" w14:textId="1DC4FEE1" w:rsidR="0084133B" w:rsidRPr="003365D9" w:rsidRDefault="66D9729D" w:rsidP="3925D52F">
            <w:r w:rsidRPr="3925D52F">
              <w:rPr>
                <w:rFonts w:cstheme="minorBidi"/>
              </w:rPr>
              <w:lastRenderedPageBreak/>
              <w:t xml:space="preserve">We also use forms titled "Information </w:t>
            </w:r>
            <w:r w:rsidR="006900AF">
              <w:rPr>
                <w:rFonts w:cstheme="minorBidi"/>
              </w:rPr>
              <w:t>for</w:t>
            </w:r>
            <w:r w:rsidRPr="3925D52F">
              <w:rPr>
                <w:rFonts w:cstheme="minorBidi"/>
              </w:rPr>
              <w:t xml:space="preserve"> My Educator," which capture details such as family routines and expectations, interests at home, community involvement, and events. Our goal is to create a "home away from home" environment for every child, reflecting their individuality and family values</w:t>
            </w:r>
          </w:p>
          <w:p w14:paraId="411B92BD" w14:textId="467B7DC1" w:rsidR="0084133B" w:rsidRPr="003365D9" w:rsidRDefault="6EB3C9B9" w:rsidP="3925D52F">
            <w:pPr>
              <w:rPr>
                <w:rFonts w:cstheme="minorBidi"/>
              </w:rPr>
            </w:pPr>
            <w:r w:rsidRPr="3925D52F">
              <w:rPr>
                <w:rFonts w:cstheme="minorBidi"/>
              </w:rPr>
              <w:t xml:space="preserve">  </w:t>
            </w:r>
          </w:p>
        </w:tc>
        <w:tc>
          <w:tcPr>
            <w:tcW w:w="973" w:type="dxa"/>
            <w:vMerge/>
          </w:tcPr>
          <w:p w14:paraId="59D92198" w14:textId="77777777" w:rsidR="0084133B" w:rsidRPr="003365D9" w:rsidRDefault="0084133B" w:rsidP="00BA1FFD">
            <w:pPr>
              <w:jc w:val="center"/>
              <w:rPr>
                <w:rFonts w:cstheme="minorHAnsi"/>
                <w:bCs/>
                <w:szCs w:val="20"/>
              </w:rPr>
            </w:pPr>
          </w:p>
        </w:tc>
        <w:tc>
          <w:tcPr>
            <w:tcW w:w="1037" w:type="dxa"/>
            <w:vMerge/>
          </w:tcPr>
          <w:p w14:paraId="79EAA240" w14:textId="77777777" w:rsidR="0084133B" w:rsidRPr="003365D9" w:rsidRDefault="0084133B" w:rsidP="00BA1FFD">
            <w:pPr>
              <w:jc w:val="center"/>
              <w:rPr>
                <w:rFonts w:cstheme="minorHAnsi"/>
                <w:bCs/>
                <w:szCs w:val="20"/>
              </w:rPr>
            </w:pPr>
          </w:p>
        </w:tc>
      </w:tr>
      <w:tr w:rsidR="0084133B" w:rsidRPr="003365D9" w14:paraId="1EA798D9" w14:textId="77777777" w:rsidTr="00E363FA">
        <w:trPr>
          <w:trHeight w:val="254"/>
        </w:trPr>
        <w:tc>
          <w:tcPr>
            <w:tcW w:w="2290" w:type="dxa"/>
            <w:vMerge/>
          </w:tcPr>
          <w:p w14:paraId="1D53E3AE" w14:textId="77777777" w:rsidR="0084133B" w:rsidRPr="003365D9" w:rsidRDefault="0084133B" w:rsidP="00BA1FFD">
            <w:pPr>
              <w:rPr>
                <w:rFonts w:cstheme="minorHAnsi"/>
                <w:szCs w:val="20"/>
              </w:rPr>
            </w:pPr>
          </w:p>
        </w:tc>
        <w:tc>
          <w:tcPr>
            <w:tcW w:w="1037" w:type="dxa"/>
            <w:vMerge/>
          </w:tcPr>
          <w:p w14:paraId="365254FE" w14:textId="77777777" w:rsidR="0084133B" w:rsidRPr="003365D9" w:rsidRDefault="0084133B" w:rsidP="00BA1FFD">
            <w:pPr>
              <w:rPr>
                <w:rFonts w:cstheme="minorHAnsi"/>
                <w:bCs/>
                <w:szCs w:val="20"/>
              </w:rPr>
            </w:pPr>
          </w:p>
        </w:tc>
        <w:tc>
          <w:tcPr>
            <w:tcW w:w="5032" w:type="dxa"/>
            <w:vMerge/>
          </w:tcPr>
          <w:p w14:paraId="0F935264" w14:textId="77777777" w:rsidR="0084133B" w:rsidRPr="003365D9" w:rsidRDefault="0084133B" w:rsidP="00BA1FFD">
            <w:pPr>
              <w:rPr>
                <w:rFonts w:cstheme="minorHAnsi"/>
                <w:szCs w:val="20"/>
              </w:rPr>
            </w:pPr>
          </w:p>
        </w:tc>
        <w:tc>
          <w:tcPr>
            <w:tcW w:w="5019" w:type="dxa"/>
          </w:tcPr>
          <w:p w14:paraId="702D23DD" w14:textId="1E1AD162" w:rsidR="0084133B" w:rsidRDefault="07C54AC0" w:rsidP="3925D52F">
            <w:r w:rsidRPr="3925D52F">
              <w:t xml:space="preserve">Our educational </w:t>
            </w:r>
            <w:r w:rsidR="68D30843" w:rsidRPr="3925D52F">
              <w:t>leaders'</w:t>
            </w:r>
            <w:r w:rsidRPr="3925D52F">
              <w:t xml:space="preserve"> mentor and support educators in decision-making, as well as in reviewing and discussing their program planning. They work closely with educators on a regular basis, helping them to document and build upon the magical moments of learning. Educational leaders dedicate time to reading through learning stories to provide constructive feedback in a supportive role. They also meet with educators individually to offer guidance and suggest ways to enhance their professional knowledge, whether through research, relevant webinars, or fact sheets.</w:t>
            </w:r>
          </w:p>
          <w:p w14:paraId="146167A2" w14:textId="77777777" w:rsidR="009C58F7" w:rsidRPr="003365D9" w:rsidRDefault="009C58F7" w:rsidP="3925D52F"/>
          <w:p w14:paraId="21CC900F" w14:textId="11A36A0F" w:rsidR="0084133B" w:rsidRPr="003365D9" w:rsidRDefault="07C54AC0" w:rsidP="3925D52F">
            <w:r w:rsidRPr="3925D52F">
              <w:t>Staff meetings are utilised as an opportunity to collaboratively reflect on and discuss program planning with educators, reaching group decisions after thorough review. Using the Keiki Reflective Tool, we document information needed for change, analyse it as a team, plan the necessary actions to achieve our objectives, implement the plan, and then reflect on the process. Educational leaders also use the reflective tool to evaluate their own practices, guiding them to make improvements that support educators in delivering effective programs for children and families.</w:t>
            </w:r>
          </w:p>
        </w:tc>
        <w:tc>
          <w:tcPr>
            <w:tcW w:w="973" w:type="dxa"/>
            <w:vMerge/>
          </w:tcPr>
          <w:p w14:paraId="3FBF5F19" w14:textId="77777777" w:rsidR="0084133B" w:rsidRPr="003365D9" w:rsidRDefault="0084133B" w:rsidP="00BA1FFD">
            <w:pPr>
              <w:jc w:val="center"/>
              <w:rPr>
                <w:rFonts w:cstheme="minorHAnsi"/>
                <w:bCs/>
                <w:szCs w:val="20"/>
              </w:rPr>
            </w:pPr>
          </w:p>
        </w:tc>
        <w:tc>
          <w:tcPr>
            <w:tcW w:w="1037" w:type="dxa"/>
            <w:vMerge/>
          </w:tcPr>
          <w:p w14:paraId="2BB01F25" w14:textId="77777777" w:rsidR="0084133B" w:rsidRPr="003365D9" w:rsidRDefault="0084133B" w:rsidP="00BA1FFD">
            <w:pPr>
              <w:jc w:val="center"/>
              <w:rPr>
                <w:rFonts w:cstheme="minorHAnsi"/>
                <w:bCs/>
                <w:szCs w:val="20"/>
              </w:rPr>
            </w:pPr>
          </w:p>
        </w:tc>
      </w:tr>
      <w:tr w:rsidR="00811956" w:rsidRPr="003365D9" w14:paraId="60020D27" w14:textId="77777777" w:rsidTr="00E363FA">
        <w:trPr>
          <w:trHeight w:val="254"/>
        </w:trPr>
        <w:tc>
          <w:tcPr>
            <w:tcW w:w="2290" w:type="dxa"/>
            <w:vMerge/>
          </w:tcPr>
          <w:p w14:paraId="1E9F7E79" w14:textId="77777777" w:rsidR="0084133B" w:rsidRPr="003365D9" w:rsidRDefault="0084133B" w:rsidP="00BA1FFD">
            <w:pPr>
              <w:rPr>
                <w:rFonts w:cstheme="minorHAnsi"/>
                <w:szCs w:val="20"/>
              </w:rPr>
            </w:pPr>
          </w:p>
        </w:tc>
        <w:tc>
          <w:tcPr>
            <w:tcW w:w="1037" w:type="dxa"/>
            <w:vMerge/>
          </w:tcPr>
          <w:p w14:paraId="67C39FED" w14:textId="77777777" w:rsidR="0084133B" w:rsidRPr="003365D9" w:rsidRDefault="0084133B" w:rsidP="00BA1FFD">
            <w:pPr>
              <w:rPr>
                <w:rFonts w:cstheme="minorHAnsi"/>
                <w:bCs/>
                <w:szCs w:val="20"/>
              </w:rPr>
            </w:pPr>
          </w:p>
        </w:tc>
        <w:tc>
          <w:tcPr>
            <w:tcW w:w="5032" w:type="dxa"/>
            <w:vMerge/>
          </w:tcPr>
          <w:p w14:paraId="56DB3B3C" w14:textId="77777777" w:rsidR="0084133B" w:rsidRPr="003365D9" w:rsidRDefault="0084133B" w:rsidP="00BA1FFD">
            <w:pPr>
              <w:rPr>
                <w:rFonts w:cstheme="minorHAnsi"/>
                <w:szCs w:val="20"/>
              </w:rPr>
            </w:pPr>
          </w:p>
        </w:tc>
        <w:tc>
          <w:tcPr>
            <w:tcW w:w="5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C5B78" w14:textId="47AB3C54" w:rsidR="0084133B" w:rsidRPr="00CF42F4" w:rsidRDefault="48388770" w:rsidP="3925D52F">
            <w:pPr>
              <w:rPr>
                <w:rFonts w:cstheme="minorBidi"/>
                <w:color w:val="92D050"/>
              </w:rPr>
            </w:pPr>
            <w:r w:rsidRPr="00CF42F4">
              <w:rPr>
                <w:rFonts w:eastAsia="Arial" w:cs="Arial"/>
                <w:color w:val="92D050"/>
                <w:szCs w:val="20"/>
              </w:rPr>
              <w:t xml:space="preserve">We incorporate children's emerging ideas to enhance their engagement in the program. While we extend on these ideas in the moment wherever possible, we also document them for future reference. This allows us to identify common themes or overarching concepts that can inform new group planning within each room. </w:t>
            </w:r>
            <w:r w:rsidRPr="00CF42F4">
              <w:rPr>
                <w:rFonts w:eastAsia="Arial" w:cs="Arial"/>
                <w:color w:val="92D050"/>
                <w:szCs w:val="20"/>
              </w:rPr>
              <w:lastRenderedPageBreak/>
              <w:t>These observations are recorded on the child trackers and reviewed collectively during room reflections.</w:t>
            </w:r>
            <w:r w:rsidR="00696AD3" w:rsidRPr="00CF42F4">
              <w:rPr>
                <w:rFonts w:cstheme="minorBidi"/>
                <w:color w:val="92D050"/>
              </w:rPr>
              <w:t xml:space="preserve"> </w:t>
            </w:r>
            <w:r w:rsidR="00DA7F9A" w:rsidRPr="00CF42F4">
              <w:rPr>
                <w:rFonts w:cstheme="minorBidi"/>
                <w:color w:val="92D050"/>
              </w:rPr>
              <w:t xml:space="preserve">  </w:t>
            </w:r>
          </w:p>
        </w:tc>
        <w:tc>
          <w:tcPr>
            <w:tcW w:w="973" w:type="dxa"/>
            <w:vMerge/>
          </w:tcPr>
          <w:p w14:paraId="44CDC8EF" w14:textId="77777777" w:rsidR="0084133B" w:rsidRPr="003365D9" w:rsidRDefault="0084133B" w:rsidP="00BA1FFD">
            <w:pPr>
              <w:jc w:val="center"/>
              <w:rPr>
                <w:rFonts w:cstheme="minorHAnsi"/>
                <w:bCs/>
                <w:szCs w:val="20"/>
              </w:rPr>
            </w:pPr>
          </w:p>
        </w:tc>
        <w:tc>
          <w:tcPr>
            <w:tcW w:w="1037" w:type="dxa"/>
            <w:vMerge/>
          </w:tcPr>
          <w:p w14:paraId="25A25776" w14:textId="77777777" w:rsidR="0084133B" w:rsidRPr="003365D9" w:rsidRDefault="0084133B" w:rsidP="00BA1FFD">
            <w:pPr>
              <w:jc w:val="center"/>
              <w:rPr>
                <w:rFonts w:cstheme="minorHAnsi"/>
                <w:bCs/>
                <w:szCs w:val="20"/>
              </w:rPr>
            </w:pPr>
          </w:p>
        </w:tc>
      </w:tr>
      <w:tr w:rsidR="00811956" w:rsidRPr="003365D9" w14:paraId="55C07854" w14:textId="77777777" w:rsidTr="00E363FA">
        <w:trPr>
          <w:trHeight w:val="254"/>
        </w:trPr>
        <w:tc>
          <w:tcPr>
            <w:tcW w:w="2290" w:type="dxa"/>
            <w:vMerge/>
          </w:tcPr>
          <w:p w14:paraId="49BF6F5A" w14:textId="77777777" w:rsidR="0084133B" w:rsidRPr="003365D9" w:rsidRDefault="0084133B" w:rsidP="00BA1FFD">
            <w:pPr>
              <w:rPr>
                <w:rFonts w:cstheme="minorHAnsi"/>
                <w:szCs w:val="20"/>
              </w:rPr>
            </w:pPr>
          </w:p>
        </w:tc>
        <w:tc>
          <w:tcPr>
            <w:tcW w:w="1037" w:type="dxa"/>
            <w:vMerge/>
          </w:tcPr>
          <w:p w14:paraId="501FB5E6" w14:textId="77777777" w:rsidR="0084133B" w:rsidRPr="003365D9" w:rsidRDefault="0084133B" w:rsidP="00BA1FFD">
            <w:pPr>
              <w:rPr>
                <w:rFonts w:cstheme="minorHAnsi"/>
                <w:bCs/>
                <w:szCs w:val="20"/>
              </w:rPr>
            </w:pPr>
          </w:p>
        </w:tc>
        <w:tc>
          <w:tcPr>
            <w:tcW w:w="5032" w:type="dxa"/>
            <w:vMerge/>
          </w:tcPr>
          <w:p w14:paraId="6B92091A" w14:textId="77777777" w:rsidR="0084133B" w:rsidRPr="003365D9" w:rsidRDefault="0084133B" w:rsidP="00BA1FFD">
            <w:pPr>
              <w:rPr>
                <w:rFonts w:cstheme="minorHAnsi"/>
                <w:szCs w:val="20"/>
              </w:rPr>
            </w:pPr>
          </w:p>
        </w:tc>
        <w:tc>
          <w:tcPr>
            <w:tcW w:w="5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A007BD" w14:textId="56BF4272" w:rsidR="00644639" w:rsidRPr="003365D9" w:rsidRDefault="0B8F76CA" w:rsidP="3925D52F">
            <w:pPr>
              <w:pStyle w:val="NoSpacing"/>
              <w:rPr>
                <w:rFonts w:ascii="Arial" w:eastAsia="Arial" w:hAnsi="Arial" w:cs="Arial"/>
                <w:sz w:val="20"/>
                <w:szCs w:val="20"/>
              </w:rPr>
            </w:pPr>
            <w:r w:rsidRPr="3925D52F">
              <w:rPr>
                <w:rFonts w:ascii="Arial" w:eastAsia="Arial" w:hAnsi="Arial" w:cs="Arial"/>
                <w:sz w:val="20"/>
                <w:szCs w:val="20"/>
              </w:rPr>
              <w:t>We observe children to identify their individual learning styles, temperaments, and interests, using this information to inform our planning. Recognising that children learn in diverse ways, just as adults do, educators take the time to build meaningful connections with each child and adapt their interactions accordingly. This may involve simplifying language (e.g., using shorter sentences) or incorporating visual aids such as videos, pictures, and music if these resonate with the child's learning preferences.</w:t>
            </w:r>
          </w:p>
          <w:p w14:paraId="3AA710F8" w14:textId="77777777" w:rsidR="009C58F7" w:rsidRDefault="009C58F7" w:rsidP="3925D52F">
            <w:pPr>
              <w:pStyle w:val="NoSpacing"/>
              <w:rPr>
                <w:rFonts w:ascii="Arial" w:eastAsia="Arial" w:hAnsi="Arial" w:cs="Arial"/>
                <w:sz w:val="20"/>
                <w:szCs w:val="20"/>
              </w:rPr>
            </w:pPr>
          </w:p>
          <w:p w14:paraId="3264169D" w14:textId="77D17CA0" w:rsidR="00644639" w:rsidRPr="003365D9" w:rsidRDefault="0B8F76CA" w:rsidP="3925D52F">
            <w:pPr>
              <w:pStyle w:val="NoSpacing"/>
              <w:rPr>
                <w:rFonts w:ascii="Arial" w:eastAsia="Arial" w:hAnsi="Arial" w:cs="Arial"/>
                <w:sz w:val="20"/>
                <w:szCs w:val="20"/>
              </w:rPr>
            </w:pPr>
            <w:r w:rsidRPr="3925D52F">
              <w:rPr>
                <w:rFonts w:ascii="Arial" w:eastAsia="Arial" w:hAnsi="Arial" w:cs="Arial"/>
                <w:sz w:val="20"/>
                <w:szCs w:val="20"/>
              </w:rPr>
              <w:t>Our educators also make an effort to learn key words in children's home languages to strengthen connections and support their learning experiences. Additionally, we collaborate with interpreters from an organisation called Lingoland, facilitated through the Innovative Solutions program, to ensure effective communication and inclusivity.</w:t>
            </w:r>
          </w:p>
          <w:p w14:paraId="5C740E66" w14:textId="449AB401" w:rsidR="00644639" w:rsidRPr="003365D9" w:rsidRDefault="00AF7ADE" w:rsidP="3925D52F">
            <w:pPr>
              <w:pStyle w:val="NoSpacing"/>
              <w:rPr>
                <w:rFonts w:ascii="Arial" w:eastAsia="Arial" w:hAnsi="Arial" w:cs="Arial"/>
                <w:sz w:val="20"/>
                <w:szCs w:val="20"/>
              </w:rPr>
            </w:pPr>
            <w:r>
              <w:rPr>
                <w:rFonts w:ascii="Arial" w:eastAsia="Arial" w:hAnsi="Arial" w:cs="Arial"/>
                <w:sz w:val="20"/>
                <w:szCs w:val="20"/>
              </w:rPr>
              <w:t xml:space="preserve">The whole team have taken part in a </w:t>
            </w:r>
            <w:r w:rsidR="00061559">
              <w:rPr>
                <w:rFonts w:ascii="Arial" w:eastAsia="Arial" w:hAnsi="Arial" w:cs="Arial"/>
                <w:sz w:val="20"/>
                <w:szCs w:val="20"/>
              </w:rPr>
              <w:t>6-month</w:t>
            </w:r>
            <w:r>
              <w:rPr>
                <w:rFonts w:ascii="Arial" w:eastAsia="Arial" w:hAnsi="Arial" w:cs="Arial"/>
                <w:sz w:val="20"/>
                <w:szCs w:val="20"/>
              </w:rPr>
              <w:t xml:space="preserve"> </w:t>
            </w:r>
            <w:r w:rsidR="0037390D">
              <w:rPr>
                <w:rFonts w:ascii="Arial" w:eastAsia="Arial" w:hAnsi="Arial" w:cs="Arial"/>
                <w:sz w:val="20"/>
                <w:szCs w:val="20"/>
              </w:rPr>
              <w:t xml:space="preserve">training program in partnership with Clinikids </w:t>
            </w:r>
            <w:r w:rsidR="008E7EC2">
              <w:rPr>
                <w:rFonts w:ascii="Arial" w:eastAsia="Arial" w:hAnsi="Arial" w:cs="Arial"/>
                <w:sz w:val="20"/>
                <w:szCs w:val="20"/>
              </w:rPr>
              <w:t>(funded</w:t>
            </w:r>
            <w:r w:rsidR="00AE340E">
              <w:rPr>
                <w:rFonts w:ascii="Arial" w:eastAsia="Arial" w:hAnsi="Arial" w:cs="Arial"/>
                <w:sz w:val="20"/>
                <w:szCs w:val="20"/>
              </w:rPr>
              <w:t xml:space="preserve"> by Telethon </w:t>
            </w:r>
            <w:r w:rsidR="008E7EC2">
              <w:rPr>
                <w:rFonts w:ascii="Arial" w:eastAsia="Arial" w:hAnsi="Arial" w:cs="Arial"/>
                <w:sz w:val="20"/>
                <w:szCs w:val="20"/>
              </w:rPr>
              <w:t>kids) who</w:t>
            </w:r>
            <w:r w:rsidR="0037390D">
              <w:rPr>
                <w:rFonts w:ascii="Arial" w:eastAsia="Arial" w:hAnsi="Arial" w:cs="Arial"/>
                <w:sz w:val="20"/>
                <w:szCs w:val="20"/>
              </w:rPr>
              <w:t xml:space="preserve"> are in the building next to </w:t>
            </w:r>
            <w:r w:rsidR="0044523E">
              <w:rPr>
                <w:rFonts w:ascii="Arial" w:eastAsia="Arial" w:hAnsi="Arial" w:cs="Arial"/>
                <w:sz w:val="20"/>
                <w:szCs w:val="20"/>
              </w:rPr>
              <w:t xml:space="preserve">us. The Key Word Sign training has been beneficial to support children </w:t>
            </w:r>
            <w:r w:rsidR="008E7EC2">
              <w:rPr>
                <w:rFonts w:ascii="Arial" w:eastAsia="Arial" w:hAnsi="Arial" w:cs="Arial"/>
                <w:sz w:val="20"/>
                <w:szCs w:val="20"/>
              </w:rPr>
              <w:t xml:space="preserve">with another way to communicate, </w:t>
            </w:r>
            <w:r w:rsidR="005973D3">
              <w:rPr>
                <w:rFonts w:ascii="Arial" w:eastAsia="Arial" w:hAnsi="Arial" w:cs="Arial"/>
                <w:sz w:val="20"/>
                <w:szCs w:val="20"/>
              </w:rPr>
              <w:t>this</w:t>
            </w:r>
            <w:r w:rsidR="008E7EC2">
              <w:rPr>
                <w:rFonts w:ascii="Arial" w:eastAsia="Arial" w:hAnsi="Arial" w:cs="Arial"/>
                <w:sz w:val="20"/>
                <w:szCs w:val="20"/>
              </w:rPr>
              <w:t xml:space="preserve"> year</w:t>
            </w:r>
            <w:r w:rsidR="00430238">
              <w:rPr>
                <w:rFonts w:ascii="Arial" w:eastAsia="Arial" w:hAnsi="Arial" w:cs="Arial"/>
                <w:sz w:val="20"/>
                <w:szCs w:val="20"/>
              </w:rPr>
              <w:t xml:space="preserve"> we have also introduced a regular incursion Sing and Sign run by Hey</w:t>
            </w:r>
            <w:r w:rsidR="005C22AA">
              <w:rPr>
                <w:rFonts w:ascii="Arial" w:eastAsia="Arial" w:hAnsi="Arial" w:cs="Arial"/>
                <w:sz w:val="20"/>
                <w:szCs w:val="20"/>
              </w:rPr>
              <w:t xml:space="preserve"> De Ho. Each </w:t>
            </w:r>
            <w:r w:rsidR="005E679C" w:rsidRPr="005E679C">
              <w:rPr>
                <w:rFonts w:ascii="Arial" w:eastAsia="Arial" w:hAnsi="Arial" w:cs="Arial"/>
                <w:color w:val="FF0000"/>
                <w:sz w:val="20"/>
                <w:szCs w:val="20"/>
              </w:rPr>
              <w:t>month</w:t>
            </w:r>
            <w:r w:rsidR="005E679C">
              <w:rPr>
                <w:rFonts w:ascii="Arial" w:eastAsia="Arial" w:hAnsi="Arial" w:cs="Arial"/>
                <w:sz w:val="20"/>
                <w:szCs w:val="20"/>
              </w:rPr>
              <w:t xml:space="preserve"> </w:t>
            </w:r>
            <w:r w:rsidR="005C22AA">
              <w:rPr>
                <w:rFonts w:ascii="Arial" w:eastAsia="Arial" w:hAnsi="Arial" w:cs="Arial"/>
                <w:sz w:val="20"/>
                <w:szCs w:val="20"/>
              </w:rPr>
              <w:t>we have a facilitator come in and complete a session of sign through singing, they also provide a curriculum support d</w:t>
            </w:r>
            <w:r w:rsidR="005973D3">
              <w:rPr>
                <w:rFonts w:ascii="Arial" w:eastAsia="Arial" w:hAnsi="Arial" w:cs="Arial"/>
                <w:sz w:val="20"/>
                <w:szCs w:val="20"/>
              </w:rPr>
              <w:t>ocument, that the educators can l</w:t>
            </w:r>
            <w:r w:rsidR="004E498A">
              <w:rPr>
                <w:rFonts w:ascii="Arial" w:eastAsia="Arial" w:hAnsi="Arial" w:cs="Arial"/>
                <w:sz w:val="20"/>
                <w:szCs w:val="20"/>
              </w:rPr>
              <w:t>ink</w:t>
            </w:r>
            <w:r w:rsidR="005973D3">
              <w:rPr>
                <w:rFonts w:ascii="Arial" w:eastAsia="Arial" w:hAnsi="Arial" w:cs="Arial"/>
                <w:sz w:val="20"/>
                <w:szCs w:val="20"/>
              </w:rPr>
              <w:t xml:space="preserve"> to their program. </w:t>
            </w:r>
          </w:p>
        </w:tc>
        <w:tc>
          <w:tcPr>
            <w:tcW w:w="973" w:type="dxa"/>
            <w:vMerge/>
          </w:tcPr>
          <w:p w14:paraId="6B5944E1" w14:textId="77777777" w:rsidR="0084133B" w:rsidRPr="003365D9" w:rsidRDefault="0084133B" w:rsidP="00BA1FFD">
            <w:pPr>
              <w:jc w:val="center"/>
              <w:rPr>
                <w:rFonts w:cstheme="minorHAnsi"/>
                <w:bCs/>
                <w:szCs w:val="20"/>
              </w:rPr>
            </w:pPr>
          </w:p>
        </w:tc>
        <w:tc>
          <w:tcPr>
            <w:tcW w:w="1037" w:type="dxa"/>
            <w:vMerge/>
          </w:tcPr>
          <w:p w14:paraId="5AB4662B" w14:textId="77777777" w:rsidR="0084133B" w:rsidRPr="003365D9" w:rsidRDefault="0084133B" w:rsidP="00BA1FFD">
            <w:pPr>
              <w:jc w:val="center"/>
              <w:rPr>
                <w:rFonts w:cstheme="minorHAnsi"/>
                <w:bCs/>
                <w:szCs w:val="20"/>
              </w:rPr>
            </w:pPr>
          </w:p>
        </w:tc>
      </w:tr>
      <w:tr w:rsidR="0084133B" w:rsidRPr="003365D9" w14:paraId="368539E0" w14:textId="77777777" w:rsidTr="00E363FA">
        <w:trPr>
          <w:trHeight w:val="230"/>
        </w:trPr>
        <w:tc>
          <w:tcPr>
            <w:tcW w:w="2290" w:type="dxa"/>
            <w:vMerge w:val="restart"/>
          </w:tcPr>
          <w:p w14:paraId="421489DB" w14:textId="77777777" w:rsidR="0084133B" w:rsidRPr="003365D9" w:rsidRDefault="0084133B" w:rsidP="00BA1FFD">
            <w:pPr>
              <w:rPr>
                <w:rFonts w:cstheme="minorHAnsi"/>
                <w:bCs/>
                <w:szCs w:val="20"/>
              </w:rPr>
            </w:pPr>
            <w:r w:rsidRPr="003365D9">
              <w:rPr>
                <w:rFonts w:cstheme="minorHAnsi"/>
                <w:szCs w:val="20"/>
              </w:rPr>
              <w:t>Program learning opportunities</w:t>
            </w:r>
          </w:p>
        </w:tc>
        <w:tc>
          <w:tcPr>
            <w:tcW w:w="1037" w:type="dxa"/>
            <w:vMerge w:val="restart"/>
          </w:tcPr>
          <w:p w14:paraId="28F96CF4" w14:textId="77777777" w:rsidR="0084133B" w:rsidRPr="003365D9" w:rsidRDefault="0084133B" w:rsidP="00BA1FFD">
            <w:pPr>
              <w:rPr>
                <w:rFonts w:cstheme="minorHAnsi"/>
                <w:bCs/>
                <w:szCs w:val="20"/>
              </w:rPr>
            </w:pPr>
            <w:r w:rsidRPr="003365D9">
              <w:rPr>
                <w:rFonts w:cstheme="minorHAnsi"/>
                <w:bCs/>
                <w:szCs w:val="20"/>
              </w:rPr>
              <w:t>1.1.3</w:t>
            </w:r>
          </w:p>
        </w:tc>
        <w:tc>
          <w:tcPr>
            <w:tcW w:w="5032" w:type="dxa"/>
            <w:vMerge w:val="restart"/>
          </w:tcPr>
          <w:p w14:paraId="03D590AE" w14:textId="77777777" w:rsidR="0084133B" w:rsidRPr="003365D9" w:rsidRDefault="0084133B" w:rsidP="00BA1FFD">
            <w:pPr>
              <w:rPr>
                <w:rFonts w:cstheme="minorHAnsi"/>
                <w:bCs/>
                <w:szCs w:val="20"/>
              </w:rPr>
            </w:pPr>
            <w:r w:rsidRPr="003365D9">
              <w:rPr>
                <w:rFonts w:cstheme="minorHAnsi"/>
                <w:szCs w:val="20"/>
              </w:rPr>
              <w:t>All aspects of the program, including routines, are organised in ways that maximise opportunities for each child’s</w:t>
            </w:r>
          </w:p>
        </w:tc>
        <w:tc>
          <w:tcPr>
            <w:tcW w:w="5019" w:type="dxa"/>
          </w:tcPr>
          <w:p w14:paraId="719C8BD5" w14:textId="32E314D5" w:rsidR="0084133B" w:rsidRPr="003365D9" w:rsidRDefault="2A1E7057" w:rsidP="3925D52F">
            <w:pPr>
              <w:rPr>
                <w:rFonts w:cstheme="minorBidi"/>
              </w:rPr>
            </w:pPr>
            <w:r w:rsidRPr="3925D52F">
              <w:rPr>
                <w:rFonts w:cstheme="minorBidi"/>
              </w:rPr>
              <w:t xml:space="preserve">We organise our programs and routines to maximise opportunities for children's learning. At Keiki Edgewater, our program is child-led, ensuring that children are empowered to make decisions throughout the day. Free-flow opportunities enable children to choose the environment in which they wish </w:t>
            </w:r>
            <w:r w:rsidRPr="3925D52F">
              <w:rPr>
                <w:rFonts w:cstheme="minorBidi"/>
              </w:rPr>
              <w:lastRenderedPageBreak/>
              <w:t>to play. Educators provide a diverse range of experiences across these environments, informed by observations of the children’s interests.</w:t>
            </w:r>
          </w:p>
          <w:p w14:paraId="397E1EF9" w14:textId="77777777" w:rsidR="008E0826" w:rsidRDefault="008E0826" w:rsidP="3925D52F">
            <w:pPr>
              <w:rPr>
                <w:rFonts w:cstheme="minorBidi"/>
              </w:rPr>
            </w:pPr>
          </w:p>
          <w:p w14:paraId="1E6BD12D" w14:textId="44F65741" w:rsidR="0084133B" w:rsidRPr="003365D9" w:rsidRDefault="2A1E7057" w:rsidP="3925D52F">
            <w:r w:rsidRPr="3925D52F">
              <w:rPr>
                <w:rFonts w:cstheme="minorBidi"/>
              </w:rPr>
              <w:t>Our philosophy underpins our program and practice. For example, with a focus on "the whole child," each child is supported to guide their own learning journey. Children are encouraged to explore and learn through enabling environments and continuous provisions. Ample time is given for exploration, with learning opportunities recognised and documented. Families, including extended family and the wider community, are encouraged to actively participate in their children’s learning, ensuring that family culture is meaningfully embedded in the program.</w:t>
            </w:r>
          </w:p>
          <w:p w14:paraId="3A62252C" w14:textId="77777777" w:rsidR="009C58F7" w:rsidRDefault="009C58F7" w:rsidP="3925D52F">
            <w:pPr>
              <w:rPr>
                <w:rFonts w:cstheme="minorBidi"/>
              </w:rPr>
            </w:pPr>
          </w:p>
          <w:p w14:paraId="1DE8D149" w14:textId="3642C3E6" w:rsidR="0084133B" w:rsidRPr="003365D9" w:rsidRDefault="2A1E7057" w:rsidP="3925D52F">
            <w:r w:rsidRPr="3925D52F">
              <w:rPr>
                <w:rFonts w:cstheme="minorBidi"/>
              </w:rPr>
              <w:t>Transitions throughout the day are also thoughtfully designed to maximise learning opportunities. Rest and sleep are encouraged based on each child's individual needs and developmental stage. Children who require rest are provided with cots or beds, and home routines are accommodated wherever possible. Progressive mealtimes allow uninterrupted play, offering children the choice of when they would like to have their meals and snacks. This approach further supports their autonomy and decision-making skills.</w:t>
            </w:r>
          </w:p>
          <w:p w14:paraId="3B400BE0" w14:textId="77777777" w:rsidR="009C58F7" w:rsidRDefault="009C58F7" w:rsidP="3925D52F">
            <w:pPr>
              <w:rPr>
                <w:rFonts w:cstheme="minorBidi"/>
              </w:rPr>
            </w:pPr>
          </w:p>
          <w:p w14:paraId="5737B444" w14:textId="6238E1EC" w:rsidR="0084133B" w:rsidRPr="003365D9" w:rsidRDefault="00185372" w:rsidP="3925D52F">
            <w:pPr>
              <w:rPr>
                <w:rFonts w:cstheme="minorBidi"/>
              </w:rPr>
            </w:pPr>
            <w:r w:rsidRPr="3925D52F">
              <w:rPr>
                <w:rFonts w:cstheme="minorBidi"/>
              </w:rPr>
              <w:t>Throughout the service children’s voices are heard and listened to</w:t>
            </w:r>
            <w:r w:rsidR="006B4139" w:rsidRPr="3925D52F">
              <w:rPr>
                <w:rFonts w:cstheme="minorBidi"/>
              </w:rPr>
              <w:t xml:space="preserve"> allowing children to be supported in </w:t>
            </w:r>
            <w:r w:rsidR="00CA7BE9" w:rsidRPr="3925D52F">
              <w:rPr>
                <w:rFonts w:cstheme="minorBidi"/>
              </w:rPr>
              <w:t xml:space="preserve">self-help skills and encouraging independence. </w:t>
            </w:r>
          </w:p>
        </w:tc>
        <w:sdt>
          <w:sdtPr>
            <w:rPr>
              <w:rFonts w:cstheme="minorBidi"/>
            </w:rPr>
            <w:id w:val="-1296832101"/>
            <w14:checkbox>
              <w14:checked w14:val="1"/>
              <w14:checkedState w14:val="2612" w14:font="MS Gothic"/>
              <w14:uncheckedState w14:val="2610" w14:font="MS Gothic"/>
            </w14:checkbox>
          </w:sdtPr>
          <w:sdtEndPr/>
          <w:sdtContent>
            <w:tc>
              <w:tcPr>
                <w:tcW w:w="973" w:type="dxa"/>
                <w:vMerge w:val="restart"/>
              </w:tcPr>
              <w:p w14:paraId="43C7E5BD" w14:textId="0816F67E" w:rsidR="0084133B" w:rsidRPr="003365D9" w:rsidRDefault="00850BFE" w:rsidP="00BA1FFD">
                <w:pPr>
                  <w:jc w:val="center"/>
                  <w:rPr>
                    <w:rFonts w:cstheme="minorHAnsi"/>
                    <w:bCs/>
                    <w:szCs w:val="20"/>
                  </w:rPr>
                </w:pPr>
                <w:r>
                  <w:rPr>
                    <w:rFonts w:ascii="MS Gothic" w:eastAsia="MS Gothic" w:hAnsi="MS Gothic" w:cstheme="minorBidi" w:hint="eastAsia"/>
                  </w:rPr>
                  <w:t>☒</w:t>
                </w:r>
              </w:p>
            </w:tc>
          </w:sdtContent>
        </w:sdt>
        <w:sdt>
          <w:sdtPr>
            <w:rPr>
              <w:rFonts w:cstheme="minorBidi"/>
            </w:rPr>
            <w:id w:val="1100296466"/>
            <w14:checkbox>
              <w14:checked w14:val="0"/>
              <w14:checkedState w14:val="2612" w14:font="MS Gothic"/>
              <w14:uncheckedState w14:val="2610" w14:font="MS Gothic"/>
            </w14:checkbox>
          </w:sdtPr>
          <w:sdtEndPr/>
          <w:sdtContent>
            <w:tc>
              <w:tcPr>
                <w:tcW w:w="1037" w:type="dxa"/>
                <w:vMerge w:val="restart"/>
              </w:tcPr>
              <w:p w14:paraId="3C44CD50" w14:textId="11F29BF3" w:rsidR="0084133B" w:rsidRPr="003365D9" w:rsidRDefault="004E5F2C" w:rsidP="00BA1FFD">
                <w:pPr>
                  <w:jc w:val="center"/>
                  <w:rPr>
                    <w:rFonts w:cstheme="minorHAnsi"/>
                    <w:bCs/>
                    <w:szCs w:val="20"/>
                  </w:rPr>
                </w:pPr>
                <w:r>
                  <w:rPr>
                    <w:rFonts w:ascii="MS Gothic" w:eastAsia="MS Gothic" w:hAnsi="MS Gothic" w:cstheme="minorHAnsi" w:hint="eastAsia"/>
                    <w:bCs/>
                    <w:szCs w:val="20"/>
                  </w:rPr>
                  <w:t>☐</w:t>
                </w:r>
              </w:p>
            </w:tc>
          </w:sdtContent>
        </w:sdt>
      </w:tr>
      <w:tr w:rsidR="0084133B" w:rsidRPr="003365D9" w14:paraId="492BE199" w14:textId="77777777" w:rsidTr="00E363FA">
        <w:trPr>
          <w:trHeight w:val="230"/>
        </w:trPr>
        <w:tc>
          <w:tcPr>
            <w:tcW w:w="2290" w:type="dxa"/>
            <w:vMerge/>
          </w:tcPr>
          <w:p w14:paraId="7915B4B8" w14:textId="77777777" w:rsidR="0084133B" w:rsidRPr="003365D9" w:rsidRDefault="0084133B" w:rsidP="00BA1FFD">
            <w:pPr>
              <w:rPr>
                <w:rFonts w:cstheme="minorHAnsi"/>
                <w:szCs w:val="20"/>
              </w:rPr>
            </w:pPr>
          </w:p>
        </w:tc>
        <w:tc>
          <w:tcPr>
            <w:tcW w:w="1037" w:type="dxa"/>
            <w:vMerge/>
          </w:tcPr>
          <w:p w14:paraId="50C2E43D" w14:textId="77777777" w:rsidR="0084133B" w:rsidRPr="003365D9" w:rsidRDefault="0084133B" w:rsidP="00BA1FFD">
            <w:pPr>
              <w:rPr>
                <w:rFonts w:cstheme="minorHAnsi"/>
                <w:bCs/>
                <w:szCs w:val="20"/>
              </w:rPr>
            </w:pPr>
          </w:p>
        </w:tc>
        <w:tc>
          <w:tcPr>
            <w:tcW w:w="5032" w:type="dxa"/>
            <w:vMerge/>
          </w:tcPr>
          <w:p w14:paraId="5FBAD97E" w14:textId="77777777" w:rsidR="0084133B" w:rsidRPr="003365D9" w:rsidRDefault="0084133B" w:rsidP="00BA1FFD">
            <w:pPr>
              <w:rPr>
                <w:rFonts w:cstheme="minorHAnsi"/>
                <w:szCs w:val="20"/>
              </w:rPr>
            </w:pPr>
          </w:p>
        </w:tc>
        <w:tc>
          <w:tcPr>
            <w:tcW w:w="5019" w:type="dxa"/>
          </w:tcPr>
          <w:p w14:paraId="17008DC8" w14:textId="2C451946" w:rsidR="0084133B" w:rsidRPr="003365D9" w:rsidRDefault="52BC1DB4" w:rsidP="3925D52F">
            <w:pPr>
              <w:rPr>
                <w:rFonts w:cstheme="minorBidi"/>
              </w:rPr>
            </w:pPr>
            <w:r w:rsidRPr="3925D52F">
              <w:rPr>
                <w:rFonts w:cstheme="minorBidi"/>
              </w:rPr>
              <w:t xml:space="preserve">We engage children in various aspects of our program decision-making, contributing to the learning environment, and assisting with daily routines and transitions, including but not limited to menu planning and food preparation. Examples include putting away their belongings, gathering their items for rest time, feeding themselves, rearranging room setups, serving their own food, and participating in their care routines. This approach allows children to follow their interests </w:t>
            </w:r>
            <w:r w:rsidRPr="3925D52F">
              <w:rPr>
                <w:rFonts w:cstheme="minorBidi"/>
              </w:rPr>
              <w:lastRenderedPageBreak/>
              <w:t>at their own pace by offering non-compulsory experiences and maintaining free-flow access between indoor and outdoor environments throughout the day.</w:t>
            </w:r>
          </w:p>
          <w:p w14:paraId="62D3BF49" w14:textId="77777777" w:rsidR="009C58F7" w:rsidRDefault="009C58F7" w:rsidP="3925D52F">
            <w:pPr>
              <w:rPr>
                <w:rFonts w:cstheme="minorBidi"/>
              </w:rPr>
            </w:pPr>
          </w:p>
          <w:p w14:paraId="49388D19" w14:textId="231474DB" w:rsidR="0084133B" w:rsidRPr="003365D9" w:rsidRDefault="52BC1DB4" w:rsidP="3925D52F">
            <w:r w:rsidRPr="3925D52F">
              <w:rPr>
                <w:rFonts w:cstheme="minorBidi"/>
              </w:rPr>
              <w:t>Our philosophy views each child as a competent and capable learner. With patience and support, we encourage children to develop autonomy. They are empowered to make decisions about experiences and resources, choosing how they are used, and to opt in and out of provocations and setups provided.</w:t>
            </w:r>
          </w:p>
          <w:p w14:paraId="6C37C377" w14:textId="77777777" w:rsidR="009C58F7" w:rsidRDefault="009C58F7" w:rsidP="3925D52F">
            <w:pPr>
              <w:rPr>
                <w:rFonts w:cstheme="minorBidi"/>
              </w:rPr>
            </w:pPr>
          </w:p>
          <w:p w14:paraId="05489DF6" w14:textId="705E4987" w:rsidR="0084133B" w:rsidRPr="003365D9" w:rsidRDefault="52BC1DB4" w:rsidP="3925D52F">
            <w:r w:rsidRPr="3925D52F">
              <w:rPr>
                <w:rFonts w:cstheme="minorBidi"/>
              </w:rPr>
              <w:t>Children are encouraged and respected as active participants in their care routines, such as dressing and undressing themselves. These activities help them develop life skills and foster an understanding of bodily autonomy.</w:t>
            </w:r>
          </w:p>
          <w:p w14:paraId="0E324262" w14:textId="77777777" w:rsidR="008E0826" w:rsidRDefault="008E0826" w:rsidP="3925D52F">
            <w:pPr>
              <w:rPr>
                <w:rFonts w:cstheme="minorBidi"/>
              </w:rPr>
            </w:pPr>
          </w:p>
          <w:p w14:paraId="3B27CE48" w14:textId="3676FF70" w:rsidR="0084133B" w:rsidRPr="00DA1E48" w:rsidRDefault="52BC1DB4" w:rsidP="3925D52F">
            <w:pPr>
              <w:rPr>
                <w:rFonts w:cstheme="minorBidi"/>
                <w:color w:val="92D050"/>
              </w:rPr>
            </w:pPr>
            <w:r w:rsidRPr="00DA1E48">
              <w:rPr>
                <w:rFonts w:cstheme="minorBidi"/>
                <w:color w:val="92D050"/>
              </w:rPr>
              <w:t xml:space="preserve">We also support children in caring for their environment, from cleaning tables to sweeping outside. A range of materials is provided to facilitate this, and children often take the lead, making this a key aspect of their play and learning. For example, children pack away their toys during transition times, with educators modelling the task. We incorporate songs, such as the Pack Away Song, and games like </w:t>
            </w:r>
            <w:r w:rsidR="11031993" w:rsidRPr="00DA1E48">
              <w:rPr>
                <w:rFonts w:cstheme="minorBidi"/>
                <w:color w:val="92D050"/>
              </w:rPr>
              <w:t>“</w:t>
            </w:r>
            <w:r w:rsidRPr="00DA1E48">
              <w:rPr>
                <w:rFonts w:cstheme="minorBidi"/>
                <w:color w:val="92D050"/>
              </w:rPr>
              <w:t>Pack Away Three Toys</w:t>
            </w:r>
            <w:r w:rsidR="0F4C96FB" w:rsidRPr="00DA1E48">
              <w:rPr>
                <w:rFonts w:cstheme="minorBidi"/>
                <w:color w:val="92D050"/>
              </w:rPr>
              <w:t>”</w:t>
            </w:r>
            <w:r w:rsidRPr="00DA1E48">
              <w:rPr>
                <w:rFonts w:cstheme="minorBidi"/>
                <w:color w:val="92D050"/>
              </w:rPr>
              <w:t xml:space="preserve"> or </w:t>
            </w:r>
            <w:r w:rsidR="08632D31" w:rsidRPr="00DA1E48">
              <w:rPr>
                <w:rFonts w:cstheme="minorBidi"/>
                <w:color w:val="92D050"/>
              </w:rPr>
              <w:t>“</w:t>
            </w:r>
            <w:r w:rsidRPr="00DA1E48">
              <w:rPr>
                <w:rFonts w:cstheme="minorBidi"/>
                <w:color w:val="92D050"/>
              </w:rPr>
              <w:t>Pack Away All the Red Toys</w:t>
            </w:r>
            <w:r w:rsidR="10F1C391" w:rsidRPr="00DA1E48">
              <w:rPr>
                <w:rFonts w:cstheme="minorBidi"/>
                <w:color w:val="92D050"/>
              </w:rPr>
              <w:t>”</w:t>
            </w:r>
            <w:r w:rsidRPr="00DA1E48">
              <w:rPr>
                <w:rFonts w:cstheme="minorBidi"/>
                <w:color w:val="92D050"/>
              </w:rPr>
              <w:t xml:space="preserve"> to make the experience enjoyable and meaningful. </w:t>
            </w:r>
          </w:p>
          <w:p w14:paraId="1E368EBE" w14:textId="59AE3EDA" w:rsidR="0084133B" w:rsidRPr="003365D9" w:rsidRDefault="0084133B" w:rsidP="3925D52F">
            <w:pPr>
              <w:rPr>
                <w:rFonts w:cstheme="minorBidi"/>
              </w:rPr>
            </w:pPr>
          </w:p>
        </w:tc>
        <w:tc>
          <w:tcPr>
            <w:tcW w:w="973" w:type="dxa"/>
            <w:vMerge/>
          </w:tcPr>
          <w:p w14:paraId="2E0ECBF1" w14:textId="77777777" w:rsidR="0084133B" w:rsidRPr="003365D9" w:rsidRDefault="0084133B" w:rsidP="00BA1FFD">
            <w:pPr>
              <w:jc w:val="center"/>
              <w:rPr>
                <w:rFonts w:cstheme="minorHAnsi"/>
                <w:bCs/>
                <w:szCs w:val="20"/>
              </w:rPr>
            </w:pPr>
          </w:p>
        </w:tc>
        <w:tc>
          <w:tcPr>
            <w:tcW w:w="1037" w:type="dxa"/>
            <w:vMerge/>
          </w:tcPr>
          <w:p w14:paraId="08B2A9E1" w14:textId="77777777" w:rsidR="0084133B" w:rsidRPr="003365D9" w:rsidRDefault="0084133B" w:rsidP="00BA1FFD">
            <w:pPr>
              <w:jc w:val="center"/>
              <w:rPr>
                <w:rFonts w:cstheme="minorHAnsi"/>
                <w:bCs/>
                <w:szCs w:val="20"/>
              </w:rPr>
            </w:pPr>
          </w:p>
        </w:tc>
      </w:tr>
      <w:tr w:rsidR="0084133B" w:rsidRPr="003365D9" w14:paraId="507DF114" w14:textId="77777777" w:rsidTr="00E363FA">
        <w:trPr>
          <w:trHeight w:val="230"/>
        </w:trPr>
        <w:tc>
          <w:tcPr>
            <w:tcW w:w="2290" w:type="dxa"/>
            <w:vMerge/>
          </w:tcPr>
          <w:p w14:paraId="337A81A6" w14:textId="77777777" w:rsidR="0084133B" w:rsidRPr="003365D9" w:rsidRDefault="0084133B" w:rsidP="00BA1FFD">
            <w:pPr>
              <w:rPr>
                <w:rFonts w:cstheme="minorHAnsi"/>
                <w:szCs w:val="20"/>
              </w:rPr>
            </w:pPr>
          </w:p>
        </w:tc>
        <w:tc>
          <w:tcPr>
            <w:tcW w:w="1037" w:type="dxa"/>
            <w:vMerge/>
          </w:tcPr>
          <w:p w14:paraId="7DCC99B0" w14:textId="77777777" w:rsidR="0084133B" w:rsidRPr="003365D9" w:rsidRDefault="0084133B" w:rsidP="00BA1FFD">
            <w:pPr>
              <w:rPr>
                <w:rFonts w:cstheme="minorHAnsi"/>
                <w:bCs/>
                <w:szCs w:val="20"/>
              </w:rPr>
            </w:pPr>
          </w:p>
        </w:tc>
        <w:tc>
          <w:tcPr>
            <w:tcW w:w="5032" w:type="dxa"/>
            <w:vMerge/>
          </w:tcPr>
          <w:p w14:paraId="2D30F3B8" w14:textId="77777777" w:rsidR="0084133B" w:rsidRPr="003365D9" w:rsidRDefault="0084133B" w:rsidP="00BA1FFD">
            <w:pPr>
              <w:rPr>
                <w:rFonts w:cstheme="minorHAnsi"/>
                <w:szCs w:val="20"/>
              </w:rPr>
            </w:pPr>
          </w:p>
        </w:tc>
        <w:tc>
          <w:tcPr>
            <w:tcW w:w="5019" w:type="dxa"/>
          </w:tcPr>
          <w:p w14:paraId="238BD86A" w14:textId="26DC68B1" w:rsidR="0084133B" w:rsidRPr="003365D9" w:rsidRDefault="79A6C978" w:rsidP="3925D52F">
            <w:pPr>
              <w:rPr>
                <w:rFonts w:cstheme="minorBidi"/>
              </w:rPr>
            </w:pPr>
            <w:r w:rsidRPr="3925D52F">
              <w:rPr>
                <w:rFonts w:cstheme="minorBidi"/>
              </w:rPr>
              <w:t xml:space="preserve">We regularly reflect on and make necessary adjustments to our transitions and routines to support individual children’s preferences and needs. The transition process between rooms is well-structured yet flexible, allowing children to have brief visits to familiarise themselves with new environments and routines. This approach is tailored to each child’s needs and is always carried out collaboratively </w:t>
            </w:r>
            <w:r w:rsidRPr="3925D52F">
              <w:rPr>
                <w:rFonts w:cstheme="minorBidi"/>
              </w:rPr>
              <w:lastRenderedPageBreak/>
              <w:t>between the child’s key educators, room leaders, the child, and their family.</w:t>
            </w:r>
          </w:p>
          <w:p w14:paraId="3C85B035" w14:textId="77777777" w:rsidR="00E363FA" w:rsidRDefault="00E363FA" w:rsidP="3925D52F">
            <w:pPr>
              <w:rPr>
                <w:rFonts w:cstheme="minorBidi"/>
              </w:rPr>
            </w:pPr>
          </w:p>
          <w:p w14:paraId="37EB1444" w14:textId="3C0C3CCF" w:rsidR="0084133B" w:rsidRPr="003365D9" w:rsidRDefault="79A6C978" w:rsidP="3925D52F">
            <w:r w:rsidRPr="3925D52F">
              <w:rPr>
                <w:rFonts w:cstheme="minorBidi"/>
              </w:rPr>
              <w:t>Recent examples of transitions based on children’s needs include one instance where a child, during a visit to their new room, was having so much fun that they did not want to return to their current room. After discussing this with the family, they were happy for the child to forgo further transition visits and move immediately. The child was delighted, and the transition was a success.</w:t>
            </w:r>
          </w:p>
          <w:p w14:paraId="117EC42F" w14:textId="77777777" w:rsidR="00E363FA" w:rsidRDefault="00E363FA" w:rsidP="3925D52F">
            <w:pPr>
              <w:rPr>
                <w:rFonts w:cstheme="minorBidi"/>
              </w:rPr>
            </w:pPr>
          </w:p>
          <w:p w14:paraId="70E5C410" w14:textId="77777777" w:rsidR="00E363FA" w:rsidRDefault="79A6C978" w:rsidP="3925D52F">
            <w:pPr>
              <w:rPr>
                <w:rFonts w:cstheme="minorBidi"/>
              </w:rPr>
            </w:pPr>
            <w:r w:rsidRPr="3925D52F">
              <w:rPr>
                <w:rFonts w:cstheme="minorBidi"/>
              </w:rPr>
              <w:t xml:space="preserve">Conversely, another child became upset during transition visits. After discussions with the family, it was evident that the child was not ready to move, as they had begun resisting attending daycare. For now, the child will remain in their current room, where they feel comfortable. This situation highlighted that the child is not emotionally ready to transition, which is perfectly okay. To support this process in the future, we may consider strategies such as having a familiar educator accompany the child during visits to the new room. </w:t>
            </w:r>
          </w:p>
          <w:p w14:paraId="373B475C" w14:textId="77777777" w:rsidR="00E363FA" w:rsidRDefault="00E363FA" w:rsidP="3925D52F">
            <w:pPr>
              <w:rPr>
                <w:rFonts w:cstheme="minorBidi"/>
              </w:rPr>
            </w:pPr>
          </w:p>
          <w:p w14:paraId="3D490E08" w14:textId="399F8197" w:rsidR="0084133B" w:rsidRPr="003365D9" w:rsidRDefault="79A6C978" w:rsidP="3925D52F">
            <w:r w:rsidRPr="3925D52F">
              <w:rPr>
                <w:rFonts w:cstheme="minorBidi"/>
              </w:rPr>
              <w:t>This provides reassurance and encourages the child to settle at a pace that suits them.</w:t>
            </w:r>
          </w:p>
          <w:p w14:paraId="1CFCF40E" w14:textId="726D5159" w:rsidR="0084133B" w:rsidRPr="003365D9" w:rsidRDefault="79A6C978" w:rsidP="3925D52F">
            <w:r w:rsidRPr="3925D52F">
              <w:rPr>
                <w:rFonts w:cstheme="minorBidi"/>
              </w:rPr>
              <w:t>In another instance, we transitioned a group of three children who were close friends. This decision was based on their readiness and the support they provided each other during the move.</w:t>
            </w:r>
          </w:p>
          <w:p w14:paraId="03CD6F77" w14:textId="77777777" w:rsidR="008E0826" w:rsidRDefault="79A6C978" w:rsidP="3925D52F">
            <w:pPr>
              <w:rPr>
                <w:rFonts w:cstheme="minorBidi"/>
              </w:rPr>
            </w:pPr>
            <w:r w:rsidRPr="3925D52F">
              <w:rPr>
                <w:rFonts w:cstheme="minorBidi"/>
              </w:rPr>
              <w:t xml:space="preserve">We base our decisions on what we observe. Often, we organise “play dates” for children who are nearing the appropriate age for transition or seem ready. </w:t>
            </w:r>
          </w:p>
          <w:p w14:paraId="77550D69" w14:textId="77777777" w:rsidR="008E0826" w:rsidRDefault="008E0826" w:rsidP="3925D52F">
            <w:pPr>
              <w:rPr>
                <w:rFonts w:cstheme="minorBidi"/>
              </w:rPr>
            </w:pPr>
          </w:p>
          <w:p w14:paraId="0E757FCB" w14:textId="7B39E6B8" w:rsidR="0084133B" w:rsidRPr="003365D9" w:rsidRDefault="79A6C978" w:rsidP="3925D52F">
            <w:r w:rsidRPr="3925D52F">
              <w:rPr>
                <w:rFonts w:cstheme="minorBidi"/>
              </w:rPr>
              <w:t>During these sessions, children visit the new room with a small group and an educator. We observe how they engage with the environment, other children, and educators, allowing us to make informed decisions about their readiness to transition.</w:t>
            </w:r>
          </w:p>
          <w:p w14:paraId="4A029A35" w14:textId="79985272" w:rsidR="0084133B" w:rsidRPr="003365D9" w:rsidRDefault="0084133B" w:rsidP="3925D52F">
            <w:pPr>
              <w:rPr>
                <w:rFonts w:cstheme="minorBidi"/>
              </w:rPr>
            </w:pPr>
          </w:p>
        </w:tc>
        <w:tc>
          <w:tcPr>
            <w:tcW w:w="973" w:type="dxa"/>
            <w:vMerge/>
          </w:tcPr>
          <w:p w14:paraId="60E2BE37" w14:textId="77777777" w:rsidR="0084133B" w:rsidRPr="003365D9" w:rsidRDefault="0084133B" w:rsidP="00BA1FFD">
            <w:pPr>
              <w:jc w:val="center"/>
              <w:rPr>
                <w:rFonts w:cstheme="minorHAnsi"/>
                <w:bCs/>
                <w:szCs w:val="20"/>
              </w:rPr>
            </w:pPr>
          </w:p>
        </w:tc>
        <w:tc>
          <w:tcPr>
            <w:tcW w:w="1037" w:type="dxa"/>
            <w:vMerge/>
          </w:tcPr>
          <w:p w14:paraId="75A83173" w14:textId="77777777" w:rsidR="0084133B" w:rsidRPr="003365D9" w:rsidRDefault="0084133B" w:rsidP="00BA1FFD">
            <w:pPr>
              <w:jc w:val="center"/>
              <w:rPr>
                <w:rFonts w:cstheme="minorHAnsi"/>
                <w:bCs/>
                <w:szCs w:val="20"/>
              </w:rPr>
            </w:pPr>
          </w:p>
        </w:tc>
      </w:tr>
      <w:tr w:rsidR="0084133B" w:rsidRPr="003365D9" w14:paraId="0106C467" w14:textId="77777777" w:rsidTr="00E363FA">
        <w:trPr>
          <w:trHeight w:val="230"/>
        </w:trPr>
        <w:tc>
          <w:tcPr>
            <w:tcW w:w="2290" w:type="dxa"/>
            <w:vMerge/>
          </w:tcPr>
          <w:p w14:paraId="0A96601D" w14:textId="77777777" w:rsidR="0084133B" w:rsidRPr="003365D9" w:rsidRDefault="0084133B" w:rsidP="00BA1FFD">
            <w:pPr>
              <w:rPr>
                <w:rFonts w:cstheme="minorHAnsi"/>
                <w:szCs w:val="20"/>
              </w:rPr>
            </w:pPr>
          </w:p>
        </w:tc>
        <w:tc>
          <w:tcPr>
            <w:tcW w:w="1037" w:type="dxa"/>
            <w:vMerge/>
          </w:tcPr>
          <w:p w14:paraId="45F1F5D4" w14:textId="77777777" w:rsidR="0084133B" w:rsidRPr="003365D9" w:rsidRDefault="0084133B" w:rsidP="00BA1FFD">
            <w:pPr>
              <w:rPr>
                <w:rFonts w:cstheme="minorHAnsi"/>
                <w:bCs/>
                <w:szCs w:val="20"/>
              </w:rPr>
            </w:pPr>
          </w:p>
        </w:tc>
        <w:tc>
          <w:tcPr>
            <w:tcW w:w="5032" w:type="dxa"/>
            <w:vMerge/>
          </w:tcPr>
          <w:p w14:paraId="6E708FD1" w14:textId="77777777" w:rsidR="0084133B" w:rsidRPr="003365D9" w:rsidRDefault="0084133B" w:rsidP="00BA1FFD">
            <w:pPr>
              <w:rPr>
                <w:rFonts w:cstheme="minorHAnsi"/>
                <w:szCs w:val="20"/>
              </w:rPr>
            </w:pPr>
          </w:p>
        </w:tc>
        <w:tc>
          <w:tcPr>
            <w:tcW w:w="5019" w:type="dxa"/>
          </w:tcPr>
          <w:p w14:paraId="711C3788" w14:textId="531DD4C3" w:rsidR="0084133B" w:rsidRPr="003365D9" w:rsidRDefault="51DFB3C7" w:rsidP="3925D52F">
            <w:pPr>
              <w:rPr>
                <w:rFonts w:cstheme="minorBidi"/>
              </w:rPr>
            </w:pPr>
            <w:r w:rsidRPr="3925D52F">
              <w:rPr>
                <w:rFonts w:cstheme="minorBidi"/>
              </w:rPr>
              <w:t>We implement strategies to minimise the amount of time children are expected to wait without engaging in play or interactions. Our service operates on a free-flow model, creating a rich environment that caters to each child’s deep need to explore and learn about the world at their own pace.</w:t>
            </w:r>
          </w:p>
          <w:p w14:paraId="0302A579" w14:textId="77777777" w:rsidR="00E363FA" w:rsidRDefault="00E363FA" w:rsidP="3925D52F">
            <w:pPr>
              <w:rPr>
                <w:rFonts w:cstheme="minorBidi"/>
              </w:rPr>
            </w:pPr>
          </w:p>
          <w:p w14:paraId="64E1CB19" w14:textId="782D7587" w:rsidR="0084133B" w:rsidRPr="003365D9" w:rsidRDefault="51DFB3C7" w:rsidP="3925D52F">
            <w:r w:rsidRPr="3925D52F">
              <w:rPr>
                <w:rFonts w:cstheme="minorBidi"/>
              </w:rPr>
              <w:t>Our educators remain present and attentive, continuously scanning the environment to ensure that any child who may be alone is supported and comfortable. At Keiki Edgewater, we believe that true play can only occur when a child feels happy, safe, and secure—when they have control over their play and can follow their instincts.</w:t>
            </w:r>
          </w:p>
          <w:p w14:paraId="725AFE73" w14:textId="77777777" w:rsidR="00E363FA" w:rsidRDefault="00E363FA" w:rsidP="3925D52F">
            <w:pPr>
              <w:rPr>
                <w:rFonts w:cstheme="minorBidi"/>
              </w:rPr>
            </w:pPr>
          </w:p>
          <w:p w14:paraId="0188DBEA" w14:textId="01FE711F" w:rsidR="0084133B" w:rsidRPr="003365D9" w:rsidRDefault="51DFB3C7" w:rsidP="3925D52F">
            <w:r w:rsidRPr="3925D52F">
              <w:rPr>
                <w:rFonts w:cstheme="minorBidi"/>
              </w:rPr>
              <w:t>Experiences are thoughtfully prepared in anticipation of the children's arrival each morning and are refreshed throughout the day. This approach provides a wide range of activities for children to engage with in their own way. We have established r</w:t>
            </w:r>
            <w:r w:rsidR="00F40833">
              <w:rPr>
                <w:rFonts w:cstheme="minorBidi"/>
              </w:rPr>
              <w:t>outines</w:t>
            </w:r>
            <w:r w:rsidRPr="3925D52F">
              <w:rPr>
                <w:rFonts w:cstheme="minorBidi"/>
              </w:rPr>
              <w:t xml:space="preserve"> to meet the children’s needs, while maintaining flexibility in our routines. The children are encouraged to express their thoughts and ideas freely, fostering their social competence through meaningful interactions with a diverse group of peers.</w:t>
            </w:r>
          </w:p>
          <w:p w14:paraId="6F4A41E7" w14:textId="0A84EAD1" w:rsidR="0084133B" w:rsidRPr="003365D9" w:rsidRDefault="0084133B" w:rsidP="3925D52F">
            <w:pPr>
              <w:rPr>
                <w:rFonts w:cstheme="minorBidi"/>
              </w:rPr>
            </w:pPr>
          </w:p>
        </w:tc>
        <w:tc>
          <w:tcPr>
            <w:tcW w:w="973" w:type="dxa"/>
            <w:vMerge/>
          </w:tcPr>
          <w:p w14:paraId="0ECF3A39" w14:textId="77777777" w:rsidR="0084133B" w:rsidRPr="003365D9" w:rsidRDefault="0084133B" w:rsidP="00BA1FFD">
            <w:pPr>
              <w:jc w:val="center"/>
              <w:rPr>
                <w:rFonts w:cstheme="minorHAnsi"/>
                <w:bCs/>
                <w:szCs w:val="20"/>
              </w:rPr>
            </w:pPr>
          </w:p>
        </w:tc>
        <w:tc>
          <w:tcPr>
            <w:tcW w:w="1037" w:type="dxa"/>
            <w:vMerge/>
          </w:tcPr>
          <w:p w14:paraId="3EF96790" w14:textId="77777777" w:rsidR="0084133B" w:rsidRPr="003365D9" w:rsidRDefault="0084133B" w:rsidP="00BA1FFD">
            <w:pPr>
              <w:jc w:val="center"/>
              <w:rPr>
                <w:rFonts w:cstheme="minorHAnsi"/>
                <w:bCs/>
                <w:szCs w:val="20"/>
              </w:rPr>
            </w:pPr>
          </w:p>
        </w:tc>
      </w:tr>
      <w:tr w:rsidR="00811956" w:rsidRPr="003365D9" w14:paraId="23D1599A" w14:textId="77777777" w:rsidTr="00E363FA">
        <w:trPr>
          <w:trHeight w:val="230"/>
        </w:trPr>
        <w:tc>
          <w:tcPr>
            <w:tcW w:w="2290" w:type="dxa"/>
            <w:vMerge/>
          </w:tcPr>
          <w:p w14:paraId="7BA942A9" w14:textId="77777777" w:rsidR="0084133B" w:rsidRPr="003365D9" w:rsidRDefault="0084133B" w:rsidP="00BA1FFD">
            <w:pPr>
              <w:rPr>
                <w:rFonts w:cstheme="minorHAnsi"/>
                <w:szCs w:val="20"/>
              </w:rPr>
            </w:pPr>
          </w:p>
        </w:tc>
        <w:tc>
          <w:tcPr>
            <w:tcW w:w="1037" w:type="dxa"/>
            <w:vMerge/>
          </w:tcPr>
          <w:p w14:paraId="276F43C9" w14:textId="77777777" w:rsidR="0084133B" w:rsidRPr="003365D9" w:rsidRDefault="0084133B" w:rsidP="00BA1FFD">
            <w:pPr>
              <w:rPr>
                <w:rFonts w:cstheme="minorHAnsi"/>
                <w:bCs/>
                <w:szCs w:val="20"/>
              </w:rPr>
            </w:pPr>
          </w:p>
        </w:tc>
        <w:tc>
          <w:tcPr>
            <w:tcW w:w="5032" w:type="dxa"/>
            <w:vMerge/>
          </w:tcPr>
          <w:p w14:paraId="728834BB" w14:textId="77777777" w:rsidR="0084133B" w:rsidRPr="003365D9" w:rsidRDefault="0084133B" w:rsidP="00BA1FFD">
            <w:pPr>
              <w:rPr>
                <w:rFonts w:cstheme="minorHAnsi"/>
                <w:szCs w:val="20"/>
              </w:rPr>
            </w:pPr>
          </w:p>
        </w:tc>
        <w:tc>
          <w:tcPr>
            <w:tcW w:w="5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7584FD" w14:textId="41077F7E" w:rsidR="00FE6219" w:rsidRPr="003365D9" w:rsidRDefault="4FB79B9E" w:rsidP="3925D52F">
            <w:pPr>
              <w:rPr>
                <w:rFonts w:cstheme="minorBidi"/>
              </w:rPr>
            </w:pPr>
            <w:r w:rsidRPr="3925D52F">
              <w:rPr>
                <w:rFonts w:cstheme="minorBidi"/>
              </w:rPr>
              <w:t>Our Educational Program and Curriculum policy provides guidance for educators to ensure that we maximise opportunities for learning.</w:t>
            </w:r>
          </w:p>
          <w:p w14:paraId="4E73A9C4" w14:textId="29571977" w:rsidR="00FE6219" w:rsidRPr="003365D9" w:rsidRDefault="4FB79B9E" w:rsidP="3925D52F">
            <w:r w:rsidRPr="3925D52F">
              <w:rPr>
                <w:rFonts w:cstheme="minorBidi"/>
              </w:rPr>
              <w:t>As outlined in the policy, we ensure we are maximising children’s learning opportunities by supporting them to participate collaboratively in events and experiences, and by giving them the chance to contribute to decisions. Children have opportunities to revisit and discuss their learning throughout the day and on subsequent days. This is achieved through the display of photos, room setups, and experiences being reset for further engagement.</w:t>
            </w:r>
          </w:p>
          <w:p w14:paraId="666C5F74" w14:textId="77777777" w:rsidR="00E363FA" w:rsidRDefault="00E363FA" w:rsidP="3925D52F">
            <w:pPr>
              <w:rPr>
                <w:rFonts w:cstheme="minorBidi"/>
              </w:rPr>
            </w:pPr>
          </w:p>
          <w:p w14:paraId="64B63E2B" w14:textId="27E06416" w:rsidR="00FE6219" w:rsidRPr="003365D9" w:rsidRDefault="4FB79B9E" w:rsidP="3925D52F">
            <w:r w:rsidRPr="3925D52F">
              <w:rPr>
                <w:rFonts w:cstheme="minorBidi"/>
              </w:rPr>
              <w:lastRenderedPageBreak/>
              <w:t>Children are given choices during our routines and transition times, supporting our philosophy of free flow, the Rights of the Child, and recognising the needs of everyone in the moment.</w:t>
            </w:r>
          </w:p>
          <w:p w14:paraId="7681C2AF" w14:textId="6ADF930A" w:rsidR="00FE6219" w:rsidRPr="003365D9" w:rsidRDefault="4FB79B9E" w:rsidP="3925D52F">
            <w:r w:rsidRPr="3925D52F">
              <w:rPr>
                <w:rFonts w:cstheme="minorBidi"/>
              </w:rPr>
              <w:t>Children are encouraged to direct and initiate their own learning experiences, showcasing agency and choice. They are engaged in a variety of play experiences throughout the day, with opportunities to extend their interests, experiences, and activities. For example, children may continue working on a construction project or artwork.</w:t>
            </w:r>
          </w:p>
          <w:p w14:paraId="450BDC99" w14:textId="77777777" w:rsidR="00E363FA" w:rsidRDefault="00E363FA" w:rsidP="3925D52F">
            <w:pPr>
              <w:rPr>
                <w:rFonts w:cstheme="minorBidi"/>
              </w:rPr>
            </w:pPr>
          </w:p>
          <w:p w14:paraId="1D0D3AD5" w14:textId="6696DF92" w:rsidR="00FE6219" w:rsidRPr="003365D9" w:rsidRDefault="4FB79B9E" w:rsidP="3925D52F">
            <w:r w:rsidRPr="3925D52F">
              <w:rPr>
                <w:rFonts w:cstheme="minorBidi"/>
              </w:rPr>
              <w:t>Educators use all aspects of the program to undertake intentional teaching and support child-directed learning. This involves extending learning in the moment as much as possible, ensuring the learning is fresh, relevant, and the child is fully engaged. This approach highlights how our educators make decisions based on the best learning outcomes for children, rather than delaying learning opportunities by waiting until the following day or week to “add it to the planner,” which could result in the learning moment being lost.</w:t>
            </w:r>
          </w:p>
          <w:p w14:paraId="6E5BEB68" w14:textId="402EC527" w:rsidR="00FE6219" w:rsidRPr="003365D9" w:rsidRDefault="00FE6219" w:rsidP="3925D52F">
            <w:pPr>
              <w:rPr>
                <w:rFonts w:cstheme="minorBidi"/>
              </w:rPr>
            </w:pPr>
          </w:p>
        </w:tc>
        <w:tc>
          <w:tcPr>
            <w:tcW w:w="973" w:type="dxa"/>
            <w:vMerge/>
          </w:tcPr>
          <w:p w14:paraId="5762F030" w14:textId="77777777" w:rsidR="0084133B" w:rsidRPr="003365D9" w:rsidRDefault="0084133B" w:rsidP="00BA1FFD">
            <w:pPr>
              <w:jc w:val="center"/>
              <w:rPr>
                <w:rFonts w:cstheme="minorHAnsi"/>
                <w:bCs/>
                <w:szCs w:val="20"/>
              </w:rPr>
            </w:pPr>
          </w:p>
        </w:tc>
        <w:tc>
          <w:tcPr>
            <w:tcW w:w="1037" w:type="dxa"/>
            <w:vMerge/>
          </w:tcPr>
          <w:p w14:paraId="09A54193" w14:textId="77777777" w:rsidR="0084133B" w:rsidRPr="003365D9" w:rsidRDefault="0084133B" w:rsidP="00BA1FFD">
            <w:pPr>
              <w:jc w:val="center"/>
              <w:rPr>
                <w:rFonts w:cstheme="minorHAnsi"/>
                <w:bCs/>
                <w:szCs w:val="20"/>
              </w:rPr>
            </w:pPr>
          </w:p>
        </w:tc>
      </w:tr>
      <w:tr w:rsidR="001B726A" w:rsidRPr="003365D9" w14:paraId="4C286076" w14:textId="77777777" w:rsidTr="3925D52F">
        <w:trPr>
          <w:trHeight w:val="614"/>
        </w:trPr>
        <w:tc>
          <w:tcPr>
            <w:tcW w:w="15388" w:type="dxa"/>
            <w:gridSpan w:val="6"/>
            <w:tcBorders>
              <w:bottom w:val="single" w:sz="4" w:space="0" w:color="A6A6A6" w:themeColor="background1" w:themeShade="A6"/>
            </w:tcBorders>
            <w:shd w:val="clear" w:color="auto" w:fill="43B74F"/>
            <w:vAlign w:val="center"/>
          </w:tcPr>
          <w:p w14:paraId="3BB28F18" w14:textId="2C677495" w:rsidR="001B726A" w:rsidRPr="003365D9" w:rsidRDefault="001B726A" w:rsidP="001B726A">
            <w:pPr>
              <w:pStyle w:val="Heading1"/>
              <w:spacing w:before="0"/>
              <w:rPr>
                <w:rFonts w:ascii="Arial" w:hAnsi="Arial" w:cs="Arial"/>
                <w:sz w:val="20"/>
                <w:szCs w:val="20"/>
              </w:rPr>
            </w:pPr>
            <w:bookmarkStart w:id="9" w:name="_Toc116553360"/>
            <w:r w:rsidRPr="003365D9">
              <w:rPr>
                <w:rFonts w:ascii="Arial" w:hAnsi="Arial" w:cs="Arial"/>
                <w:color w:val="FFFFFF" w:themeColor="background1"/>
                <w:sz w:val="20"/>
                <w:szCs w:val="20"/>
              </w:rPr>
              <w:t>Standard 1.1 Exceeding Themes</w:t>
            </w:r>
            <w:bookmarkEnd w:id="9"/>
          </w:p>
        </w:tc>
      </w:tr>
      <w:tr w:rsidR="001B726A" w:rsidRPr="003365D9" w14:paraId="281972B5" w14:textId="77777777" w:rsidTr="3925D52F">
        <w:trPr>
          <w:trHeight w:val="341"/>
        </w:trPr>
        <w:tc>
          <w:tcPr>
            <w:tcW w:w="15388" w:type="dxa"/>
            <w:gridSpan w:val="6"/>
            <w:tcBorders>
              <w:top w:val="single" w:sz="4" w:space="0" w:color="A6A6A6" w:themeColor="background1" w:themeShade="A6"/>
            </w:tcBorders>
            <w:shd w:val="clear" w:color="auto" w:fill="9BD8D9" w:themeFill="accent6" w:themeFillTint="66"/>
            <w:vAlign w:val="center"/>
          </w:tcPr>
          <w:p w14:paraId="2C893DED" w14:textId="2C77D74F" w:rsidR="001B726A" w:rsidRPr="003365D9" w:rsidRDefault="001B726A" w:rsidP="001B726A">
            <w:pPr>
              <w:rPr>
                <w:rFonts w:cstheme="minorHAnsi"/>
                <w:szCs w:val="20"/>
              </w:rPr>
            </w:pPr>
            <w:r w:rsidRPr="003365D9">
              <w:rPr>
                <w:rFonts w:cstheme="minorHAnsi"/>
                <w:szCs w:val="20"/>
              </w:rPr>
              <w:t>Theme 1: Practice is embedded in service operations.</w:t>
            </w:r>
          </w:p>
        </w:tc>
      </w:tr>
      <w:tr w:rsidR="001B726A" w:rsidRPr="003365D9" w14:paraId="4FC7570C" w14:textId="77777777" w:rsidTr="3925D52F">
        <w:trPr>
          <w:trHeight w:val="341"/>
        </w:trPr>
        <w:tc>
          <w:tcPr>
            <w:tcW w:w="15388" w:type="dxa"/>
            <w:gridSpan w:val="6"/>
            <w:tcBorders>
              <w:top w:val="single" w:sz="4" w:space="0" w:color="D9D9D9" w:themeColor="background1" w:themeShade="D9"/>
            </w:tcBorders>
          </w:tcPr>
          <w:p w14:paraId="3D2D09E4" w14:textId="77777777" w:rsidR="00850BFE" w:rsidRPr="00850BFE" w:rsidRDefault="00850BFE" w:rsidP="00850BFE">
            <w:pPr>
              <w:rPr>
                <w:rFonts w:cstheme="minorHAnsi"/>
                <w:szCs w:val="20"/>
              </w:rPr>
            </w:pPr>
            <w:r w:rsidRPr="00850BFE">
              <w:rPr>
                <w:rFonts w:cstheme="minorHAnsi"/>
                <w:szCs w:val="20"/>
              </w:rPr>
              <w:t>At our service, we keep all staff informed about the EYLF and its principles through regular updates in the newsletter and fact sheets. These communications often link events and activities to our philosophy, relevant laws, and the EYLF framework, ensuring the team is aligned with the broader educational goals.</w:t>
            </w:r>
          </w:p>
          <w:p w14:paraId="03E1331E" w14:textId="77777777" w:rsidR="00850BFE" w:rsidRPr="00850BFE" w:rsidRDefault="00850BFE" w:rsidP="00850BFE">
            <w:pPr>
              <w:rPr>
                <w:rFonts w:cstheme="minorHAnsi"/>
                <w:szCs w:val="20"/>
              </w:rPr>
            </w:pPr>
          </w:p>
          <w:p w14:paraId="7172BDB8" w14:textId="77777777" w:rsidR="00850BFE" w:rsidRPr="00850BFE" w:rsidRDefault="00850BFE" w:rsidP="00850BFE">
            <w:pPr>
              <w:rPr>
                <w:rFonts w:cstheme="minorHAnsi"/>
                <w:szCs w:val="20"/>
              </w:rPr>
            </w:pPr>
            <w:r w:rsidRPr="00850BFE">
              <w:rPr>
                <w:rFonts w:cstheme="minorHAnsi"/>
                <w:szCs w:val="20"/>
              </w:rPr>
              <w:t>When onboarding new educators, we facilitate meetings and training sessions to discuss the EYLF and its application in practice. This ensures that new staff members develop a solid understanding of the framework and are prepared to implement it in their interactions with children.</w:t>
            </w:r>
          </w:p>
          <w:p w14:paraId="59E5220B" w14:textId="77777777" w:rsidR="00850BFE" w:rsidRPr="00850BFE" w:rsidRDefault="00850BFE" w:rsidP="00850BFE">
            <w:pPr>
              <w:rPr>
                <w:rFonts w:cstheme="minorHAnsi"/>
                <w:szCs w:val="20"/>
              </w:rPr>
            </w:pPr>
          </w:p>
          <w:p w14:paraId="4657F6E8" w14:textId="77777777" w:rsidR="00850BFE" w:rsidRPr="00850BFE" w:rsidRDefault="00850BFE" w:rsidP="00850BFE">
            <w:pPr>
              <w:rPr>
                <w:rFonts w:cstheme="minorHAnsi"/>
                <w:szCs w:val="20"/>
              </w:rPr>
            </w:pPr>
            <w:r w:rsidRPr="00850BFE">
              <w:rPr>
                <w:rFonts w:cstheme="minorHAnsi"/>
                <w:szCs w:val="20"/>
              </w:rPr>
              <w:t>Our staff meetings serve as a platform for ongoing professional development, where educators are trained on the EYLF, specific learning outcomes, and how these are reflected in daily activities. These meetings also provide opportunities to share best practices and discuss strategies for effectively implementing the framework.</w:t>
            </w:r>
          </w:p>
          <w:p w14:paraId="37A8063D" w14:textId="77777777" w:rsidR="00850BFE" w:rsidRPr="00850BFE" w:rsidRDefault="00850BFE" w:rsidP="00850BFE">
            <w:pPr>
              <w:rPr>
                <w:rFonts w:cstheme="minorHAnsi"/>
                <w:szCs w:val="20"/>
              </w:rPr>
            </w:pPr>
          </w:p>
          <w:p w14:paraId="4404117A" w14:textId="77777777" w:rsidR="00850BFE" w:rsidRPr="00850BFE" w:rsidRDefault="00850BFE" w:rsidP="00850BFE">
            <w:pPr>
              <w:rPr>
                <w:rFonts w:cstheme="minorHAnsi"/>
                <w:szCs w:val="20"/>
              </w:rPr>
            </w:pPr>
            <w:r w:rsidRPr="00850BFE">
              <w:rPr>
                <w:rFonts w:cstheme="minorHAnsi"/>
                <w:szCs w:val="20"/>
              </w:rPr>
              <w:lastRenderedPageBreak/>
              <w:t>As educational leaders, we foster strong relationships with educators, holding regular one-on-one catch-ups to assess individual understanding and provide personalised support. Depending on each educator’s knowledge and experience, we source targeted training to deepen their understanding of the EYLF and its application, ensuring everyone is supported in linking their practice to learning outcomes and the service’s guiding philosophy.</w:t>
            </w:r>
          </w:p>
          <w:p w14:paraId="6B1F3B73" w14:textId="77777777" w:rsidR="00850BFE" w:rsidRPr="00850BFE" w:rsidRDefault="00850BFE" w:rsidP="00850BFE">
            <w:pPr>
              <w:rPr>
                <w:rFonts w:cstheme="minorHAnsi"/>
                <w:szCs w:val="20"/>
              </w:rPr>
            </w:pPr>
          </w:p>
          <w:p w14:paraId="2838AB95" w14:textId="77777777" w:rsidR="00850BFE" w:rsidRPr="00850BFE" w:rsidRDefault="00850BFE" w:rsidP="00850BFE">
            <w:pPr>
              <w:rPr>
                <w:rFonts w:cstheme="minorHAnsi"/>
                <w:szCs w:val="20"/>
              </w:rPr>
            </w:pPr>
            <w:r w:rsidRPr="00850BFE">
              <w:rPr>
                <w:rFonts w:cstheme="minorHAnsi"/>
                <w:szCs w:val="20"/>
              </w:rPr>
              <w:t>We ensure resources are readily available, including tools and materials that help educators connect learning outcomes to children's snapshots and observations. Educators are encouraged to use these resources to support their reflections and planning, ensuring children’s individual learning needs are met in line with the EYLF outcomes.</w:t>
            </w:r>
          </w:p>
          <w:p w14:paraId="211B2FE6" w14:textId="77777777" w:rsidR="00850BFE" w:rsidRPr="00850BFE" w:rsidRDefault="00850BFE" w:rsidP="00850BFE">
            <w:pPr>
              <w:rPr>
                <w:rFonts w:cstheme="minorHAnsi"/>
                <w:szCs w:val="20"/>
              </w:rPr>
            </w:pPr>
          </w:p>
          <w:p w14:paraId="2B0949F2" w14:textId="77777777" w:rsidR="00850BFE" w:rsidRPr="00850BFE" w:rsidRDefault="00850BFE" w:rsidP="00850BFE">
            <w:pPr>
              <w:rPr>
                <w:rFonts w:cstheme="minorHAnsi"/>
                <w:szCs w:val="20"/>
              </w:rPr>
            </w:pPr>
            <w:r w:rsidRPr="00850BFE">
              <w:rPr>
                <w:rFonts w:cstheme="minorHAnsi"/>
                <w:szCs w:val="20"/>
              </w:rPr>
              <w:t>Educators work closely with us to organise daily routines and rituals that best support each child’s learning, development, and wellbeing. When changes to routines are necessary, we use critical reflection tools to plan modifications, ensuring that routines are continually adjusted to meet the evolving needs of the children. For instance, when a family raised concerns about their child’s difficulty transitioning to the Kindy room, the team responded by splitting the older children into smaller groups to familiarise them with the Kindy environment. This change was based on the children’s developmental needs and guided by family input.</w:t>
            </w:r>
          </w:p>
          <w:p w14:paraId="1E669605" w14:textId="77777777" w:rsidR="00850BFE" w:rsidRPr="00850BFE" w:rsidRDefault="00850BFE" w:rsidP="00850BFE">
            <w:pPr>
              <w:rPr>
                <w:rFonts w:cstheme="minorHAnsi"/>
                <w:szCs w:val="20"/>
              </w:rPr>
            </w:pPr>
          </w:p>
          <w:p w14:paraId="6095EDC5" w14:textId="77777777" w:rsidR="00850BFE" w:rsidRPr="00850BFE" w:rsidRDefault="00850BFE" w:rsidP="00850BFE">
            <w:pPr>
              <w:rPr>
                <w:rFonts w:cstheme="minorHAnsi"/>
                <w:szCs w:val="20"/>
              </w:rPr>
            </w:pPr>
            <w:r w:rsidRPr="00850BFE">
              <w:rPr>
                <w:rFonts w:cstheme="minorHAnsi"/>
                <w:szCs w:val="20"/>
              </w:rPr>
              <w:t>Room leaders also collaborate regularly, sharing insights and discussing their rooms' progress. This ongoing exchange of ideas ensures best practices are shared across the team, enabling informed decisions that benefit all children. We also offer leadership conferences to enhance staff knowledge and provide further professional development opportunities.</w:t>
            </w:r>
          </w:p>
          <w:p w14:paraId="72CF81FE" w14:textId="77777777" w:rsidR="00850BFE" w:rsidRPr="00850BFE" w:rsidRDefault="00850BFE" w:rsidP="00850BFE">
            <w:pPr>
              <w:rPr>
                <w:rFonts w:cstheme="minorHAnsi"/>
                <w:szCs w:val="20"/>
              </w:rPr>
            </w:pPr>
          </w:p>
          <w:p w14:paraId="1DBAEEE7" w14:textId="77777777" w:rsidR="00850BFE" w:rsidRPr="00850BFE" w:rsidRDefault="00850BFE" w:rsidP="00850BFE">
            <w:pPr>
              <w:rPr>
                <w:rFonts w:cstheme="minorHAnsi"/>
                <w:szCs w:val="20"/>
              </w:rPr>
            </w:pPr>
            <w:r w:rsidRPr="00850BFE">
              <w:rPr>
                <w:rFonts w:cstheme="minorHAnsi"/>
                <w:szCs w:val="20"/>
              </w:rPr>
              <w:t>Routines are flexible and adapted based on the children's needs. For example, on days when outdoor play is not possible due to weather, educators utilise other rooms to keep the children engaged and learning. Recently, we modified the afternoon routine across rooms to better support each group’s needs.</w:t>
            </w:r>
          </w:p>
          <w:p w14:paraId="276BD0B0" w14:textId="77777777" w:rsidR="00850BFE" w:rsidRPr="00850BFE" w:rsidRDefault="00850BFE" w:rsidP="00850BFE">
            <w:pPr>
              <w:rPr>
                <w:rFonts w:cstheme="minorHAnsi"/>
                <w:szCs w:val="20"/>
              </w:rPr>
            </w:pPr>
          </w:p>
          <w:p w14:paraId="6E31AF53" w14:textId="77777777" w:rsidR="00850BFE" w:rsidRPr="00850BFE" w:rsidRDefault="00850BFE" w:rsidP="00850BFE">
            <w:pPr>
              <w:rPr>
                <w:rFonts w:cstheme="minorHAnsi"/>
                <w:szCs w:val="20"/>
              </w:rPr>
            </w:pPr>
            <w:r w:rsidRPr="00850BFE">
              <w:rPr>
                <w:rFonts w:cstheme="minorHAnsi"/>
                <w:szCs w:val="20"/>
              </w:rPr>
              <w:t>Our service benefits from a strong leadership team, with experienced educators who have been with the centre for many years. Their deep connections with the children and families allow for consistent, responsive care and ensure that daily routines align with the service's educational goals and the children’s developmental needs.</w:t>
            </w:r>
          </w:p>
          <w:p w14:paraId="031FF69F" w14:textId="77777777" w:rsidR="00850BFE" w:rsidRPr="00850BFE" w:rsidRDefault="00850BFE" w:rsidP="00850BFE">
            <w:pPr>
              <w:rPr>
                <w:rFonts w:cstheme="minorHAnsi"/>
                <w:szCs w:val="20"/>
              </w:rPr>
            </w:pPr>
          </w:p>
          <w:p w14:paraId="7C44E1CA" w14:textId="77777777" w:rsidR="00850BFE" w:rsidRPr="00850BFE" w:rsidRDefault="00850BFE" w:rsidP="00850BFE">
            <w:pPr>
              <w:rPr>
                <w:rFonts w:cstheme="minorHAnsi"/>
                <w:szCs w:val="20"/>
              </w:rPr>
            </w:pPr>
            <w:r w:rsidRPr="00850BFE">
              <w:rPr>
                <w:rFonts w:cstheme="minorHAnsi"/>
                <w:szCs w:val="20"/>
              </w:rPr>
              <w:t>The educational program reflects each child’s knowledge, skills, strengths, and interests by embedding these into everyday planning and decision-making processes. We use floor books as a key tool to document and plan experiences tailored to the individual needs and interests of the children. These books capture not only planned activities but also spontaneous moments that arise throughout the day. By observing and gathering information from the children, we assess their strengths, interests, and cultural backgrounds, which guide the development of the learning cycle.</w:t>
            </w:r>
          </w:p>
          <w:p w14:paraId="7996ECC8" w14:textId="77777777" w:rsidR="00850BFE" w:rsidRPr="00850BFE" w:rsidRDefault="00850BFE" w:rsidP="00850BFE">
            <w:pPr>
              <w:rPr>
                <w:rFonts w:cstheme="minorHAnsi"/>
                <w:szCs w:val="20"/>
              </w:rPr>
            </w:pPr>
          </w:p>
          <w:p w14:paraId="2E06A2E1" w14:textId="77777777" w:rsidR="00850BFE" w:rsidRPr="00850BFE" w:rsidRDefault="00850BFE" w:rsidP="00850BFE">
            <w:pPr>
              <w:rPr>
                <w:rFonts w:cstheme="minorHAnsi"/>
                <w:szCs w:val="20"/>
              </w:rPr>
            </w:pPr>
            <w:r w:rsidRPr="00850BFE">
              <w:rPr>
                <w:rFonts w:cstheme="minorHAnsi"/>
                <w:szCs w:val="20"/>
              </w:rPr>
              <w:t>Our process is dynamic and responsive. Educators analyse observations made during daily interactions and activities, using this data to plan future experiences that engage children and support their development. These observations not only extend children’s learning but ensure the program evolves in response to their changing needs. For instance, spontaneous activities are often incorporated into the floor books, capturing moments of curiosity and interest, and building upon these experiences in meaningful ways.</w:t>
            </w:r>
          </w:p>
          <w:p w14:paraId="4FA34CB5" w14:textId="77777777" w:rsidR="00850BFE" w:rsidRPr="00850BFE" w:rsidRDefault="00850BFE" w:rsidP="00850BFE">
            <w:pPr>
              <w:rPr>
                <w:rFonts w:cstheme="minorHAnsi"/>
                <w:szCs w:val="20"/>
              </w:rPr>
            </w:pPr>
          </w:p>
          <w:p w14:paraId="46C293B8" w14:textId="77777777" w:rsidR="00850BFE" w:rsidRPr="00850BFE" w:rsidRDefault="00850BFE" w:rsidP="00850BFE">
            <w:pPr>
              <w:rPr>
                <w:rFonts w:cstheme="minorHAnsi"/>
                <w:szCs w:val="20"/>
              </w:rPr>
            </w:pPr>
            <w:r w:rsidRPr="00850BFE">
              <w:rPr>
                <w:rFonts w:cstheme="minorHAnsi"/>
                <w:szCs w:val="20"/>
              </w:rPr>
              <w:t>Decision-making is influenced by ongoing reflection on each child’s developmental progress. We monitor how children engage with activities and adjust our approach based on what we observe. This includes discussions with families about each child’s strengths and interests, ensuring the program is aligned with both family input and the child’s natural inclinations. By continuously reflecting on and adjusting our practice, we create a flexible learning environment that is responsive to the individual needs of the children, fostering an atmosphere of engagement, growth, and respect for each child’s unique journey.</w:t>
            </w:r>
          </w:p>
          <w:p w14:paraId="31A9DD20" w14:textId="77777777" w:rsidR="00850BFE" w:rsidRPr="00850BFE" w:rsidRDefault="00850BFE" w:rsidP="00850BFE">
            <w:pPr>
              <w:rPr>
                <w:rFonts w:cstheme="minorHAnsi"/>
                <w:szCs w:val="20"/>
              </w:rPr>
            </w:pPr>
          </w:p>
          <w:p w14:paraId="5C94E1F3" w14:textId="77777777" w:rsidR="00850BFE" w:rsidRPr="00850BFE" w:rsidRDefault="00850BFE" w:rsidP="00850BFE">
            <w:pPr>
              <w:rPr>
                <w:rFonts w:cstheme="minorHAnsi"/>
                <w:szCs w:val="20"/>
              </w:rPr>
            </w:pPr>
            <w:r w:rsidRPr="00850BFE">
              <w:rPr>
                <w:rFonts w:cstheme="minorHAnsi"/>
                <w:szCs w:val="20"/>
              </w:rPr>
              <w:lastRenderedPageBreak/>
              <w:t>Educators at our service are confident and articulate when explaining how their curriculum decisions align with both the approved learning framework and our service’s philosophy. This alignment ensures that decisions are grounded in the principles of the framework and aimed at enhancing the overall learning and wellbeing outcomes for children.</w:t>
            </w:r>
          </w:p>
          <w:p w14:paraId="56AD1280" w14:textId="77777777" w:rsidR="00850BFE" w:rsidRPr="00850BFE" w:rsidRDefault="00850BFE" w:rsidP="00850BFE">
            <w:pPr>
              <w:rPr>
                <w:rFonts w:cstheme="minorHAnsi"/>
                <w:szCs w:val="20"/>
              </w:rPr>
            </w:pPr>
          </w:p>
          <w:p w14:paraId="48AB8F91" w14:textId="77777777" w:rsidR="00850BFE" w:rsidRPr="00850BFE" w:rsidRDefault="00850BFE" w:rsidP="00850BFE">
            <w:pPr>
              <w:rPr>
                <w:rFonts w:cstheme="minorHAnsi"/>
                <w:szCs w:val="20"/>
              </w:rPr>
            </w:pPr>
            <w:r w:rsidRPr="00850BFE">
              <w:rPr>
                <w:rFonts w:cstheme="minorHAnsi"/>
                <w:szCs w:val="20"/>
              </w:rPr>
              <w:t>A key strength of our service is the collaborative approach to curriculum planning. All educators are actively involved in the planning and implementation of the program, contributing their unique perspectives and expertise to each activity. Through regular discussions and reflections, we work together to ensure the program is responsive to the children’s needs and aligned with our educational philosophy.</w:t>
            </w:r>
          </w:p>
          <w:p w14:paraId="78AF8A0F" w14:textId="77777777" w:rsidR="00850BFE" w:rsidRPr="00850BFE" w:rsidRDefault="00850BFE" w:rsidP="00850BFE">
            <w:pPr>
              <w:rPr>
                <w:rFonts w:cstheme="minorHAnsi"/>
                <w:szCs w:val="20"/>
              </w:rPr>
            </w:pPr>
          </w:p>
          <w:p w14:paraId="0150603B" w14:textId="77777777" w:rsidR="00850BFE" w:rsidRPr="00850BFE" w:rsidRDefault="00850BFE" w:rsidP="00850BFE">
            <w:pPr>
              <w:rPr>
                <w:rFonts w:cstheme="minorHAnsi"/>
                <w:szCs w:val="20"/>
              </w:rPr>
            </w:pPr>
            <w:r w:rsidRPr="00850BFE">
              <w:rPr>
                <w:rFonts w:cstheme="minorHAnsi"/>
                <w:szCs w:val="20"/>
              </w:rPr>
              <w:t>A central element of our philosophy is the commitment to supporting the whole child, which is consistently reflected in curriculum decisions. Educators frequently reference the Keiki philosophy, which takes a holistic approach to children’s development, considering not just cognitive learning but also emotional, social, and physical needs. In our discussions, we explore how each activity supports the development of the whole child, ensuring all aspects of growth are considered in planning.</w:t>
            </w:r>
          </w:p>
          <w:p w14:paraId="038877CD" w14:textId="77777777" w:rsidR="00850BFE" w:rsidRPr="00850BFE" w:rsidRDefault="00850BFE" w:rsidP="00850BFE">
            <w:pPr>
              <w:rPr>
                <w:rFonts w:cstheme="minorHAnsi"/>
                <w:szCs w:val="20"/>
              </w:rPr>
            </w:pPr>
          </w:p>
          <w:p w14:paraId="2568A813" w14:textId="77777777" w:rsidR="00850BFE" w:rsidRPr="00850BFE" w:rsidRDefault="00850BFE" w:rsidP="00850BFE">
            <w:pPr>
              <w:rPr>
                <w:rFonts w:cstheme="minorHAnsi"/>
                <w:szCs w:val="20"/>
              </w:rPr>
            </w:pPr>
            <w:r w:rsidRPr="00850BFE">
              <w:rPr>
                <w:rFonts w:cstheme="minorHAnsi"/>
                <w:szCs w:val="20"/>
              </w:rPr>
              <w:t>To facilitate continuous learning and reflection, we engage in conversations following each planning cycle. These discussions allow us to reflect on the effectiveness of our planning and gain a deeper understanding of how to implement future plans in alignment with both the learning framework and our core values. This reflective practice supports a culture of ongoing professional development, ensuring that educators are always improving their practice to best support children’s learning and wellbeing.</w:t>
            </w:r>
          </w:p>
          <w:p w14:paraId="3B04B382" w14:textId="77777777" w:rsidR="00850BFE" w:rsidRPr="00850BFE" w:rsidRDefault="00850BFE" w:rsidP="00850BFE">
            <w:pPr>
              <w:rPr>
                <w:rFonts w:cstheme="minorHAnsi"/>
                <w:szCs w:val="20"/>
              </w:rPr>
            </w:pPr>
          </w:p>
          <w:p w14:paraId="644BECC6" w14:textId="3E674B2B" w:rsidR="00BD11CD" w:rsidRPr="003365D9" w:rsidRDefault="00850BFE" w:rsidP="00850BFE">
            <w:pPr>
              <w:rPr>
                <w:rFonts w:cstheme="minorHAnsi"/>
                <w:szCs w:val="20"/>
              </w:rPr>
            </w:pPr>
            <w:r w:rsidRPr="00850BFE">
              <w:rPr>
                <w:rFonts w:cstheme="minorHAnsi"/>
                <w:szCs w:val="20"/>
              </w:rPr>
              <w:t>To ensure all educators are familiar with the planning process and curriculum decisions, we’ve organised detailed information in the staff room. Each section of the curriculum is clearly labelled, providing easy access to key resources and steps in the planning process. This system ensures that every educator is well-informed and understands their role in implementing the curriculum. In the coming year, we plan to adjust and extend this content to provide even more comprehensive support for educators, helping them refine their understanding of how to align their practices with the learning framework and our service philosophy.</w:t>
            </w:r>
          </w:p>
        </w:tc>
      </w:tr>
      <w:tr w:rsidR="001B726A" w:rsidRPr="003365D9" w14:paraId="5AF30607" w14:textId="77777777" w:rsidTr="3925D52F">
        <w:trPr>
          <w:trHeight w:val="341"/>
        </w:trPr>
        <w:tc>
          <w:tcPr>
            <w:tcW w:w="1538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4DE81178" w14:textId="0C6B44C5" w:rsidR="001B726A" w:rsidRPr="003365D9" w:rsidRDefault="001B726A" w:rsidP="001B726A">
            <w:pPr>
              <w:rPr>
                <w:rFonts w:cstheme="minorHAnsi"/>
                <w:szCs w:val="20"/>
              </w:rPr>
            </w:pPr>
            <w:r w:rsidRPr="003365D9">
              <w:rPr>
                <w:rFonts w:cstheme="minorHAnsi"/>
                <w:szCs w:val="20"/>
              </w:rPr>
              <w:lastRenderedPageBreak/>
              <w:t>Theme 2: Practice is informed by critical reflection.</w:t>
            </w:r>
          </w:p>
        </w:tc>
      </w:tr>
      <w:tr w:rsidR="001B726A" w:rsidRPr="003365D9" w14:paraId="507243C7" w14:textId="77777777" w:rsidTr="3925D52F">
        <w:trPr>
          <w:trHeight w:val="341"/>
        </w:trPr>
        <w:tc>
          <w:tcPr>
            <w:tcW w:w="1538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26B2638" w14:textId="77777777" w:rsidR="00850BFE" w:rsidRPr="00850BFE" w:rsidRDefault="00850BFE" w:rsidP="00850BFE">
            <w:pPr>
              <w:rPr>
                <w:rFonts w:cstheme="minorHAnsi"/>
                <w:szCs w:val="20"/>
              </w:rPr>
            </w:pPr>
            <w:r w:rsidRPr="00850BFE">
              <w:rPr>
                <w:rFonts w:cstheme="minorHAnsi"/>
                <w:szCs w:val="20"/>
              </w:rPr>
              <w:t>At our service, educators and leaders engage in regular, in-depth discussions and critical reflections to guide our curriculum decisions. This ensures our practices are responsive to the needs of children and grounded in theory and research. We use a variety of tools and frameworks to support our reflective practices, helping us make informed, evidence-based decisions. For example, our educational leader plays a key role in facilitating conversations with educators, often using structured reflection tools to examine the effectiveness of our teaching strategies and plan improvements. These discussions help us align our decisions with the learning needs of children and the goals of our educational program.</w:t>
            </w:r>
          </w:p>
          <w:p w14:paraId="53A5FD6C" w14:textId="77777777" w:rsidR="00850BFE" w:rsidRPr="00850BFE" w:rsidRDefault="00850BFE" w:rsidP="00850BFE">
            <w:pPr>
              <w:rPr>
                <w:rFonts w:cstheme="minorHAnsi"/>
                <w:szCs w:val="20"/>
              </w:rPr>
            </w:pPr>
          </w:p>
          <w:p w14:paraId="21F7F23A" w14:textId="77777777" w:rsidR="00850BFE" w:rsidRPr="00850BFE" w:rsidRDefault="00850BFE" w:rsidP="00850BFE">
            <w:pPr>
              <w:rPr>
                <w:rFonts w:cstheme="minorHAnsi"/>
                <w:szCs w:val="20"/>
              </w:rPr>
            </w:pPr>
            <w:r w:rsidRPr="00850BFE">
              <w:rPr>
                <w:rFonts w:cstheme="minorHAnsi"/>
                <w:szCs w:val="20"/>
              </w:rPr>
              <w:t>One key area of reflection is the use of AEDC (Australian Early Development Census) data, initially analysed for the Joondalup area to identify specific developmental needs within the community. However, many of the children at our service do not live in the local area, so we developed our own data collection process to better understand the children’s needs. After gathering this data, we used it to set clear goals and focus areas for curriculum development. We then engaged in robust discussions about how to implement these goals and manage any feelings of overwhelm as we worked to address the varied needs of the children. This process involved ongoing reflection on how best to implement changes that supported both educators and children.</w:t>
            </w:r>
          </w:p>
          <w:p w14:paraId="40145451" w14:textId="77777777" w:rsidR="00850BFE" w:rsidRPr="00850BFE" w:rsidRDefault="00850BFE" w:rsidP="00850BFE">
            <w:pPr>
              <w:rPr>
                <w:rFonts w:cstheme="minorHAnsi"/>
                <w:szCs w:val="20"/>
              </w:rPr>
            </w:pPr>
          </w:p>
          <w:p w14:paraId="66F37892" w14:textId="77777777" w:rsidR="00850BFE" w:rsidRPr="00850BFE" w:rsidRDefault="00850BFE" w:rsidP="00850BFE">
            <w:pPr>
              <w:rPr>
                <w:rFonts w:cstheme="minorHAnsi"/>
                <w:szCs w:val="20"/>
              </w:rPr>
            </w:pPr>
            <w:r w:rsidRPr="00850BFE">
              <w:rPr>
                <w:rFonts w:cstheme="minorHAnsi"/>
                <w:szCs w:val="20"/>
              </w:rPr>
              <w:t>In addition to data, theoretical frameworks are integral to our reflective process. For example, Reggio Emilia principles strongly influence our curriculum design. We carefully set up the learning environment to provide children with a variety of choices and opportunities to explore, reflecting the belief that the environment is the "third teacher." This approach encourages us to be flexible and responsive to children’s interests, extending learning opportunities based on input from children, parents, and other stakeholders.</w:t>
            </w:r>
          </w:p>
          <w:p w14:paraId="25656E61" w14:textId="77777777" w:rsidR="00850BFE" w:rsidRPr="00850BFE" w:rsidRDefault="00850BFE" w:rsidP="00850BFE">
            <w:pPr>
              <w:rPr>
                <w:rFonts w:cstheme="minorHAnsi"/>
                <w:szCs w:val="20"/>
              </w:rPr>
            </w:pPr>
          </w:p>
          <w:p w14:paraId="3F4843F3" w14:textId="77777777" w:rsidR="00850BFE" w:rsidRPr="00850BFE" w:rsidRDefault="00850BFE" w:rsidP="00850BFE">
            <w:pPr>
              <w:rPr>
                <w:rFonts w:cstheme="minorHAnsi"/>
                <w:szCs w:val="20"/>
              </w:rPr>
            </w:pPr>
            <w:r w:rsidRPr="00850BFE">
              <w:rPr>
                <w:rFonts w:cstheme="minorHAnsi"/>
                <w:szCs w:val="20"/>
              </w:rPr>
              <w:lastRenderedPageBreak/>
              <w:t>Our approach also prioritises inclusivity, ensuring all children, regardless of their individual needs or developmental stages, can engage in the learning experiences we offer. We work together to create a curriculum that is accessible and beneficial to every child, rather than focusing on the needs of just one child.</w:t>
            </w:r>
          </w:p>
          <w:p w14:paraId="52638A68" w14:textId="77777777" w:rsidR="00850BFE" w:rsidRPr="00850BFE" w:rsidRDefault="00850BFE" w:rsidP="00850BFE">
            <w:pPr>
              <w:rPr>
                <w:rFonts w:cstheme="minorHAnsi"/>
                <w:szCs w:val="20"/>
              </w:rPr>
            </w:pPr>
          </w:p>
          <w:p w14:paraId="4FC19C69" w14:textId="77777777" w:rsidR="00850BFE" w:rsidRPr="00850BFE" w:rsidRDefault="00850BFE" w:rsidP="00850BFE">
            <w:pPr>
              <w:rPr>
                <w:rFonts w:cstheme="minorHAnsi"/>
                <w:szCs w:val="20"/>
              </w:rPr>
            </w:pPr>
            <w:r w:rsidRPr="00850BFE">
              <w:rPr>
                <w:rFonts w:cstheme="minorHAnsi"/>
                <w:szCs w:val="20"/>
              </w:rPr>
              <w:t>Attachment theory further informs our practice, particularly in the use of key educators and focus children. Having a primary carer or key educator ensures children have a stable, consistent relationship with a trusted adult, fostering a sense of security and emotional safety. This approach is also rooted in Bronfenbrenner’s ecological systems theory, which emphasises the importance of the environment in a child's development. By creating a “home away from home” environment, we help children feel a sense of belonging and connection, not just to their peers but to the broader community of the service.</w:t>
            </w:r>
          </w:p>
          <w:p w14:paraId="519A3FCF" w14:textId="77777777" w:rsidR="00850BFE" w:rsidRPr="00850BFE" w:rsidRDefault="00850BFE" w:rsidP="00850BFE">
            <w:pPr>
              <w:rPr>
                <w:rFonts w:cstheme="minorHAnsi"/>
                <w:szCs w:val="20"/>
              </w:rPr>
            </w:pPr>
          </w:p>
          <w:p w14:paraId="258ED5F9" w14:textId="77777777" w:rsidR="00850BFE" w:rsidRPr="00850BFE" w:rsidRDefault="00850BFE" w:rsidP="00850BFE">
            <w:pPr>
              <w:rPr>
                <w:rFonts w:cstheme="minorHAnsi"/>
                <w:szCs w:val="20"/>
              </w:rPr>
            </w:pPr>
            <w:r w:rsidRPr="00850BFE">
              <w:rPr>
                <w:rFonts w:cstheme="minorHAnsi"/>
                <w:szCs w:val="20"/>
              </w:rPr>
              <w:t>We communicate changes in curriculum decision-making across the team through multiple channels to ensure clarity and understanding. Initially, any changes are discussed in leadership meetings, where the leadership team outlines the proposed changes and explores their impact on the curriculum and the overall educational program. Room leaders then hold their own meetings to address the specifics of how the changes will be implemented in each learning space, allowing for further clarification and ensuring all educators are aligned with the new direction.</w:t>
            </w:r>
          </w:p>
          <w:p w14:paraId="73B368E7" w14:textId="77777777" w:rsidR="00850BFE" w:rsidRPr="00850BFE" w:rsidRDefault="00850BFE" w:rsidP="00850BFE">
            <w:pPr>
              <w:rPr>
                <w:rFonts w:cstheme="minorHAnsi"/>
                <w:szCs w:val="20"/>
              </w:rPr>
            </w:pPr>
          </w:p>
          <w:p w14:paraId="44CC4FA4" w14:textId="77777777" w:rsidR="00850BFE" w:rsidRPr="00850BFE" w:rsidRDefault="00850BFE" w:rsidP="00850BFE">
            <w:pPr>
              <w:rPr>
                <w:rFonts w:cstheme="minorHAnsi"/>
                <w:szCs w:val="20"/>
              </w:rPr>
            </w:pPr>
            <w:r w:rsidRPr="00850BFE">
              <w:rPr>
                <w:rFonts w:cstheme="minorHAnsi"/>
                <w:szCs w:val="20"/>
              </w:rPr>
              <w:t>In addition to face-to-face meetings, changes are communicated through a weekly newsletter, ensuring all staff members are up to date with the latest curriculum adjustments. This method reinforces understanding and ensures no educator is left without the necessary information to adapt to the changes.</w:t>
            </w:r>
          </w:p>
          <w:p w14:paraId="6D182BCE" w14:textId="77777777" w:rsidR="00850BFE" w:rsidRPr="00850BFE" w:rsidRDefault="00850BFE" w:rsidP="00850BFE">
            <w:pPr>
              <w:rPr>
                <w:rFonts w:cstheme="minorHAnsi"/>
                <w:szCs w:val="20"/>
              </w:rPr>
            </w:pPr>
          </w:p>
          <w:p w14:paraId="535566E2" w14:textId="77777777" w:rsidR="00850BFE" w:rsidRPr="00850BFE" w:rsidRDefault="00850BFE" w:rsidP="00850BFE">
            <w:pPr>
              <w:rPr>
                <w:rFonts w:cstheme="minorHAnsi"/>
                <w:szCs w:val="20"/>
              </w:rPr>
            </w:pPr>
            <w:r w:rsidRPr="00850BFE">
              <w:rPr>
                <w:rFonts w:cstheme="minorHAnsi"/>
                <w:szCs w:val="20"/>
              </w:rPr>
              <w:t>Educational leaders provide ongoing support and guidance, visiting classrooms and assisting in the practical application of the new curriculum adjustments. This collaborative approach allows educators to ask questions, receive feedback, and refine strategies for integrating changes into their practice. Recognising that educators have different communication styles and preferences, we tailor communication to suit everyone, whether through visual or written formats, one-on-one discussions, or group conversations. This flexibility ensures all educators can engage with the changes in a way that suits them best.</w:t>
            </w:r>
          </w:p>
          <w:p w14:paraId="0E58DF6B" w14:textId="77777777" w:rsidR="00850BFE" w:rsidRPr="00850BFE" w:rsidRDefault="00850BFE" w:rsidP="00850BFE">
            <w:pPr>
              <w:rPr>
                <w:rFonts w:cstheme="minorHAnsi"/>
                <w:szCs w:val="20"/>
              </w:rPr>
            </w:pPr>
          </w:p>
          <w:p w14:paraId="027FD442" w14:textId="77777777" w:rsidR="00850BFE" w:rsidRPr="00850BFE" w:rsidRDefault="00850BFE" w:rsidP="00850BFE">
            <w:pPr>
              <w:rPr>
                <w:rFonts w:cstheme="minorHAnsi"/>
                <w:szCs w:val="20"/>
              </w:rPr>
            </w:pPr>
            <w:r w:rsidRPr="00850BFE">
              <w:rPr>
                <w:rFonts w:cstheme="minorHAnsi"/>
                <w:szCs w:val="20"/>
              </w:rPr>
              <w:t>Once changes are implemented, we engage in reflective practice to assess their effectiveness. The Keiki Reflection Tool guides this process, allowing us to evaluate how well the changes are working and how they impact children's learning and development. This reflection begins with casual discussions and progresses to more structured meetings where educators, alongside educational leaders, analyse the results of the changes. Based on these reflections, adjustments are made to better meet the needs of the children and educators.</w:t>
            </w:r>
          </w:p>
          <w:p w14:paraId="7CFE86EB" w14:textId="77777777" w:rsidR="00850BFE" w:rsidRPr="00850BFE" w:rsidRDefault="00850BFE" w:rsidP="00850BFE">
            <w:pPr>
              <w:rPr>
                <w:rFonts w:cstheme="minorHAnsi"/>
                <w:szCs w:val="20"/>
              </w:rPr>
            </w:pPr>
          </w:p>
          <w:p w14:paraId="4B8AE640" w14:textId="77777777" w:rsidR="00850BFE" w:rsidRPr="00850BFE" w:rsidRDefault="00850BFE" w:rsidP="00850BFE">
            <w:pPr>
              <w:rPr>
                <w:rFonts w:cstheme="minorHAnsi"/>
                <w:szCs w:val="20"/>
              </w:rPr>
            </w:pPr>
            <w:r w:rsidRPr="00850BFE">
              <w:rPr>
                <w:rFonts w:cstheme="minorHAnsi"/>
                <w:szCs w:val="20"/>
              </w:rPr>
              <w:t>The learning environment plays a key role in reflecting curriculum changes and supporting educators. We organise and adjust the physical space to support curriculum decisions and ensure educators feel empowered in their roles. This includes considering how the environment can foster collaboration, support individual teaching styles, and enhance team dynamics. By aligning the environment with the curriculum and the needs of educators, we ensure that all aspects of the learning experience are cohesive and well-supported.</w:t>
            </w:r>
          </w:p>
          <w:p w14:paraId="2AAFFFFD" w14:textId="77777777" w:rsidR="00850BFE" w:rsidRPr="00850BFE" w:rsidRDefault="00850BFE" w:rsidP="00850BFE">
            <w:pPr>
              <w:rPr>
                <w:rFonts w:cstheme="minorHAnsi"/>
                <w:szCs w:val="20"/>
              </w:rPr>
            </w:pPr>
          </w:p>
          <w:p w14:paraId="3CFC657A" w14:textId="77777777" w:rsidR="00850BFE" w:rsidRPr="00850BFE" w:rsidRDefault="00850BFE" w:rsidP="00850BFE">
            <w:pPr>
              <w:rPr>
                <w:rFonts w:cstheme="minorHAnsi"/>
                <w:szCs w:val="20"/>
              </w:rPr>
            </w:pPr>
            <w:r w:rsidRPr="00850BFE">
              <w:rPr>
                <w:rFonts w:cstheme="minorHAnsi"/>
                <w:szCs w:val="20"/>
              </w:rPr>
              <w:t>Educators at our service also engage in ongoing reflection about the cultural diversity of our community, incorporating Aboriginal and Torres Strait Islander perspectives to ensure our curriculum is inclusive, respectful, and reflective of the cultural richness of the children and families we serve. One example of this is exploring the Noongar seasons. Educators noticed the children were interested in the garden and the seasonal changes, which led to a painting experience where children expressed their interpretations of the seasons. This sparked deeper conversations about how the traditional calendar of seasons compares to the natural world, prompting children to think about their environment, culture, and the cycles of nature.</w:t>
            </w:r>
          </w:p>
          <w:p w14:paraId="39CDC79F" w14:textId="77777777" w:rsidR="00850BFE" w:rsidRPr="00850BFE" w:rsidRDefault="00850BFE" w:rsidP="00850BFE">
            <w:pPr>
              <w:rPr>
                <w:rFonts w:cstheme="minorHAnsi"/>
                <w:szCs w:val="20"/>
              </w:rPr>
            </w:pPr>
          </w:p>
          <w:p w14:paraId="266FF17C" w14:textId="77777777" w:rsidR="00850BFE" w:rsidRPr="00850BFE" w:rsidRDefault="00850BFE" w:rsidP="00850BFE">
            <w:pPr>
              <w:rPr>
                <w:rFonts w:cstheme="minorHAnsi"/>
                <w:szCs w:val="20"/>
              </w:rPr>
            </w:pPr>
            <w:r w:rsidRPr="00850BFE">
              <w:rPr>
                <w:rFonts w:cstheme="minorHAnsi"/>
                <w:szCs w:val="20"/>
              </w:rPr>
              <w:t xml:space="preserve">We also use a cultural calendar as a starting point for exploring cultural traditions and celebrations, but go beyond simply following a set schedule. We engage with families to understand the cultural practices within our community, drawing on their experiences and values. By involving families in discussions about what they celebrate, we gain </w:t>
            </w:r>
            <w:r w:rsidRPr="00850BFE">
              <w:rPr>
                <w:rFonts w:cstheme="minorHAnsi"/>
                <w:szCs w:val="20"/>
              </w:rPr>
              <w:lastRenderedPageBreak/>
              <w:t>insights into how these events can be integrated into the program. This approach ensures celebrations are relevant, respectful, and help children connect with the diverse cultural backgrounds of their peers.</w:t>
            </w:r>
          </w:p>
          <w:p w14:paraId="2F8FE9E8" w14:textId="77777777" w:rsidR="00850BFE" w:rsidRPr="00850BFE" w:rsidRDefault="00850BFE" w:rsidP="00850BFE">
            <w:pPr>
              <w:rPr>
                <w:rFonts w:cstheme="minorHAnsi"/>
                <w:szCs w:val="20"/>
              </w:rPr>
            </w:pPr>
          </w:p>
          <w:p w14:paraId="3F0D242D" w14:textId="77777777" w:rsidR="00850BFE" w:rsidRPr="00850BFE" w:rsidRDefault="00850BFE" w:rsidP="00850BFE">
            <w:pPr>
              <w:rPr>
                <w:rFonts w:cstheme="minorHAnsi"/>
                <w:szCs w:val="20"/>
              </w:rPr>
            </w:pPr>
            <w:r w:rsidRPr="00850BFE">
              <w:rPr>
                <w:rFonts w:cstheme="minorHAnsi"/>
                <w:szCs w:val="20"/>
              </w:rPr>
              <w:t>Family involvement plays a key role in authentically representing cultural perspectives. Families are encouraged to share their personal stories, cultural practices, and traditions with children and educators. This could include sharing stories from their heritage, participating in cultural activities, or introducing traditional foods, songs, or dances. Grandparents are often invited to join in activities, strengthening connections between generations and providing opportunities for children to engage with cultural traditions passed down through families.</w:t>
            </w:r>
          </w:p>
          <w:p w14:paraId="7631A358" w14:textId="77777777" w:rsidR="00850BFE" w:rsidRPr="00850BFE" w:rsidRDefault="00850BFE" w:rsidP="00850BFE">
            <w:pPr>
              <w:rPr>
                <w:rFonts w:cstheme="minorHAnsi"/>
                <w:szCs w:val="20"/>
              </w:rPr>
            </w:pPr>
          </w:p>
          <w:p w14:paraId="383B27CA" w14:textId="69544E5E" w:rsidR="001B726A" w:rsidRPr="003365D9" w:rsidRDefault="00850BFE" w:rsidP="00850BFE">
            <w:pPr>
              <w:rPr>
                <w:rFonts w:cstheme="minorHAnsi"/>
                <w:szCs w:val="20"/>
              </w:rPr>
            </w:pPr>
            <w:r w:rsidRPr="00850BFE">
              <w:rPr>
                <w:rFonts w:cstheme="minorHAnsi"/>
                <w:szCs w:val="20"/>
              </w:rPr>
              <w:t>Through these efforts, we create an environment where cultural diversity is respected, celebrated, and actively reflected upon. We continuously adapt and enrich our educational program to support children’s understanding of their own cultural identity and the identities of others, with particular emphasis on Aboriginal and Torres Strait Islander perspectives, ensuring these are woven into everyday learning experiences.</w:t>
            </w:r>
          </w:p>
        </w:tc>
      </w:tr>
      <w:tr w:rsidR="001B726A" w:rsidRPr="003365D9" w14:paraId="26530BD4" w14:textId="77777777" w:rsidTr="3925D52F">
        <w:trPr>
          <w:trHeight w:val="341"/>
        </w:trPr>
        <w:tc>
          <w:tcPr>
            <w:tcW w:w="1538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60A7F446" w14:textId="1DD8841F" w:rsidR="001B726A" w:rsidRPr="003365D9" w:rsidRDefault="001B726A" w:rsidP="001B726A">
            <w:pPr>
              <w:rPr>
                <w:rFonts w:cstheme="minorHAnsi"/>
                <w:szCs w:val="20"/>
              </w:rPr>
            </w:pPr>
            <w:r w:rsidRPr="003365D9">
              <w:rPr>
                <w:rFonts w:cstheme="minorHAnsi"/>
                <w:szCs w:val="20"/>
              </w:rPr>
              <w:lastRenderedPageBreak/>
              <w:t>Theme 3: Practice is shaped by meaningful engagement with families and/or the community.</w:t>
            </w:r>
          </w:p>
        </w:tc>
      </w:tr>
      <w:tr w:rsidR="001B726A" w:rsidRPr="003365D9" w14:paraId="34C230E3" w14:textId="77777777" w:rsidTr="3925D52F">
        <w:trPr>
          <w:trHeight w:val="341"/>
        </w:trPr>
        <w:tc>
          <w:tcPr>
            <w:tcW w:w="1538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12FC307" w14:textId="77777777" w:rsidR="00850BFE" w:rsidRPr="00850BFE" w:rsidRDefault="00850BFE" w:rsidP="00850BFE">
            <w:pPr>
              <w:rPr>
                <w:rFonts w:cstheme="minorHAnsi"/>
                <w:szCs w:val="20"/>
              </w:rPr>
            </w:pPr>
            <w:r w:rsidRPr="00850BFE">
              <w:rPr>
                <w:rFonts w:cstheme="minorHAnsi"/>
                <w:szCs w:val="20"/>
              </w:rPr>
              <w:t>At our service, we actively ensure that our curriculum reflects the unique geographical, cultural, and social contexts of the community we serve. We achieve this by using a variety of strategies that integrate local insights, community connections, and family input into our planning and programming.</w:t>
            </w:r>
          </w:p>
          <w:p w14:paraId="5059DFA0" w14:textId="77777777" w:rsidR="00850BFE" w:rsidRPr="00850BFE" w:rsidRDefault="00850BFE" w:rsidP="00850BFE">
            <w:pPr>
              <w:rPr>
                <w:rFonts w:cstheme="minorHAnsi"/>
                <w:szCs w:val="20"/>
              </w:rPr>
            </w:pPr>
          </w:p>
          <w:p w14:paraId="22E4CF2C" w14:textId="77777777" w:rsidR="00850BFE" w:rsidRPr="00850BFE" w:rsidRDefault="00850BFE" w:rsidP="00850BFE">
            <w:pPr>
              <w:rPr>
                <w:rFonts w:cstheme="minorHAnsi"/>
                <w:szCs w:val="20"/>
              </w:rPr>
            </w:pPr>
            <w:r w:rsidRPr="00850BFE">
              <w:rPr>
                <w:rFonts w:cstheme="minorHAnsi"/>
                <w:szCs w:val="20"/>
              </w:rPr>
              <w:t>One key way we tailor our curriculum is through the use of AEDC (Australian Early Development Census) data, which provides a comprehensive picture of the developmental needs of children and families in our local area. This data helps us identify specific areas that need attention and enables us to adapt the curriculum to better support the unique needs of our community. We also distribute surveys to families regularly, gathering valuable feedback on why they choose our service and what their expectations and needs are. This direct input from families ensures that our curriculum aligns with their priorities and reflects their social, cultural, and educational goals.</w:t>
            </w:r>
          </w:p>
          <w:p w14:paraId="3EECA0DA" w14:textId="77777777" w:rsidR="00850BFE" w:rsidRPr="00850BFE" w:rsidRDefault="00850BFE" w:rsidP="00850BFE">
            <w:pPr>
              <w:rPr>
                <w:rFonts w:cstheme="minorHAnsi"/>
                <w:szCs w:val="20"/>
              </w:rPr>
            </w:pPr>
          </w:p>
          <w:p w14:paraId="16E3AB2E" w14:textId="77777777" w:rsidR="00850BFE" w:rsidRPr="00850BFE" w:rsidRDefault="00850BFE" w:rsidP="00850BFE">
            <w:pPr>
              <w:rPr>
                <w:rFonts w:cstheme="minorHAnsi"/>
                <w:szCs w:val="20"/>
              </w:rPr>
            </w:pPr>
            <w:r w:rsidRPr="00850BFE">
              <w:rPr>
                <w:rFonts w:cstheme="minorHAnsi"/>
                <w:szCs w:val="20"/>
              </w:rPr>
              <w:t>To strengthen our connection with the local community, we actively engage with nearby businesses and community resources, such as local clinics, cafés, and bike shops. These partnerships help make the curriculum more relevant and connected to the children’s everyday experiences, creating learning opportunities that extend beyond the classroom. For example, partnerships with local businesses may involve activities such as exploring healthy eating habits with a local café or learning about transportation and road safety through a nearby bike shop.</w:t>
            </w:r>
          </w:p>
          <w:p w14:paraId="372AD156" w14:textId="77777777" w:rsidR="00850BFE" w:rsidRPr="00850BFE" w:rsidRDefault="00850BFE" w:rsidP="00850BFE">
            <w:pPr>
              <w:rPr>
                <w:rFonts w:cstheme="minorHAnsi"/>
                <w:szCs w:val="20"/>
              </w:rPr>
            </w:pPr>
          </w:p>
          <w:p w14:paraId="00ADB0FB" w14:textId="77777777" w:rsidR="00850BFE" w:rsidRPr="00850BFE" w:rsidRDefault="00850BFE" w:rsidP="00850BFE">
            <w:pPr>
              <w:rPr>
                <w:rFonts w:cstheme="minorHAnsi"/>
                <w:szCs w:val="20"/>
              </w:rPr>
            </w:pPr>
            <w:r w:rsidRPr="00850BFE">
              <w:rPr>
                <w:rFonts w:cstheme="minorHAnsi"/>
                <w:szCs w:val="20"/>
              </w:rPr>
              <w:t>We also celebrate Community and Cultural Events that highlight the social diversity and cultural richness of the families we serve. One such event is Children’s Week, where we showcase the diverse backgrounds of our children and families, promote inclusivity, and celebrate the social fabric of our community. These events help bring families together and create learning experiences that are not only educational but also culturally enriching.</w:t>
            </w:r>
          </w:p>
          <w:p w14:paraId="226B2D68" w14:textId="77777777" w:rsidR="00850BFE" w:rsidRPr="00850BFE" w:rsidRDefault="00850BFE" w:rsidP="00850BFE">
            <w:pPr>
              <w:rPr>
                <w:rFonts w:cstheme="minorHAnsi"/>
                <w:szCs w:val="20"/>
              </w:rPr>
            </w:pPr>
          </w:p>
          <w:p w14:paraId="04B9A64F" w14:textId="77777777" w:rsidR="00850BFE" w:rsidRPr="00850BFE" w:rsidRDefault="00850BFE" w:rsidP="00850BFE">
            <w:pPr>
              <w:rPr>
                <w:rFonts w:cstheme="minorHAnsi"/>
                <w:szCs w:val="20"/>
              </w:rPr>
            </w:pPr>
            <w:r w:rsidRPr="00850BFE">
              <w:rPr>
                <w:rFonts w:cstheme="minorHAnsi"/>
                <w:szCs w:val="20"/>
              </w:rPr>
              <w:t>In addition, we collaborate with external organisations, such as Happy Feet, to engage the children in activities related to recycling and staying fit. These collaborations support the health and well-being of our children and promote environmentally sustainable practices, creating a sense of responsibility and connection to the local and global community. By integrating these experiences into our curriculum, we foster social and environmental awareness, encouraging children to understand their role in the community and the broader world.</w:t>
            </w:r>
          </w:p>
          <w:p w14:paraId="612DD42A" w14:textId="77777777" w:rsidR="00850BFE" w:rsidRPr="00850BFE" w:rsidRDefault="00850BFE" w:rsidP="00850BFE">
            <w:pPr>
              <w:rPr>
                <w:rFonts w:cstheme="minorHAnsi"/>
                <w:szCs w:val="20"/>
              </w:rPr>
            </w:pPr>
          </w:p>
          <w:p w14:paraId="36313EF0" w14:textId="77777777" w:rsidR="00850BFE" w:rsidRPr="00850BFE" w:rsidRDefault="00850BFE" w:rsidP="00850BFE">
            <w:pPr>
              <w:rPr>
                <w:rFonts w:cstheme="minorHAnsi"/>
                <w:szCs w:val="20"/>
              </w:rPr>
            </w:pPr>
            <w:r w:rsidRPr="00850BFE">
              <w:rPr>
                <w:rFonts w:cstheme="minorHAnsi"/>
                <w:szCs w:val="20"/>
              </w:rPr>
              <w:t xml:space="preserve">Children’s voices, along with the priorities and strengths of families, are deeply embedded in our curriculum, creating a child-centred program that is both responsive and reflective of their individual needs, interests, and cultural backgrounds. We achieve this by using floor books and journals, where children’s ideas, thoughts, and creations are documented. These tools serve as living records of the children's voices, capturing their personal reflections, creative expressions, and contributions to the learning </w:t>
            </w:r>
            <w:r w:rsidRPr="00850BFE">
              <w:rPr>
                <w:rFonts w:cstheme="minorHAnsi"/>
                <w:szCs w:val="20"/>
              </w:rPr>
              <w:lastRenderedPageBreak/>
              <w:t>environment. The floor book, in particular, is a collaborative space where children can see their ideas and learning experiences valued, fostering a sense of ownership and engagement in the curriculum.</w:t>
            </w:r>
          </w:p>
          <w:p w14:paraId="1A486018" w14:textId="77777777" w:rsidR="00850BFE" w:rsidRPr="00850BFE" w:rsidRDefault="00850BFE" w:rsidP="00850BFE">
            <w:pPr>
              <w:rPr>
                <w:rFonts w:cstheme="minorHAnsi"/>
                <w:szCs w:val="20"/>
              </w:rPr>
            </w:pPr>
          </w:p>
          <w:p w14:paraId="659B4990" w14:textId="77777777" w:rsidR="00850BFE" w:rsidRPr="00850BFE" w:rsidRDefault="00850BFE" w:rsidP="00850BFE">
            <w:pPr>
              <w:rPr>
                <w:rFonts w:cstheme="minorHAnsi"/>
                <w:szCs w:val="20"/>
              </w:rPr>
            </w:pPr>
            <w:r w:rsidRPr="00850BFE">
              <w:rPr>
                <w:rFonts w:cstheme="minorHAnsi"/>
                <w:szCs w:val="20"/>
              </w:rPr>
              <w:t>In addition to focusing on children’s voices, we take a holistic approach to understanding each child, considering their emotional, social, cognitive, and physical development. This holistic view ensures that our program is tailored to the unique needs and strengths of every child. We are also mindful of the broader context in which each child is growing, incorporating cultural connections and the diverse community backgrounds of our children and families into the curriculum. This not only enriches the learning experience but also affirms each child’s sense of identity and belonging.</w:t>
            </w:r>
          </w:p>
          <w:p w14:paraId="11621925" w14:textId="77777777" w:rsidR="00850BFE" w:rsidRPr="00850BFE" w:rsidRDefault="00850BFE" w:rsidP="00850BFE">
            <w:pPr>
              <w:rPr>
                <w:rFonts w:cstheme="minorHAnsi"/>
                <w:szCs w:val="20"/>
              </w:rPr>
            </w:pPr>
          </w:p>
          <w:p w14:paraId="7B6B4F45" w14:textId="77777777" w:rsidR="00850BFE" w:rsidRPr="00850BFE" w:rsidRDefault="00850BFE" w:rsidP="00850BFE">
            <w:pPr>
              <w:rPr>
                <w:rFonts w:cstheme="minorHAnsi"/>
                <w:szCs w:val="20"/>
              </w:rPr>
            </w:pPr>
            <w:r w:rsidRPr="00850BFE">
              <w:rPr>
                <w:rFonts w:cstheme="minorHAnsi"/>
                <w:szCs w:val="20"/>
              </w:rPr>
              <w:t>We place great emphasis on building strong relationships with families. Educators actively seek input from families through informal conversations, formal surveys, and other forms of feedback, ensuring that their perspectives and aspirations for their children are reflected in the program. This ongoing dialogue allows families to contribute to the curriculum, making it more relevant to the children’s lives. For example, families may share cultural practices, traditions, or personal interests, which educators can then incorporate into the learning environment, creating a richer, more personalised experience for the children.</w:t>
            </w:r>
          </w:p>
          <w:p w14:paraId="5ECCF80F" w14:textId="77777777" w:rsidR="00850BFE" w:rsidRPr="00850BFE" w:rsidRDefault="00850BFE" w:rsidP="00850BFE">
            <w:pPr>
              <w:rPr>
                <w:rFonts w:cstheme="minorHAnsi"/>
                <w:szCs w:val="20"/>
              </w:rPr>
            </w:pPr>
          </w:p>
          <w:p w14:paraId="78554A29" w14:textId="77777777" w:rsidR="00850BFE" w:rsidRPr="00850BFE" w:rsidRDefault="00850BFE" w:rsidP="00850BFE">
            <w:pPr>
              <w:rPr>
                <w:rFonts w:cstheme="minorHAnsi"/>
                <w:szCs w:val="20"/>
              </w:rPr>
            </w:pPr>
            <w:r w:rsidRPr="00850BFE">
              <w:rPr>
                <w:rFonts w:cstheme="minorHAnsi"/>
                <w:szCs w:val="20"/>
              </w:rPr>
              <w:t>Through regular surveys, we gather feedback from both children and families to assess how well the program is meeting their needs and expectations. This helps us identify areas where children feel they haven’t been seen enough or where the program can be adapted to better suit their interests and developmental goals. Based on these insights, we regularly reflect on the curriculum’s effectiveness and make necessary adjustments. For example, educators might send out “magic moments” reflections daily, capturing spontaneous learning moments and connections that occur throughout the day, ensuring that each child's experience is meaningful and valued. Ultimately, the curriculum is designed to allow families to have an impact and input into their child’s learning journey. Educators encourage families to share their values, priorities, and knowledge, making them active partners in their child’s education.</w:t>
            </w:r>
          </w:p>
          <w:p w14:paraId="7B0B0A9D" w14:textId="77777777" w:rsidR="00850BFE" w:rsidRPr="00850BFE" w:rsidRDefault="00850BFE" w:rsidP="00850BFE">
            <w:pPr>
              <w:rPr>
                <w:rFonts w:cstheme="minorHAnsi"/>
                <w:szCs w:val="20"/>
              </w:rPr>
            </w:pPr>
          </w:p>
          <w:p w14:paraId="71A335D3" w14:textId="77777777" w:rsidR="00850BFE" w:rsidRPr="00850BFE" w:rsidRDefault="00850BFE" w:rsidP="00850BFE">
            <w:pPr>
              <w:rPr>
                <w:rFonts w:cstheme="minorHAnsi"/>
                <w:szCs w:val="20"/>
              </w:rPr>
            </w:pPr>
            <w:r w:rsidRPr="00850BFE">
              <w:rPr>
                <w:rFonts w:cstheme="minorHAnsi"/>
                <w:szCs w:val="20"/>
              </w:rPr>
              <w:t>We also engage families and the broader community to establish strong connections between children's various learning environments, ensuring that children experience consistency, support, and a sense of belonging. One of the primary strategies for fostering these connections is through orientation tours, which provide families with an opportunity to familiarise themselves with the service and establish a sense of community. These tours create an environment where families feel the service is a "home away from home" for their children. During these initial meetings, educators focus on building positive, trusting relationships, recognising that these relationships are the foundation for successful collaboration throughout the child’s learning journey.</w:t>
            </w:r>
          </w:p>
          <w:p w14:paraId="1D54C52F" w14:textId="77777777" w:rsidR="00850BFE" w:rsidRPr="00850BFE" w:rsidRDefault="00850BFE" w:rsidP="00850BFE">
            <w:pPr>
              <w:rPr>
                <w:rFonts w:cstheme="minorHAnsi"/>
                <w:szCs w:val="20"/>
              </w:rPr>
            </w:pPr>
          </w:p>
          <w:p w14:paraId="581D5458" w14:textId="77777777" w:rsidR="00850BFE" w:rsidRPr="00850BFE" w:rsidRDefault="00850BFE" w:rsidP="00850BFE">
            <w:pPr>
              <w:rPr>
                <w:rFonts w:cstheme="minorHAnsi"/>
                <w:szCs w:val="20"/>
              </w:rPr>
            </w:pPr>
            <w:r w:rsidRPr="00850BFE">
              <w:rPr>
                <w:rFonts w:cstheme="minorHAnsi"/>
                <w:szCs w:val="20"/>
              </w:rPr>
              <w:t>Building relationships with families is an ongoing priority. Educators engage in daily conversations to stay connected and ensure that families feel informed and supported. These conversations take place not only with the child's primary educator but also with the management team, who are available for regular check-ins. This open line of communication helps to build trust and ensures families feel confident that their children’s needs and well-being are being met. Our open-door policy means parents are always welcome to talk with educators at any time about their child’s development, concerns, or upcoming events.</w:t>
            </w:r>
          </w:p>
          <w:p w14:paraId="78399D9D" w14:textId="77777777" w:rsidR="00850BFE" w:rsidRPr="00850BFE" w:rsidRDefault="00850BFE" w:rsidP="00850BFE">
            <w:pPr>
              <w:rPr>
                <w:rFonts w:cstheme="minorHAnsi"/>
                <w:szCs w:val="20"/>
              </w:rPr>
            </w:pPr>
          </w:p>
          <w:p w14:paraId="55609495" w14:textId="77777777" w:rsidR="00850BFE" w:rsidRPr="00850BFE" w:rsidRDefault="00850BFE" w:rsidP="00850BFE">
            <w:pPr>
              <w:rPr>
                <w:rFonts w:cstheme="minorHAnsi"/>
                <w:szCs w:val="20"/>
              </w:rPr>
            </w:pPr>
            <w:r w:rsidRPr="00850BFE">
              <w:rPr>
                <w:rFonts w:cstheme="minorHAnsi"/>
                <w:szCs w:val="20"/>
              </w:rPr>
              <w:t>The physical environment of the service, particularly the playground, is also used as a space to engage with families. Educators actively use this time to connect with parents, sharing updates or information about events, activities, and important news related to the service. This informal interaction helps build relationships with families in a relaxed setting, making them feel more comfortable and involved in their child's learning. We also value the input of parents and encourage them to share any relevant information about their child’s life outside the service to ensure the child receives the appropriate support.</w:t>
            </w:r>
          </w:p>
          <w:p w14:paraId="7530FE67" w14:textId="77777777" w:rsidR="00850BFE" w:rsidRPr="00850BFE" w:rsidRDefault="00850BFE" w:rsidP="00850BFE">
            <w:pPr>
              <w:rPr>
                <w:rFonts w:cstheme="minorHAnsi"/>
                <w:szCs w:val="20"/>
              </w:rPr>
            </w:pPr>
          </w:p>
          <w:p w14:paraId="739CB34B" w14:textId="77777777" w:rsidR="00850BFE" w:rsidRPr="00850BFE" w:rsidRDefault="00850BFE" w:rsidP="00850BFE">
            <w:pPr>
              <w:rPr>
                <w:rFonts w:cstheme="minorHAnsi"/>
                <w:szCs w:val="20"/>
              </w:rPr>
            </w:pPr>
            <w:r w:rsidRPr="00850BFE">
              <w:rPr>
                <w:rFonts w:cstheme="minorHAnsi"/>
                <w:szCs w:val="20"/>
              </w:rPr>
              <w:t>To facilitate more formal communication, we use handover sheets, which are shared with parents at the end of each day. These sheets provide important updates about the child’s day, including their activities, moods, and interactions, ensuring parents are fully informed. We also send summative assessments to parents, detailing their child’s learning progress, milestones, strengths, and areas for growth. This helps parents stay informed and involved in their child’s educational journey.</w:t>
            </w:r>
          </w:p>
          <w:p w14:paraId="5D974A71" w14:textId="77777777" w:rsidR="00850BFE" w:rsidRPr="00850BFE" w:rsidRDefault="00850BFE" w:rsidP="00850BFE">
            <w:pPr>
              <w:rPr>
                <w:rFonts w:cstheme="minorHAnsi"/>
                <w:szCs w:val="20"/>
              </w:rPr>
            </w:pPr>
          </w:p>
          <w:p w14:paraId="100FB72E" w14:textId="77777777" w:rsidR="00850BFE" w:rsidRPr="00850BFE" w:rsidRDefault="00850BFE" w:rsidP="00850BFE">
            <w:pPr>
              <w:rPr>
                <w:rFonts w:cstheme="minorHAnsi"/>
                <w:szCs w:val="20"/>
              </w:rPr>
            </w:pPr>
            <w:r w:rsidRPr="00850BFE">
              <w:rPr>
                <w:rFonts w:cstheme="minorHAnsi"/>
                <w:szCs w:val="20"/>
              </w:rPr>
              <w:lastRenderedPageBreak/>
              <w:t>Through these various strategies—orientation tours, daily conversations, open-door policies, handover sheets, and summative assessments—we ensure families are meaningfully engaged and that connections between home, the service, and the broader community remain strong and supportive.</w:t>
            </w:r>
          </w:p>
          <w:p w14:paraId="45F3294A" w14:textId="77777777" w:rsidR="00850BFE" w:rsidRPr="00850BFE" w:rsidRDefault="00850BFE" w:rsidP="00850BFE">
            <w:pPr>
              <w:rPr>
                <w:rFonts w:cstheme="minorHAnsi"/>
                <w:szCs w:val="20"/>
              </w:rPr>
            </w:pPr>
          </w:p>
          <w:p w14:paraId="1C83E3F6" w14:textId="77777777" w:rsidR="00850BFE" w:rsidRPr="00850BFE" w:rsidRDefault="00850BFE" w:rsidP="00850BFE">
            <w:pPr>
              <w:rPr>
                <w:rFonts w:cstheme="minorHAnsi"/>
                <w:szCs w:val="20"/>
              </w:rPr>
            </w:pPr>
            <w:r w:rsidRPr="00850BFE">
              <w:rPr>
                <w:rFonts w:cstheme="minorHAnsi"/>
                <w:szCs w:val="20"/>
              </w:rPr>
              <w:t>We also meaningfully integrate Aboriginal and Torres Strait Islander perspectives into our curriculum. This helps children not only learn about these cultures but also develop a deep connection with the land, or Country, through hands-on and culturally rich learning experiences. One way we do this is by introducing children to the concept of seasons through the lens of Aboriginal knowledge, exploring the traditional seasonal calendars of the Noongar and other Indigenous groups to help children understand nature’s cycles and the deep connection Indigenous peoples have with the land.</w:t>
            </w:r>
          </w:p>
          <w:p w14:paraId="0ACD134F" w14:textId="77777777" w:rsidR="00850BFE" w:rsidRPr="00850BFE" w:rsidRDefault="00850BFE" w:rsidP="00850BFE">
            <w:pPr>
              <w:rPr>
                <w:rFonts w:cstheme="minorHAnsi"/>
                <w:szCs w:val="20"/>
              </w:rPr>
            </w:pPr>
          </w:p>
          <w:p w14:paraId="786A875A" w14:textId="77777777" w:rsidR="00850BFE" w:rsidRPr="00850BFE" w:rsidRDefault="00850BFE" w:rsidP="00850BFE">
            <w:pPr>
              <w:rPr>
                <w:rFonts w:cstheme="minorHAnsi"/>
                <w:szCs w:val="20"/>
              </w:rPr>
            </w:pPr>
            <w:r w:rsidRPr="00850BFE">
              <w:rPr>
                <w:rFonts w:cstheme="minorHAnsi"/>
                <w:szCs w:val="20"/>
              </w:rPr>
              <w:t>We also introduce children to bush tucker plants, growing them on the premises and teaching them about their cultural significance. Through this hands-on experience, children learn about these plants’ roles in food, medicine, and ceremony, gaining a deeper understanding of the environment and its connection to Aboriginal and Torres Strait Islander traditions.</w:t>
            </w:r>
          </w:p>
          <w:p w14:paraId="29D776BE" w14:textId="77777777" w:rsidR="00850BFE" w:rsidRPr="00850BFE" w:rsidRDefault="00850BFE" w:rsidP="00850BFE">
            <w:pPr>
              <w:rPr>
                <w:rFonts w:cstheme="minorHAnsi"/>
                <w:szCs w:val="20"/>
              </w:rPr>
            </w:pPr>
          </w:p>
          <w:p w14:paraId="49F311FE" w14:textId="77777777" w:rsidR="00850BFE" w:rsidRPr="00850BFE" w:rsidRDefault="00850BFE" w:rsidP="00850BFE">
            <w:pPr>
              <w:rPr>
                <w:rFonts w:cstheme="minorHAnsi"/>
                <w:szCs w:val="20"/>
              </w:rPr>
            </w:pPr>
            <w:r w:rsidRPr="00850BFE">
              <w:rPr>
                <w:rFonts w:cstheme="minorHAnsi"/>
                <w:szCs w:val="20"/>
              </w:rPr>
              <w:t>Artwork is another important way we embed Indigenous perspectives. Children engage with Aboriginal art forms, creating their own interpretations of traditional artworks. This allows children to experience the cultural practice of storytelling through art. The materials and colours used in the rooms are also carefully selected to reflect the earthy tones and natural elements central to Indigenous cultures, creating a sensory environment that is both culturally rich and visually engaging.</w:t>
            </w:r>
          </w:p>
          <w:p w14:paraId="0D06153E" w14:textId="77777777" w:rsidR="00850BFE" w:rsidRPr="00850BFE" w:rsidRDefault="00850BFE" w:rsidP="00850BFE">
            <w:pPr>
              <w:rPr>
                <w:rFonts w:cstheme="minorHAnsi"/>
                <w:szCs w:val="20"/>
              </w:rPr>
            </w:pPr>
          </w:p>
          <w:p w14:paraId="3D69A871" w14:textId="77777777" w:rsidR="00850BFE" w:rsidRPr="00850BFE" w:rsidRDefault="00850BFE" w:rsidP="00850BFE">
            <w:pPr>
              <w:rPr>
                <w:rFonts w:cstheme="minorHAnsi"/>
                <w:szCs w:val="20"/>
              </w:rPr>
            </w:pPr>
            <w:r w:rsidRPr="00850BFE">
              <w:rPr>
                <w:rFonts w:cstheme="minorHAnsi"/>
                <w:szCs w:val="20"/>
              </w:rPr>
              <w:t>We also integrate Aboriginal perspectives into our daily routines, such as through mat times where children participate in tapping and welcome songs. These songs invite children to engage with Indigenous language and culture, reinforcing the importance of song and language in Aboriginal cultures. Additionally, soft Indigenous music is played in the foyer when families arrive and pick up their children, creating a welcoming atmosphere and reinforcing a sense of belonging.</w:t>
            </w:r>
          </w:p>
          <w:p w14:paraId="196FC461" w14:textId="77777777" w:rsidR="00850BFE" w:rsidRPr="00850BFE" w:rsidRDefault="00850BFE" w:rsidP="00850BFE">
            <w:pPr>
              <w:rPr>
                <w:rFonts w:cstheme="minorHAnsi"/>
                <w:szCs w:val="20"/>
              </w:rPr>
            </w:pPr>
          </w:p>
          <w:p w14:paraId="5AF99B28" w14:textId="6FCD8218" w:rsidR="001B726A" w:rsidRPr="003365D9" w:rsidRDefault="00850BFE" w:rsidP="00850BFE">
            <w:pPr>
              <w:rPr>
                <w:rFonts w:cstheme="minorHAnsi"/>
                <w:szCs w:val="20"/>
              </w:rPr>
            </w:pPr>
            <w:r w:rsidRPr="00850BFE">
              <w:rPr>
                <w:rFonts w:cstheme="minorHAnsi"/>
                <w:szCs w:val="20"/>
              </w:rPr>
              <w:t>One of the most engaging projects children participate in is exploring the concept of the swamp. The children have taken an active role in investigating the swamp’s natural environment, connecting it to Aboriginal names for flowers and plants. They even bring objects from the swamp into the service, exploring their appearance, textures, and smells. Through this project, children gain an experiential understanding of the relationship between land, culture, and knowledge, guided by educators who help them connect traditional plant names to their ecological roles.</w:t>
            </w:r>
          </w:p>
        </w:tc>
      </w:tr>
    </w:tbl>
    <w:p w14:paraId="102337BF" w14:textId="77777777" w:rsidR="001B726A" w:rsidRPr="003365D9" w:rsidRDefault="001B726A" w:rsidP="00714CA2">
      <w:pPr>
        <w:rPr>
          <w:szCs w:val="20"/>
        </w:rPr>
      </w:pPr>
    </w:p>
    <w:p w14:paraId="5EE86CE5" w14:textId="71278E75" w:rsidR="00A81507" w:rsidRDefault="00A81507" w:rsidP="00714CA2">
      <w:pPr>
        <w:rPr>
          <w:szCs w:val="20"/>
        </w:rPr>
      </w:pPr>
    </w:p>
    <w:p w14:paraId="15911E6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1B726A" w:rsidRPr="003365D9" w14:paraId="5CD35725" w14:textId="77777777" w:rsidTr="3925D52F">
        <w:trPr>
          <w:trHeight w:val="398"/>
        </w:trPr>
        <w:tc>
          <w:tcPr>
            <w:tcW w:w="5000" w:type="pct"/>
            <w:gridSpan w:val="6"/>
            <w:tcBorders>
              <w:bottom w:val="nil"/>
            </w:tcBorders>
            <w:shd w:val="clear" w:color="auto" w:fill="9BD8D9" w:themeFill="accent6" w:themeFillTint="66"/>
            <w:vAlign w:val="center"/>
          </w:tcPr>
          <w:p w14:paraId="3C928A60" w14:textId="77777777" w:rsidR="001B726A" w:rsidRPr="003365D9" w:rsidRDefault="001B726A" w:rsidP="001B726A">
            <w:pPr>
              <w:pStyle w:val="Heading1"/>
              <w:spacing w:before="0"/>
              <w:rPr>
                <w:rFonts w:ascii="Arial" w:hAnsi="Arial" w:cs="Arial"/>
                <w:color w:val="FFFFFF" w:themeColor="background1"/>
                <w:sz w:val="20"/>
                <w:szCs w:val="20"/>
              </w:rPr>
            </w:pPr>
            <w:bookmarkStart w:id="10" w:name="_Toc116553361"/>
            <w:r w:rsidRPr="003365D9">
              <w:rPr>
                <w:rFonts w:ascii="Arial" w:hAnsi="Arial" w:cs="Arial"/>
                <w:b/>
                <w:bCs/>
                <w:color w:val="3C4E62" w:themeColor="text1"/>
                <w:sz w:val="20"/>
                <w:szCs w:val="20"/>
              </w:rPr>
              <w:t>Standard 1.2:</w:t>
            </w:r>
            <w:r w:rsidRPr="003365D9">
              <w:rPr>
                <w:rFonts w:ascii="Arial" w:hAnsi="Arial" w:cs="Arial"/>
                <w:color w:val="3C4E62" w:themeColor="text1"/>
                <w:sz w:val="20"/>
                <w:szCs w:val="20"/>
              </w:rPr>
              <w:t xml:space="preserve"> Educators facilitate and extend each child’s learning and development.</w:t>
            </w:r>
            <w:bookmarkEnd w:id="10"/>
          </w:p>
        </w:tc>
      </w:tr>
      <w:tr w:rsidR="001B726A" w:rsidRPr="003365D9" w14:paraId="750864A9" w14:textId="77777777" w:rsidTr="3925D52F">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1B726A" w:rsidRPr="003365D9" w14:paraId="3048F227" w14:textId="77777777" w:rsidTr="3925D52F">
        <w:trPr>
          <w:trHeight w:val="341"/>
        </w:trPr>
        <w:tc>
          <w:tcPr>
            <w:tcW w:w="744" w:type="pct"/>
            <w:vMerge w:val="restart"/>
            <w:tcBorders>
              <w:top w:val="nil"/>
            </w:tcBorders>
          </w:tcPr>
          <w:p w14:paraId="5E0AB05D" w14:textId="77777777" w:rsidR="001B726A" w:rsidRPr="003365D9" w:rsidRDefault="001B726A" w:rsidP="00BA1FFD">
            <w:pPr>
              <w:rPr>
                <w:rFonts w:cstheme="minorHAnsi"/>
                <w:bCs/>
                <w:szCs w:val="20"/>
              </w:rPr>
            </w:pPr>
            <w:r w:rsidRPr="003365D9">
              <w:rPr>
                <w:rFonts w:cstheme="minorHAnsi"/>
                <w:bCs/>
                <w:szCs w:val="20"/>
              </w:rPr>
              <w:t>Intentional teaching</w:t>
            </w:r>
          </w:p>
        </w:tc>
        <w:tc>
          <w:tcPr>
            <w:tcW w:w="337" w:type="pct"/>
            <w:vMerge w:val="restart"/>
            <w:tcBorders>
              <w:top w:val="nil"/>
            </w:tcBorders>
          </w:tcPr>
          <w:p w14:paraId="5B1CBB1F" w14:textId="77777777" w:rsidR="001B726A" w:rsidRPr="003365D9" w:rsidRDefault="001B726A" w:rsidP="00BA1FFD">
            <w:pPr>
              <w:rPr>
                <w:rFonts w:cstheme="minorHAnsi"/>
                <w:bCs/>
                <w:szCs w:val="20"/>
              </w:rPr>
            </w:pPr>
            <w:r w:rsidRPr="003365D9">
              <w:rPr>
                <w:rFonts w:cstheme="minorHAnsi"/>
                <w:bCs/>
                <w:szCs w:val="20"/>
              </w:rPr>
              <w:t>1.2.1</w:t>
            </w:r>
          </w:p>
        </w:tc>
        <w:tc>
          <w:tcPr>
            <w:tcW w:w="947" w:type="pct"/>
            <w:vMerge w:val="restart"/>
            <w:tcBorders>
              <w:top w:val="nil"/>
            </w:tcBorders>
          </w:tcPr>
          <w:p w14:paraId="78437E35" w14:textId="77777777" w:rsidR="001B726A" w:rsidRPr="003365D9" w:rsidRDefault="001B726A" w:rsidP="00BA1FFD">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14:paraId="68F6AB25" w14:textId="400D1EE7" w:rsidR="00CC0078" w:rsidRPr="003365D9" w:rsidRDefault="7453E3E4" w:rsidP="3925D52F">
            <w:pPr>
              <w:spacing w:before="240" w:after="240"/>
            </w:pPr>
            <w:r w:rsidRPr="3925D52F">
              <w:rPr>
                <w:rFonts w:eastAsia="Arial" w:cs="Arial"/>
                <w:szCs w:val="20"/>
              </w:rPr>
              <w:t xml:space="preserve">We utilise team meeting opportunities to discuss intentional teaching strategies. During these meetings, we allocate time to review the curriculum, upcoming curriculum events, our Self-Assessment folders, family concerns, routines, and the specific needs of each room. Educators also move into separate rooms to address the unique requirements of their spaces. The </w:t>
            </w:r>
            <w:r w:rsidRPr="3925D52F">
              <w:rPr>
                <w:rFonts w:eastAsia="Arial" w:cs="Arial"/>
                <w:szCs w:val="20"/>
              </w:rPr>
              <w:lastRenderedPageBreak/>
              <w:t>educational leaders or coordinator provide updates on upcoming events and discuss potential plans for implementation.</w:t>
            </w:r>
          </w:p>
          <w:p w14:paraId="120A2C66" w14:textId="085BEE34" w:rsidR="00CC0078" w:rsidRPr="003365D9" w:rsidRDefault="7453E3E4" w:rsidP="3925D52F">
            <w:pPr>
              <w:spacing w:before="240" w:after="240"/>
            </w:pPr>
            <w:r w:rsidRPr="3925D52F">
              <w:rPr>
                <w:rFonts w:eastAsia="Arial" w:cs="Arial"/>
                <w:szCs w:val="20"/>
              </w:rPr>
              <w:t xml:space="preserve">Educators are encouraged to share ideas internally via the Facebook page </w:t>
            </w:r>
            <w:r w:rsidRPr="3925D52F">
              <w:rPr>
                <w:rFonts w:eastAsia="Arial" w:cs="Arial"/>
                <w:i/>
                <w:iCs/>
                <w:szCs w:val="20"/>
              </w:rPr>
              <w:t>Edgewater Rocks</w:t>
            </w:r>
            <w:r w:rsidRPr="3925D52F">
              <w:rPr>
                <w:rFonts w:eastAsia="Arial" w:cs="Arial"/>
                <w:szCs w:val="20"/>
              </w:rPr>
              <w:t xml:space="preserve"> or across the organisation through the </w:t>
            </w:r>
            <w:r w:rsidRPr="3925D52F">
              <w:rPr>
                <w:rFonts w:eastAsia="Arial" w:cs="Arial"/>
                <w:i/>
                <w:iCs/>
                <w:szCs w:val="20"/>
              </w:rPr>
              <w:t>Place and Space</w:t>
            </w:r>
            <w:r w:rsidRPr="3925D52F">
              <w:rPr>
                <w:rFonts w:eastAsia="Arial" w:cs="Arial"/>
                <w:szCs w:val="20"/>
              </w:rPr>
              <w:t xml:space="preserve"> Facebook page. Educational leaders or the coordinator regularly post ideas, articles, and examples of intentional teaching opportunities on these platforms. Additionally, educational leaders review event planners created by individual rooms, offering constructive feedback and support. Educators document discussions and reflections on changes within their rooms using the Keiki Reflection Tool.</w:t>
            </w:r>
          </w:p>
          <w:p w14:paraId="5F294765" w14:textId="31617A67" w:rsidR="00CC0078" w:rsidRPr="003365D9" w:rsidRDefault="7453E3E4" w:rsidP="3925D52F">
            <w:pPr>
              <w:spacing w:before="240" w:after="240"/>
            </w:pPr>
            <w:r w:rsidRPr="3925D52F">
              <w:rPr>
                <w:rFonts w:eastAsia="Arial" w:cs="Arial"/>
                <w:szCs w:val="20"/>
              </w:rPr>
              <w:t>It was identified by the educational leaders that a gap existed in educators’ training and knowledge regarding intentional teaching strategies. As a result, a mentoring program was established to help educators better recognise and utilise these opportunities to extend children’s learning experiences across the service. This support is provided through one-on-one training, web tutorials, and fact sheets. Trainee educators are given study sessions facilitated by the RTO trainer, and the coordinator meets with them as a group fortnightly to offer additional support as needed.</w:t>
            </w:r>
          </w:p>
          <w:p w14:paraId="504DB150" w14:textId="2B234247" w:rsidR="00CC0078" w:rsidRPr="003365D9" w:rsidRDefault="7453E3E4" w:rsidP="3925D52F">
            <w:pPr>
              <w:spacing w:before="240" w:after="240"/>
            </w:pPr>
            <w:r w:rsidRPr="3925D52F">
              <w:rPr>
                <w:rFonts w:eastAsia="Arial" w:cs="Arial"/>
                <w:szCs w:val="20"/>
              </w:rPr>
              <w:t>We also provide numerous opportunities for team building during our team meetings to foster clear communication between team members and rooms. We believe this strengthens the quality of information shared about children, ensuring their unique needs are met, particularly for those requiring additional support.</w:t>
            </w:r>
          </w:p>
        </w:tc>
        <w:sdt>
          <w:sdtPr>
            <w:rPr>
              <w:rFonts w:cstheme="minorBidi"/>
            </w:rPr>
            <w:id w:val="348766334"/>
            <w14:checkbox>
              <w14:checked w14:val="1"/>
              <w14:checkedState w14:val="2612" w14:font="MS Gothic"/>
              <w14:uncheckedState w14:val="2610" w14:font="MS Gothic"/>
            </w14:checkbox>
          </w:sdtPr>
          <w:sdtEndPr/>
          <w:sdtContent>
            <w:tc>
              <w:tcPr>
                <w:tcW w:w="338" w:type="pct"/>
                <w:vMerge w:val="restart"/>
                <w:tcBorders>
                  <w:top w:val="nil"/>
                </w:tcBorders>
              </w:tcPr>
              <w:p w14:paraId="4F981FDB" w14:textId="7D9D6C8E" w:rsidR="001B726A" w:rsidRPr="003365D9" w:rsidRDefault="00850BFE" w:rsidP="00BA1FFD">
                <w:pPr>
                  <w:jc w:val="center"/>
                  <w:rPr>
                    <w:rFonts w:cstheme="minorHAnsi"/>
                    <w:bCs/>
                    <w:szCs w:val="20"/>
                  </w:rPr>
                </w:pPr>
                <w:r>
                  <w:rPr>
                    <w:rFonts w:ascii="MS Gothic" w:eastAsia="MS Gothic" w:hAnsi="MS Gothic" w:cstheme="minorBidi" w:hint="eastAsia"/>
                  </w:rPr>
                  <w:t>☒</w:t>
                </w:r>
              </w:p>
            </w:tc>
          </w:sdtContent>
        </w:sdt>
        <w:sdt>
          <w:sdtPr>
            <w:rPr>
              <w:rFonts w:cstheme="minorBidi"/>
            </w:rPr>
            <w:id w:val="267667694"/>
            <w14:checkbox>
              <w14:checked w14:val="0"/>
              <w14:checkedState w14:val="2612" w14:font="MS Gothic"/>
              <w14:uncheckedState w14:val="2610" w14:font="MS Gothic"/>
            </w14:checkbox>
          </w:sdtPr>
          <w:sdtEndPr/>
          <w:sdtContent>
            <w:tc>
              <w:tcPr>
                <w:tcW w:w="337" w:type="pct"/>
                <w:vMerge w:val="restart"/>
                <w:tcBorders>
                  <w:top w:val="nil"/>
                </w:tcBorders>
              </w:tcPr>
              <w:p w14:paraId="1A0AED93" w14:textId="65CC592C" w:rsidR="001B726A" w:rsidRPr="003365D9" w:rsidRDefault="004C16F4" w:rsidP="00BA1FFD">
                <w:pPr>
                  <w:jc w:val="center"/>
                  <w:rPr>
                    <w:rFonts w:cstheme="minorHAnsi"/>
                    <w:bCs/>
                    <w:szCs w:val="20"/>
                  </w:rPr>
                </w:pPr>
                <w:r>
                  <w:rPr>
                    <w:rFonts w:ascii="MS Gothic" w:eastAsia="MS Gothic" w:hAnsi="MS Gothic" w:cstheme="minorHAnsi" w:hint="eastAsia"/>
                    <w:bCs/>
                    <w:szCs w:val="20"/>
                  </w:rPr>
                  <w:t>☐</w:t>
                </w:r>
              </w:p>
            </w:tc>
          </w:sdtContent>
        </w:sdt>
      </w:tr>
      <w:tr w:rsidR="001B726A" w:rsidRPr="003365D9" w14:paraId="3E29BA2B" w14:textId="77777777" w:rsidTr="3925D52F">
        <w:trPr>
          <w:trHeight w:val="266"/>
        </w:trPr>
        <w:tc>
          <w:tcPr>
            <w:tcW w:w="744" w:type="pct"/>
            <w:vMerge/>
          </w:tcPr>
          <w:p w14:paraId="797E7C29" w14:textId="77777777" w:rsidR="001B726A" w:rsidRPr="003365D9" w:rsidRDefault="001B726A" w:rsidP="00BA1FFD">
            <w:pPr>
              <w:rPr>
                <w:rFonts w:cstheme="minorHAnsi"/>
                <w:szCs w:val="20"/>
              </w:rPr>
            </w:pPr>
          </w:p>
        </w:tc>
        <w:tc>
          <w:tcPr>
            <w:tcW w:w="337" w:type="pct"/>
            <w:vMerge/>
          </w:tcPr>
          <w:p w14:paraId="046E215E" w14:textId="77777777" w:rsidR="001B726A" w:rsidRPr="003365D9" w:rsidRDefault="001B726A" w:rsidP="00BA1FFD">
            <w:pPr>
              <w:rPr>
                <w:rFonts w:cstheme="minorHAnsi"/>
                <w:bCs/>
                <w:szCs w:val="20"/>
              </w:rPr>
            </w:pPr>
          </w:p>
        </w:tc>
        <w:tc>
          <w:tcPr>
            <w:tcW w:w="947" w:type="pct"/>
            <w:vMerge/>
          </w:tcPr>
          <w:p w14:paraId="1002B8FE" w14:textId="77777777" w:rsidR="001B726A" w:rsidRPr="003365D9" w:rsidRDefault="001B726A" w:rsidP="00BA1FFD">
            <w:pPr>
              <w:rPr>
                <w:rFonts w:cstheme="minorHAnsi"/>
                <w:szCs w:val="20"/>
              </w:rPr>
            </w:pPr>
          </w:p>
        </w:tc>
        <w:tc>
          <w:tcPr>
            <w:tcW w:w="2297" w:type="pct"/>
          </w:tcPr>
          <w:p w14:paraId="056A9E0C" w14:textId="77D9DB18" w:rsidR="007A4E36" w:rsidRPr="003365D9" w:rsidRDefault="71DDB0D6" w:rsidP="3925D52F">
            <w:pPr>
              <w:rPr>
                <w:rFonts w:cstheme="minorBidi"/>
              </w:rPr>
            </w:pPr>
            <w:r w:rsidRPr="3925D52F">
              <w:rPr>
                <w:rFonts w:cstheme="minorBidi"/>
              </w:rPr>
              <w:t>We regularly observe children’s learning and development to monitor their progress, wellbeing, and engagement. This information is then used to plan further to meet each child’s individual needs.</w:t>
            </w:r>
          </w:p>
          <w:p w14:paraId="69589549" w14:textId="1E0C9460" w:rsidR="007A4E36" w:rsidRPr="003365D9" w:rsidRDefault="71DDB0D6" w:rsidP="3925D52F">
            <w:r w:rsidRPr="3925D52F">
              <w:rPr>
                <w:rFonts w:cstheme="minorBidi"/>
              </w:rPr>
              <w:t xml:space="preserve">Each educator is assigned a focus group of children. The learning journey of a child begins at enrolment. A </w:t>
            </w:r>
            <w:r w:rsidR="00032BE0" w:rsidRPr="001A2400">
              <w:rPr>
                <w:rFonts w:cstheme="minorBidi"/>
                <w:color w:val="FF0000"/>
              </w:rPr>
              <w:t>learning trajector</w:t>
            </w:r>
            <w:r w:rsidR="00A16F2A" w:rsidRPr="001A2400">
              <w:rPr>
                <w:rFonts w:cstheme="minorBidi"/>
                <w:color w:val="FF0000"/>
              </w:rPr>
              <w:t>y</w:t>
            </w:r>
            <w:r w:rsidRPr="001A2400">
              <w:rPr>
                <w:rFonts w:cstheme="minorBidi"/>
                <w:color w:val="FF0000"/>
              </w:rPr>
              <w:t xml:space="preserve"> </w:t>
            </w:r>
            <w:r w:rsidRPr="3925D52F">
              <w:rPr>
                <w:rFonts w:cstheme="minorBidi"/>
              </w:rPr>
              <w:t xml:space="preserve">checklist is provided to families for completion prior to the child’s start date, allowing the educator to gain insight into the child's current developmental stage. Through conversations with families, goals are established for the child to work towards. When planning to scaffold learning, educators focus on the child’s interests while also considering their </w:t>
            </w:r>
            <w:r w:rsidR="00DE6FFD" w:rsidRPr="005751DA">
              <w:rPr>
                <w:rFonts w:cstheme="minorBidi"/>
                <w:color w:val="FF0000"/>
              </w:rPr>
              <w:t xml:space="preserve">learning </w:t>
            </w:r>
            <w:r w:rsidR="005751DA" w:rsidRPr="005751DA">
              <w:rPr>
                <w:rFonts w:cstheme="minorBidi"/>
                <w:color w:val="FF0000"/>
              </w:rPr>
              <w:t>trajectories</w:t>
            </w:r>
            <w:r w:rsidR="005751DA">
              <w:rPr>
                <w:rFonts w:cstheme="minorBidi"/>
              </w:rPr>
              <w:t>.</w:t>
            </w:r>
          </w:p>
          <w:p w14:paraId="32D7292D" w14:textId="07B0B28C" w:rsidR="007A4E36" w:rsidRPr="003365D9" w:rsidRDefault="71DDB0D6" w:rsidP="3925D52F">
            <w:r w:rsidRPr="3925D52F">
              <w:rPr>
                <w:rFonts w:cstheme="minorBidi"/>
              </w:rPr>
              <w:lastRenderedPageBreak/>
              <w:t>At Keiki Edgewater, educators have well-established relationships with the children. They prioritise the child’s wellbeing and sense of belonging, ensuring that the child feels safe and secure enough to engage in play.</w:t>
            </w:r>
          </w:p>
          <w:p w14:paraId="3C49F3BA" w14:textId="5F9ADBE7" w:rsidR="007A4E36" w:rsidRPr="003365D9" w:rsidRDefault="007A4E36" w:rsidP="3925D52F">
            <w:pPr>
              <w:rPr>
                <w:rFonts w:cstheme="minorBidi"/>
              </w:rPr>
            </w:pPr>
          </w:p>
          <w:p w14:paraId="537F9155" w14:textId="3B6ED39E" w:rsidR="007A4E36" w:rsidRPr="003365D9" w:rsidRDefault="43903667" w:rsidP="3925D52F">
            <w:pPr>
              <w:rPr>
                <w:rFonts w:cstheme="minorBidi"/>
              </w:rPr>
            </w:pPr>
            <w:r w:rsidRPr="3925D52F">
              <w:rPr>
                <w:rFonts w:cstheme="minorBidi"/>
              </w:rPr>
              <w:t xml:space="preserve">  </w:t>
            </w:r>
          </w:p>
        </w:tc>
        <w:tc>
          <w:tcPr>
            <w:tcW w:w="338" w:type="pct"/>
            <w:vMerge/>
          </w:tcPr>
          <w:p w14:paraId="5FF75866" w14:textId="77777777" w:rsidR="001B726A" w:rsidRPr="003365D9" w:rsidRDefault="001B726A" w:rsidP="00BA1FFD">
            <w:pPr>
              <w:jc w:val="center"/>
              <w:rPr>
                <w:rFonts w:cstheme="minorHAnsi"/>
                <w:bCs/>
                <w:szCs w:val="20"/>
              </w:rPr>
            </w:pPr>
          </w:p>
        </w:tc>
        <w:tc>
          <w:tcPr>
            <w:tcW w:w="337" w:type="pct"/>
            <w:vMerge/>
          </w:tcPr>
          <w:p w14:paraId="2F0717D3" w14:textId="77777777" w:rsidR="001B726A" w:rsidRPr="003365D9" w:rsidRDefault="001B726A" w:rsidP="00BA1FFD">
            <w:pPr>
              <w:jc w:val="center"/>
              <w:rPr>
                <w:rFonts w:cstheme="minorHAnsi"/>
                <w:bCs/>
                <w:szCs w:val="20"/>
              </w:rPr>
            </w:pPr>
          </w:p>
        </w:tc>
      </w:tr>
      <w:tr w:rsidR="001B726A" w:rsidRPr="003365D9" w14:paraId="2DF018BC" w14:textId="77777777" w:rsidTr="3925D52F">
        <w:trPr>
          <w:trHeight w:val="345"/>
        </w:trPr>
        <w:tc>
          <w:tcPr>
            <w:tcW w:w="744" w:type="pct"/>
            <w:vMerge/>
          </w:tcPr>
          <w:p w14:paraId="61D7C628" w14:textId="77777777" w:rsidR="001B726A" w:rsidRPr="003365D9" w:rsidRDefault="001B726A" w:rsidP="00BA1FFD">
            <w:pPr>
              <w:rPr>
                <w:rFonts w:cstheme="minorHAnsi"/>
                <w:szCs w:val="20"/>
              </w:rPr>
            </w:pPr>
          </w:p>
        </w:tc>
        <w:tc>
          <w:tcPr>
            <w:tcW w:w="337" w:type="pct"/>
            <w:vMerge/>
          </w:tcPr>
          <w:p w14:paraId="2DD9D1C3" w14:textId="77777777" w:rsidR="001B726A" w:rsidRPr="003365D9" w:rsidRDefault="001B726A" w:rsidP="00BA1FFD">
            <w:pPr>
              <w:rPr>
                <w:rFonts w:cstheme="minorHAnsi"/>
                <w:bCs/>
                <w:szCs w:val="20"/>
              </w:rPr>
            </w:pPr>
          </w:p>
        </w:tc>
        <w:tc>
          <w:tcPr>
            <w:tcW w:w="947" w:type="pct"/>
            <w:vMerge/>
          </w:tcPr>
          <w:p w14:paraId="1850E887" w14:textId="77777777" w:rsidR="001B726A" w:rsidRPr="003365D9" w:rsidRDefault="001B726A" w:rsidP="00BA1FFD">
            <w:pPr>
              <w:rPr>
                <w:rFonts w:cstheme="minorHAnsi"/>
                <w:szCs w:val="20"/>
              </w:rPr>
            </w:pPr>
          </w:p>
        </w:tc>
        <w:tc>
          <w:tcPr>
            <w:tcW w:w="2297" w:type="pct"/>
          </w:tcPr>
          <w:p w14:paraId="0AE9E3CC" w14:textId="60F73125" w:rsidR="005767D6" w:rsidRPr="003365D9" w:rsidRDefault="7CC5492C" w:rsidP="3925D52F">
            <w:pPr>
              <w:rPr>
                <w:rFonts w:cstheme="minorBidi"/>
              </w:rPr>
            </w:pPr>
            <w:r w:rsidRPr="3925D52F">
              <w:rPr>
                <w:rFonts w:cstheme="minorBidi"/>
              </w:rPr>
              <w:t>Changes to our practices are implemented to support any child requiring additional assistance. These adaptations are sustained over time to benefit the learning of all children while fostering respect for diversity. As previously highlighted, children learn in a variety of ways.</w:t>
            </w:r>
          </w:p>
          <w:p w14:paraId="68F7DBE3" w14:textId="77777777" w:rsidR="008E0826" w:rsidRDefault="008E0826" w:rsidP="3925D52F">
            <w:pPr>
              <w:rPr>
                <w:rFonts w:cstheme="minorBidi"/>
              </w:rPr>
            </w:pPr>
          </w:p>
          <w:p w14:paraId="6A0154B6" w14:textId="14F07CFE" w:rsidR="005767D6" w:rsidRPr="003365D9" w:rsidRDefault="7CC5492C" w:rsidP="3925D52F">
            <w:r w:rsidRPr="3925D52F">
              <w:rPr>
                <w:rFonts w:cstheme="minorBidi"/>
              </w:rPr>
              <w:t>At Keiki Edgewater, we adapt our program, practices, and teaching methods to meet the needs of each individual child. We collaborate with community partners, such as Autism AU and Inclusion Support, who provide valuable strategies and resources. Keiki Edgewater has also established strong relationships with Telethon and Clinikids, who are located next door.</w:t>
            </w:r>
          </w:p>
          <w:p w14:paraId="43076039" w14:textId="301A00C5" w:rsidR="005767D6" w:rsidRPr="003365D9" w:rsidRDefault="7CC5492C" w:rsidP="3925D52F">
            <w:r w:rsidRPr="3925D52F">
              <w:rPr>
                <w:rFonts w:cstheme="minorBidi"/>
              </w:rPr>
              <w:t>With the support of Innovative Solutions, we have met with the team from Clinikids, who have developed a comprehensive program for the whole team focused on key word signing. This initiative was launched in March, with educators completing six sessions covering everyday words, including greetings, routines (such as toileting, sleeping, and mealtimes), as well as terms used in both indoor and outdoor play, including colours and songs.</w:t>
            </w:r>
          </w:p>
          <w:p w14:paraId="3D966CE9" w14:textId="77777777" w:rsidR="008E0826" w:rsidRPr="00C70108" w:rsidRDefault="008E0826" w:rsidP="3925D52F">
            <w:pPr>
              <w:rPr>
                <w:rFonts w:cstheme="minorBidi"/>
                <w:color w:val="FF0000"/>
              </w:rPr>
            </w:pPr>
          </w:p>
          <w:p w14:paraId="72F54FD7" w14:textId="08C4CB20" w:rsidR="005767D6" w:rsidRPr="003365D9" w:rsidRDefault="00C70108" w:rsidP="3925D52F">
            <w:r w:rsidRPr="00C70108">
              <w:rPr>
                <w:rFonts w:cstheme="minorBidi"/>
                <w:color w:val="FF0000"/>
              </w:rPr>
              <w:t>The educators now use</w:t>
            </w:r>
            <w:r>
              <w:rPr>
                <w:rFonts w:cstheme="minorBidi"/>
                <w:color w:val="FF0000"/>
              </w:rPr>
              <w:t xml:space="preserve"> </w:t>
            </w:r>
            <w:r w:rsidR="002766D6">
              <w:rPr>
                <w:rFonts w:cstheme="minorBidi"/>
                <w:color w:val="FF0000"/>
              </w:rPr>
              <w:t xml:space="preserve">key signs within their routines, such as lunch and </w:t>
            </w:r>
            <w:r w:rsidR="00657ACE">
              <w:rPr>
                <w:rFonts w:cstheme="minorBidi"/>
                <w:color w:val="FF0000"/>
              </w:rPr>
              <w:t xml:space="preserve">mealtimes. The older children use key word sign in their singing, for example </w:t>
            </w:r>
            <w:r w:rsidR="002354D8">
              <w:rPr>
                <w:rFonts w:cstheme="minorBidi"/>
                <w:color w:val="FF0000"/>
              </w:rPr>
              <w:t xml:space="preserve">at this </w:t>
            </w:r>
            <w:r w:rsidR="003606F2">
              <w:rPr>
                <w:rFonts w:cstheme="minorBidi"/>
                <w:color w:val="FF0000"/>
              </w:rPr>
              <w:t>year’s</w:t>
            </w:r>
            <w:r w:rsidR="002354D8">
              <w:rPr>
                <w:rFonts w:cstheme="minorBidi"/>
                <w:color w:val="FF0000"/>
              </w:rPr>
              <w:t xml:space="preserve"> graduation the children used sign in welcome to country, the rainbow song, </w:t>
            </w:r>
            <w:r w:rsidR="003606F2">
              <w:rPr>
                <w:rFonts w:cstheme="minorBidi"/>
                <w:color w:val="FF0000"/>
              </w:rPr>
              <w:t xml:space="preserve">We are Australian and the graduation song. </w:t>
            </w:r>
            <w:r w:rsidRPr="00C70108">
              <w:rPr>
                <w:rFonts w:cstheme="minorBidi"/>
                <w:color w:val="FF0000"/>
              </w:rPr>
              <w:t xml:space="preserve"> </w:t>
            </w:r>
            <w:r w:rsidR="7CC5492C" w:rsidRPr="3925D52F">
              <w:rPr>
                <w:rFonts w:cstheme="minorBidi"/>
              </w:rPr>
              <w:t>Additionally, we have created and shared a YouTube video with families, which was inspired by parents reporting that their children are signing at home but are unsure of the meaning.</w:t>
            </w:r>
          </w:p>
        </w:tc>
        <w:tc>
          <w:tcPr>
            <w:tcW w:w="338" w:type="pct"/>
            <w:vMerge/>
          </w:tcPr>
          <w:p w14:paraId="4804F247" w14:textId="77777777" w:rsidR="001B726A" w:rsidRPr="003365D9" w:rsidRDefault="001B726A" w:rsidP="00BA1FFD">
            <w:pPr>
              <w:jc w:val="center"/>
              <w:rPr>
                <w:rFonts w:cstheme="minorHAnsi"/>
                <w:bCs/>
                <w:szCs w:val="20"/>
              </w:rPr>
            </w:pPr>
          </w:p>
        </w:tc>
        <w:tc>
          <w:tcPr>
            <w:tcW w:w="337" w:type="pct"/>
            <w:vMerge/>
          </w:tcPr>
          <w:p w14:paraId="00CF5B59" w14:textId="77777777" w:rsidR="001B726A" w:rsidRPr="003365D9" w:rsidRDefault="001B726A" w:rsidP="00BA1FFD">
            <w:pPr>
              <w:jc w:val="center"/>
              <w:rPr>
                <w:rFonts w:cstheme="minorHAnsi"/>
                <w:bCs/>
                <w:szCs w:val="20"/>
              </w:rPr>
            </w:pPr>
          </w:p>
        </w:tc>
      </w:tr>
      <w:tr w:rsidR="001B726A" w:rsidRPr="003365D9" w14:paraId="42E8C811" w14:textId="77777777" w:rsidTr="3925D52F">
        <w:trPr>
          <w:trHeight w:val="270"/>
        </w:trPr>
        <w:tc>
          <w:tcPr>
            <w:tcW w:w="744" w:type="pct"/>
            <w:vMerge/>
          </w:tcPr>
          <w:p w14:paraId="6EF1AF00" w14:textId="77777777" w:rsidR="001B726A" w:rsidRPr="003365D9" w:rsidRDefault="001B726A" w:rsidP="00BA1FFD">
            <w:pPr>
              <w:rPr>
                <w:rFonts w:cstheme="minorHAnsi"/>
                <w:szCs w:val="20"/>
              </w:rPr>
            </w:pPr>
          </w:p>
        </w:tc>
        <w:tc>
          <w:tcPr>
            <w:tcW w:w="337" w:type="pct"/>
            <w:vMerge/>
          </w:tcPr>
          <w:p w14:paraId="48D37C03" w14:textId="77777777" w:rsidR="001B726A" w:rsidRPr="003365D9" w:rsidRDefault="001B726A" w:rsidP="00BA1FFD">
            <w:pPr>
              <w:rPr>
                <w:rFonts w:cstheme="minorHAnsi"/>
                <w:bCs/>
                <w:szCs w:val="20"/>
              </w:rPr>
            </w:pPr>
          </w:p>
        </w:tc>
        <w:tc>
          <w:tcPr>
            <w:tcW w:w="947" w:type="pct"/>
            <w:vMerge/>
          </w:tcPr>
          <w:p w14:paraId="74495BA0" w14:textId="77777777" w:rsidR="001B726A" w:rsidRPr="003365D9" w:rsidRDefault="001B726A" w:rsidP="00BA1FFD">
            <w:pPr>
              <w:rPr>
                <w:rFonts w:cstheme="minorHAnsi"/>
                <w:szCs w:val="20"/>
              </w:rPr>
            </w:pPr>
          </w:p>
        </w:tc>
        <w:tc>
          <w:tcPr>
            <w:tcW w:w="2297" w:type="pct"/>
          </w:tcPr>
          <w:p w14:paraId="23189BA5" w14:textId="69903215" w:rsidR="00C13207" w:rsidRPr="003365D9" w:rsidRDefault="77148E30" w:rsidP="3925D52F">
            <w:pPr>
              <w:rPr>
                <w:rFonts w:cstheme="minorBidi"/>
              </w:rPr>
            </w:pPr>
            <w:r w:rsidRPr="3925D52F">
              <w:rPr>
                <w:rFonts w:cstheme="minorBidi"/>
              </w:rPr>
              <w:t>We provide programs and environments that are inclusive of time, space, and learning experiences, facilitating thoughtful and challenging conversations with children.</w:t>
            </w:r>
          </w:p>
          <w:p w14:paraId="1103743A" w14:textId="77777777" w:rsidR="008E0826" w:rsidRDefault="77148E30" w:rsidP="3925D52F">
            <w:pPr>
              <w:rPr>
                <w:rFonts w:cstheme="minorBidi"/>
              </w:rPr>
            </w:pPr>
            <w:r w:rsidRPr="3925D52F">
              <w:rPr>
                <w:rFonts w:cstheme="minorBidi"/>
              </w:rPr>
              <w:t xml:space="preserve">Our environments are designed with free-flow play, which encourages children to explore different spaces and discover the learning style that suits them best, at their own pace. Children are given the space and time to experiment, innovate, and assess the properties of the objects around them. </w:t>
            </w:r>
          </w:p>
          <w:p w14:paraId="16B3EB05" w14:textId="77777777" w:rsidR="008E0826" w:rsidRDefault="008E0826" w:rsidP="3925D52F">
            <w:pPr>
              <w:rPr>
                <w:rFonts w:cstheme="minorBidi"/>
              </w:rPr>
            </w:pPr>
          </w:p>
          <w:p w14:paraId="3F5FB10F" w14:textId="4C8EA099" w:rsidR="00C13207" w:rsidRPr="003365D9" w:rsidRDefault="77148E30" w:rsidP="3925D52F">
            <w:r w:rsidRPr="3925D52F">
              <w:rPr>
                <w:rFonts w:cstheme="minorBidi"/>
              </w:rPr>
              <w:lastRenderedPageBreak/>
              <w:t>Through this process, we aim to foster areas of interest from which learning can develop. To support this, all our free-flow areas emphasise child-led play, with adult involvement kept to a minimum, providing prompts only when necessary to guide children if they encounter difficulties. Educators engage with children through robust, inquiry-based conversations, using open-ended questions to stimulate thought and reflection</w:t>
            </w:r>
          </w:p>
          <w:p w14:paraId="3D4CEF7A" w14:textId="22555C58" w:rsidR="00C13207" w:rsidRPr="003365D9" w:rsidRDefault="00C13207" w:rsidP="3925D52F">
            <w:pPr>
              <w:rPr>
                <w:rFonts w:cstheme="minorBidi"/>
              </w:rPr>
            </w:pPr>
          </w:p>
        </w:tc>
        <w:tc>
          <w:tcPr>
            <w:tcW w:w="338" w:type="pct"/>
            <w:vMerge/>
          </w:tcPr>
          <w:p w14:paraId="4B8BF9F4" w14:textId="77777777" w:rsidR="001B726A" w:rsidRPr="003365D9" w:rsidRDefault="001B726A" w:rsidP="00BA1FFD">
            <w:pPr>
              <w:jc w:val="center"/>
              <w:rPr>
                <w:rFonts w:cstheme="minorHAnsi"/>
                <w:bCs/>
                <w:szCs w:val="20"/>
              </w:rPr>
            </w:pPr>
          </w:p>
        </w:tc>
        <w:tc>
          <w:tcPr>
            <w:tcW w:w="337" w:type="pct"/>
            <w:vMerge/>
          </w:tcPr>
          <w:p w14:paraId="5400EF4A" w14:textId="77777777" w:rsidR="001B726A" w:rsidRPr="003365D9" w:rsidRDefault="001B726A" w:rsidP="00BA1FFD">
            <w:pPr>
              <w:jc w:val="center"/>
              <w:rPr>
                <w:rFonts w:cstheme="minorHAnsi"/>
                <w:bCs/>
                <w:szCs w:val="20"/>
              </w:rPr>
            </w:pPr>
          </w:p>
        </w:tc>
      </w:tr>
      <w:tr w:rsidR="001B726A" w:rsidRPr="003365D9" w14:paraId="311C577E" w14:textId="77777777" w:rsidTr="3925D52F">
        <w:trPr>
          <w:trHeight w:val="20"/>
        </w:trPr>
        <w:tc>
          <w:tcPr>
            <w:tcW w:w="744" w:type="pct"/>
            <w:vMerge/>
          </w:tcPr>
          <w:p w14:paraId="77501A60" w14:textId="77777777" w:rsidR="001B726A" w:rsidRPr="003365D9" w:rsidRDefault="001B726A" w:rsidP="00BA1FFD">
            <w:pPr>
              <w:rPr>
                <w:rFonts w:cstheme="minorHAnsi"/>
                <w:szCs w:val="20"/>
              </w:rPr>
            </w:pPr>
          </w:p>
        </w:tc>
        <w:tc>
          <w:tcPr>
            <w:tcW w:w="337" w:type="pct"/>
            <w:vMerge/>
          </w:tcPr>
          <w:p w14:paraId="5710CBC9" w14:textId="77777777" w:rsidR="001B726A" w:rsidRPr="003365D9" w:rsidRDefault="001B726A" w:rsidP="00BA1FFD">
            <w:pPr>
              <w:rPr>
                <w:rFonts w:cstheme="minorHAnsi"/>
                <w:bCs/>
                <w:szCs w:val="20"/>
              </w:rPr>
            </w:pPr>
          </w:p>
        </w:tc>
        <w:tc>
          <w:tcPr>
            <w:tcW w:w="947" w:type="pct"/>
            <w:vMerge/>
          </w:tcPr>
          <w:p w14:paraId="3A66C20D" w14:textId="77777777" w:rsidR="001B726A" w:rsidRPr="003365D9" w:rsidRDefault="001B726A" w:rsidP="00BA1FFD">
            <w:pPr>
              <w:rPr>
                <w:rFonts w:cstheme="minorHAnsi"/>
                <w:szCs w:val="20"/>
              </w:rPr>
            </w:pPr>
          </w:p>
        </w:tc>
        <w:tc>
          <w:tcPr>
            <w:tcW w:w="2297" w:type="pct"/>
          </w:tcPr>
          <w:p w14:paraId="132F3302" w14:textId="5D6E0AAB" w:rsidR="001B726A" w:rsidRPr="003365D9" w:rsidRDefault="4BCC6729" w:rsidP="3925D52F">
            <w:pPr>
              <w:rPr>
                <w:rFonts w:cstheme="minorBidi"/>
              </w:rPr>
            </w:pPr>
            <w:r w:rsidRPr="3925D52F">
              <w:rPr>
                <w:rFonts w:cstheme="minorBidi"/>
              </w:rPr>
              <w:t>We utilise a range of intentional teaching strategies to extend children's play, including spontaneous experiences. Educators use a weekly planner to design learning opportunities, enhancing children's thinking through provocations and invitations to play. Educators aim to extend learning during spontaneous play moments and continue the extension when the thinking is relevant. These extensions are then recorded in the weekly planner. Intentional teaching moments occur throughout the program, where educators identify developmental gaps and deliberately plan for further learning.</w:t>
            </w:r>
          </w:p>
        </w:tc>
        <w:tc>
          <w:tcPr>
            <w:tcW w:w="338" w:type="pct"/>
            <w:vMerge/>
          </w:tcPr>
          <w:p w14:paraId="14C495BE" w14:textId="77777777" w:rsidR="001B726A" w:rsidRPr="003365D9" w:rsidRDefault="001B726A" w:rsidP="00BA1FFD">
            <w:pPr>
              <w:jc w:val="center"/>
              <w:rPr>
                <w:rFonts w:cstheme="minorHAnsi"/>
                <w:bCs/>
                <w:szCs w:val="20"/>
              </w:rPr>
            </w:pPr>
          </w:p>
        </w:tc>
        <w:tc>
          <w:tcPr>
            <w:tcW w:w="337" w:type="pct"/>
            <w:vMerge/>
          </w:tcPr>
          <w:p w14:paraId="54B14E79" w14:textId="77777777" w:rsidR="001B726A" w:rsidRPr="003365D9" w:rsidRDefault="001B726A" w:rsidP="00BA1FFD">
            <w:pPr>
              <w:jc w:val="center"/>
              <w:rPr>
                <w:rFonts w:cstheme="minorHAnsi"/>
                <w:bCs/>
                <w:szCs w:val="20"/>
              </w:rPr>
            </w:pPr>
          </w:p>
        </w:tc>
      </w:tr>
      <w:tr w:rsidR="001B726A" w:rsidRPr="003365D9" w14:paraId="79282D4B" w14:textId="77777777" w:rsidTr="3925D52F">
        <w:trPr>
          <w:trHeight w:val="254"/>
        </w:trPr>
        <w:tc>
          <w:tcPr>
            <w:tcW w:w="744" w:type="pct"/>
            <w:vMerge w:val="restart"/>
          </w:tcPr>
          <w:p w14:paraId="275546F4" w14:textId="77777777" w:rsidR="001B726A" w:rsidRPr="003365D9" w:rsidRDefault="001B726A" w:rsidP="00BA1FFD">
            <w:pPr>
              <w:rPr>
                <w:rFonts w:cstheme="minorHAnsi"/>
                <w:bCs/>
                <w:szCs w:val="20"/>
              </w:rPr>
            </w:pPr>
            <w:r w:rsidRPr="003365D9">
              <w:rPr>
                <w:szCs w:val="20"/>
              </w:rPr>
              <w:t>Responsive teaching and scaffolding</w:t>
            </w:r>
          </w:p>
        </w:tc>
        <w:tc>
          <w:tcPr>
            <w:tcW w:w="337" w:type="pct"/>
            <w:vMerge w:val="restart"/>
          </w:tcPr>
          <w:p w14:paraId="0D8FD1BD" w14:textId="77777777" w:rsidR="001B726A" w:rsidRPr="003365D9" w:rsidRDefault="001B726A" w:rsidP="00BA1FFD">
            <w:pPr>
              <w:rPr>
                <w:rFonts w:cstheme="minorHAnsi"/>
                <w:bCs/>
                <w:szCs w:val="20"/>
              </w:rPr>
            </w:pPr>
            <w:r w:rsidRPr="003365D9">
              <w:rPr>
                <w:szCs w:val="20"/>
              </w:rPr>
              <w:t>1.2.2</w:t>
            </w:r>
          </w:p>
        </w:tc>
        <w:tc>
          <w:tcPr>
            <w:tcW w:w="947" w:type="pct"/>
            <w:vMerge w:val="restart"/>
          </w:tcPr>
          <w:p w14:paraId="616E03FE" w14:textId="2D9667AE" w:rsidR="001B726A" w:rsidRPr="003365D9" w:rsidRDefault="001B726A" w:rsidP="00BA1FFD">
            <w:pPr>
              <w:rPr>
                <w:rFonts w:cstheme="minorHAnsi"/>
                <w:bCs/>
                <w:szCs w:val="20"/>
              </w:rPr>
            </w:pPr>
            <w:r w:rsidRPr="003365D9">
              <w:rPr>
                <w:szCs w:val="20"/>
              </w:rPr>
              <w:t xml:space="preserve">Educators respond to children’s ideas and play and extend children’s learning through open-ended questions, </w:t>
            </w:r>
            <w:r w:rsidR="004E2265" w:rsidRPr="003365D9">
              <w:rPr>
                <w:szCs w:val="20"/>
              </w:rPr>
              <w:t>interactions,</w:t>
            </w:r>
            <w:r w:rsidRPr="003365D9">
              <w:rPr>
                <w:szCs w:val="20"/>
              </w:rPr>
              <w:t xml:space="preserve"> and feedback.</w:t>
            </w:r>
          </w:p>
        </w:tc>
        <w:tc>
          <w:tcPr>
            <w:tcW w:w="2297" w:type="pct"/>
          </w:tcPr>
          <w:p w14:paraId="5DC9BC9C" w14:textId="14C52196" w:rsidR="001B726A" w:rsidRPr="003365D9" w:rsidRDefault="51AB67B8" w:rsidP="3925D52F">
            <w:pPr>
              <w:rPr>
                <w:rFonts w:cstheme="minorBidi"/>
              </w:rPr>
            </w:pPr>
            <w:r w:rsidRPr="3925D52F">
              <w:rPr>
                <w:rFonts w:cstheme="minorBidi"/>
              </w:rPr>
              <w:t>We provide learning environments that are flexible and open-ended, offering appropriate levels of challenge where children are encouraged to explore, experiment, and take considered risks in their learning. Each environment has free-flow access to its own garden; however, all rooms also collaborate, utilising each other’s gardens, playgrounds, rooms, the adventure playground, sensory rooms, and other spaces. This approach fosters a variety of challenges, risk-taking opportunities, and avenues for exploration and learning.</w:t>
            </w:r>
          </w:p>
          <w:p w14:paraId="6DB7D76C" w14:textId="77777777" w:rsidR="008E0826" w:rsidRDefault="008E0826" w:rsidP="3925D52F">
            <w:pPr>
              <w:rPr>
                <w:rFonts w:cstheme="minorBidi"/>
              </w:rPr>
            </w:pPr>
          </w:p>
          <w:p w14:paraId="49507AF0" w14:textId="0F4BE5B4" w:rsidR="001B726A" w:rsidRPr="003365D9" w:rsidRDefault="51AB67B8" w:rsidP="3925D52F">
            <w:r w:rsidRPr="3925D52F">
              <w:rPr>
                <w:rFonts w:cstheme="minorBidi"/>
              </w:rPr>
              <w:t>We capitalise on spontaneous teachable moments to extend children's learning. Spontaneous learning occurs continuously, from the moment children arrive at the service. For example, when children hang up their bags for the first time, we recognise this as a teachable moment and build on it to create further autonomous learning opportunities.</w:t>
            </w:r>
          </w:p>
          <w:p w14:paraId="549C1A4A" w14:textId="440E5E06" w:rsidR="001B726A" w:rsidRPr="003365D9" w:rsidRDefault="001B726A" w:rsidP="3925D52F">
            <w:pPr>
              <w:rPr>
                <w:rFonts w:cstheme="minorBidi"/>
              </w:rPr>
            </w:pPr>
          </w:p>
        </w:tc>
        <w:tc>
          <w:tcPr>
            <w:tcW w:w="338" w:type="pct"/>
            <w:vMerge w:val="restart"/>
          </w:tcPr>
          <w:p w14:paraId="03A95BC2" w14:textId="6D6AD19A" w:rsidR="001B726A" w:rsidRPr="003365D9" w:rsidRDefault="0A76E5C7" w:rsidP="3925D52F">
            <w:pPr>
              <w:jc w:val="center"/>
              <w:rPr>
                <w:rFonts w:cstheme="minorBidi"/>
              </w:rPr>
            </w:pPr>
            <w:r w:rsidRPr="3925D52F">
              <w:rPr>
                <w:rFonts w:ascii="MS Gothic" w:eastAsia="MS Gothic" w:hAnsi="MS Gothic" w:cstheme="minorBidi"/>
              </w:rPr>
              <w:t>☐</w:t>
            </w:r>
          </w:p>
        </w:tc>
        <w:tc>
          <w:tcPr>
            <w:tcW w:w="337" w:type="pct"/>
            <w:vMerge w:val="restart"/>
          </w:tcPr>
          <w:p w14:paraId="1331D0E9" w14:textId="77777777" w:rsidR="001B726A" w:rsidRPr="003365D9" w:rsidRDefault="001B726A" w:rsidP="3925D52F">
            <w:pPr>
              <w:jc w:val="center"/>
              <w:rPr>
                <w:rFonts w:cstheme="minorBidi"/>
              </w:rPr>
            </w:pPr>
            <w:r w:rsidRPr="3925D52F">
              <w:rPr>
                <w:rFonts w:ascii="MS Gothic" w:eastAsia="MS Gothic" w:hAnsi="MS Gothic" w:cstheme="minorBidi"/>
              </w:rPr>
              <w:t>☐</w:t>
            </w:r>
          </w:p>
        </w:tc>
      </w:tr>
      <w:tr w:rsidR="001B726A" w:rsidRPr="003365D9" w14:paraId="11319D4A" w14:textId="77777777" w:rsidTr="3925D52F">
        <w:trPr>
          <w:trHeight w:val="254"/>
        </w:trPr>
        <w:tc>
          <w:tcPr>
            <w:tcW w:w="744" w:type="pct"/>
            <w:vMerge/>
          </w:tcPr>
          <w:p w14:paraId="43641E80" w14:textId="77777777" w:rsidR="001B726A" w:rsidRPr="003365D9" w:rsidRDefault="001B726A" w:rsidP="00BA1FFD">
            <w:pPr>
              <w:rPr>
                <w:rFonts w:cstheme="minorHAnsi"/>
                <w:szCs w:val="20"/>
              </w:rPr>
            </w:pPr>
          </w:p>
        </w:tc>
        <w:tc>
          <w:tcPr>
            <w:tcW w:w="337" w:type="pct"/>
            <w:vMerge/>
          </w:tcPr>
          <w:p w14:paraId="72F2FCDF" w14:textId="77777777" w:rsidR="001B726A" w:rsidRPr="003365D9" w:rsidRDefault="001B726A" w:rsidP="00BA1FFD">
            <w:pPr>
              <w:rPr>
                <w:rFonts w:cstheme="minorHAnsi"/>
                <w:bCs/>
                <w:szCs w:val="20"/>
              </w:rPr>
            </w:pPr>
          </w:p>
        </w:tc>
        <w:tc>
          <w:tcPr>
            <w:tcW w:w="947" w:type="pct"/>
            <w:vMerge/>
          </w:tcPr>
          <w:p w14:paraId="6EDBF830" w14:textId="77777777" w:rsidR="001B726A" w:rsidRPr="003365D9" w:rsidRDefault="001B726A" w:rsidP="00BA1FFD">
            <w:pPr>
              <w:rPr>
                <w:rFonts w:cstheme="minorHAnsi"/>
                <w:szCs w:val="20"/>
              </w:rPr>
            </w:pPr>
          </w:p>
        </w:tc>
        <w:tc>
          <w:tcPr>
            <w:tcW w:w="2297" w:type="pct"/>
          </w:tcPr>
          <w:p w14:paraId="07CD28FA" w14:textId="10F4BE92" w:rsidR="001B726A" w:rsidRPr="003365D9" w:rsidRDefault="3185E9DE" w:rsidP="3925D52F">
            <w:pPr>
              <w:rPr>
                <w:rFonts w:cstheme="minorBidi"/>
              </w:rPr>
            </w:pPr>
            <w:r w:rsidRPr="3925D52F">
              <w:rPr>
                <w:rFonts w:cstheme="minorBidi"/>
              </w:rPr>
              <w:t>When we design an experience to enhance children’s colour recognition skills through painting, they mix colours and discover the secondary colours they can create by combining two primary colours. The learning that arises from this spontaneous discovery not only helps them recognise the primary colours but also extends to identifying the secondary colours.</w:t>
            </w:r>
          </w:p>
        </w:tc>
        <w:tc>
          <w:tcPr>
            <w:tcW w:w="338" w:type="pct"/>
            <w:vMerge/>
          </w:tcPr>
          <w:p w14:paraId="64A9A2B6" w14:textId="77777777" w:rsidR="001B726A" w:rsidRPr="003365D9" w:rsidRDefault="001B726A" w:rsidP="00BA1FFD">
            <w:pPr>
              <w:jc w:val="center"/>
              <w:rPr>
                <w:rFonts w:cstheme="minorHAnsi"/>
                <w:bCs/>
                <w:szCs w:val="20"/>
              </w:rPr>
            </w:pPr>
          </w:p>
        </w:tc>
        <w:tc>
          <w:tcPr>
            <w:tcW w:w="337" w:type="pct"/>
            <w:vMerge/>
          </w:tcPr>
          <w:p w14:paraId="5AD3FA2E" w14:textId="77777777" w:rsidR="001B726A" w:rsidRPr="003365D9" w:rsidRDefault="001B726A" w:rsidP="00BA1FFD">
            <w:pPr>
              <w:jc w:val="center"/>
              <w:rPr>
                <w:rFonts w:cstheme="minorHAnsi"/>
                <w:bCs/>
                <w:szCs w:val="20"/>
              </w:rPr>
            </w:pPr>
          </w:p>
        </w:tc>
      </w:tr>
      <w:tr w:rsidR="001B726A" w:rsidRPr="003365D9" w14:paraId="428560E6" w14:textId="77777777" w:rsidTr="3925D52F">
        <w:trPr>
          <w:trHeight w:val="254"/>
        </w:trPr>
        <w:tc>
          <w:tcPr>
            <w:tcW w:w="744" w:type="pct"/>
            <w:vMerge/>
          </w:tcPr>
          <w:p w14:paraId="376BECE9" w14:textId="77777777" w:rsidR="001B726A" w:rsidRPr="003365D9" w:rsidRDefault="001B726A" w:rsidP="00BA1FFD">
            <w:pPr>
              <w:rPr>
                <w:rFonts w:cstheme="minorHAnsi"/>
                <w:szCs w:val="20"/>
              </w:rPr>
            </w:pPr>
          </w:p>
        </w:tc>
        <w:tc>
          <w:tcPr>
            <w:tcW w:w="337" w:type="pct"/>
            <w:vMerge/>
          </w:tcPr>
          <w:p w14:paraId="426C75FE" w14:textId="77777777" w:rsidR="001B726A" w:rsidRPr="003365D9" w:rsidRDefault="001B726A" w:rsidP="00BA1FFD">
            <w:pPr>
              <w:rPr>
                <w:rFonts w:cstheme="minorHAnsi"/>
                <w:bCs/>
                <w:szCs w:val="20"/>
              </w:rPr>
            </w:pPr>
          </w:p>
        </w:tc>
        <w:tc>
          <w:tcPr>
            <w:tcW w:w="947" w:type="pct"/>
            <w:vMerge/>
          </w:tcPr>
          <w:p w14:paraId="55F778D3" w14:textId="77777777" w:rsidR="001B726A" w:rsidRPr="003365D9" w:rsidRDefault="001B726A" w:rsidP="00BA1FFD">
            <w:pPr>
              <w:rPr>
                <w:rFonts w:cstheme="minorHAnsi"/>
                <w:szCs w:val="20"/>
              </w:rPr>
            </w:pPr>
          </w:p>
        </w:tc>
        <w:tc>
          <w:tcPr>
            <w:tcW w:w="2297" w:type="pct"/>
          </w:tcPr>
          <w:p w14:paraId="11E3118B" w14:textId="5385F653" w:rsidR="001B726A" w:rsidRPr="003365D9" w:rsidRDefault="23543F76" w:rsidP="3925D52F">
            <w:pPr>
              <w:rPr>
                <w:rFonts w:cstheme="minorBidi"/>
              </w:rPr>
            </w:pPr>
            <w:r w:rsidRPr="3925D52F">
              <w:rPr>
                <w:rFonts w:cstheme="minorBidi"/>
              </w:rPr>
              <w:t>To support our young children as they begin to show an interest in the stairs in the bathroom, we will extend this by offering them the opportunity to climb up for nappy changes. This approach mirrors the concept of highlighting the extraordinary within the ordinary in a simple yet effective way.</w:t>
            </w:r>
            <w:r w:rsidR="19AA0FED" w:rsidRPr="3925D52F">
              <w:rPr>
                <w:rFonts w:cstheme="minorBidi"/>
              </w:rPr>
              <w:t xml:space="preserve">  </w:t>
            </w:r>
          </w:p>
        </w:tc>
        <w:tc>
          <w:tcPr>
            <w:tcW w:w="338" w:type="pct"/>
            <w:vMerge/>
          </w:tcPr>
          <w:p w14:paraId="4F24C1A2" w14:textId="77777777" w:rsidR="001B726A" w:rsidRPr="003365D9" w:rsidRDefault="001B726A" w:rsidP="00BA1FFD">
            <w:pPr>
              <w:jc w:val="center"/>
              <w:rPr>
                <w:rFonts w:cstheme="minorHAnsi"/>
                <w:bCs/>
                <w:szCs w:val="20"/>
              </w:rPr>
            </w:pPr>
          </w:p>
        </w:tc>
        <w:tc>
          <w:tcPr>
            <w:tcW w:w="337" w:type="pct"/>
            <w:vMerge/>
          </w:tcPr>
          <w:p w14:paraId="50255046" w14:textId="77777777" w:rsidR="001B726A" w:rsidRPr="003365D9" w:rsidRDefault="001B726A" w:rsidP="00BA1FFD">
            <w:pPr>
              <w:jc w:val="center"/>
              <w:rPr>
                <w:rFonts w:cstheme="minorHAnsi"/>
                <w:bCs/>
                <w:szCs w:val="20"/>
              </w:rPr>
            </w:pPr>
          </w:p>
        </w:tc>
      </w:tr>
      <w:tr w:rsidR="001B726A" w:rsidRPr="003365D9" w14:paraId="3D0E6679" w14:textId="77777777" w:rsidTr="3925D52F">
        <w:trPr>
          <w:trHeight w:val="254"/>
        </w:trPr>
        <w:tc>
          <w:tcPr>
            <w:tcW w:w="744" w:type="pct"/>
            <w:vMerge/>
          </w:tcPr>
          <w:p w14:paraId="11E33EBC" w14:textId="77777777" w:rsidR="001B726A" w:rsidRPr="003365D9" w:rsidRDefault="001B726A" w:rsidP="00BA1FFD">
            <w:pPr>
              <w:rPr>
                <w:rFonts w:cstheme="minorHAnsi"/>
                <w:szCs w:val="20"/>
              </w:rPr>
            </w:pPr>
          </w:p>
        </w:tc>
        <w:tc>
          <w:tcPr>
            <w:tcW w:w="337" w:type="pct"/>
            <w:vMerge/>
          </w:tcPr>
          <w:p w14:paraId="55EA6A58" w14:textId="77777777" w:rsidR="001B726A" w:rsidRPr="003365D9" w:rsidRDefault="001B726A" w:rsidP="00BA1FFD">
            <w:pPr>
              <w:rPr>
                <w:rFonts w:cstheme="minorHAnsi"/>
                <w:bCs/>
                <w:szCs w:val="20"/>
              </w:rPr>
            </w:pPr>
          </w:p>
        </w:tc>
        <w:tc>
          <w:tcPr>
            <w:tcW w:w="947" w:type="pct"/>
            <w:vMerge/>
          </w:tcPr>
          <w:p w14:paraId="1CFE86B7" w14:textId="77777777" w:rsidR="001B726A" w:rsidRPr="003365D9" w:rsidRDefault="001B726A" w:rsidP="00BA1FFD">
            <w:pPr>
              <w:rPr>
                <w:rFonts w:cstheme="minorHAnsi"/>
                <w:szCs w:val="20"/>
              </w:rPr>
            </w:pPr>
          </w:p>
        </w:tc>
        <w:tc>
          <w:tcPr>
            <w:tcW w:w="2297" w:type="pct"/>
          </w:tcPr>
          <w:p w14:paraId="6B82DEAA" w14:textId="522DFC41" w:rsidR="001B726A" w:rsidRPr="003365D9" w:rsidRDefault="42C275DD" w:rsidP="3925D52F">
            <w:pPr>
              <w:rPr>
                <w:rFonts w:cstheme="minorBidi"/>
              </w:rPr>
            </w:pPr>
            <w:r w:rsidRPr="3925D52F">
              <w:rPr>
                <w:rFonts w:cstheme="minorBidi"/>
              </w:rPr>
              <w:t>We observe children applying their learning in new ways or across different contexts and engage with them in discussions that deepen their understanding. Children frequently bring in ideas and experiences from home, enriching their learning process.</w:t>
            </w:r>
          </w:p>
        </w:tc>
        <w:tc>
          <w:tcPr>
            <w:tcW w:w="338" w:type="pct"/>
            <w:vMerge/>
          </w:tcPr>
          <w:p w14:paraId="16A504D7" w14:textId="77777777" w:rsidR="001B726A" w:rsidRPr="003365D9" w:rsidRDefault="001B726A" w:rsidP="00BA1FFD">
            <w:pPr>
              <w:jc w:val="center"/>
              <w:rPr>
                <w:rFonts w:cstheme="minorHAnsi"/>
                <w:bCs/>
                <w:szCs w:val="20"/>
              </w:rPr>
            </w:pPr>
          </w:p>
        </w:tc>
        <w:tc>
          <w:tcPr>
            <w:tcW w:w="337" w:type="pct"/>
            <w:vMerge/>
          </w:tcPr>
          <w:p w14:paraId="53B760EE" w14:textId="77777777" w:rsidR="001B726A" w:rsidRPr="003365D9" w:rsidRDefault="001B726A" w:rsidP="00BA1FFD">
            <w:pPr>
              <w:jc w:val="center"/>
              <w:rPr>
                <w:rFonts w:cstheme="minorHAnsi"/>
                <w:bCs/>
                <w:szCs w:val="20"/>
              </w:rPr>
            </w:pPr>
          </w:p>
        </w:tc>
      </w:tr>
      <w:tr w:rsidR="00BD11CD" w:rsidRPr="003365D9" w14:paraId="332A23E2" w14:textId="77777777" w:rsidTr="3925D52F">
        <w:trPr>
          <w:trHeight w:val="230"/>
        </w:trPr>
        <w:tc>
          <w:tcPr>
            <w:tcW w:w="744" w:type="pct"/>
            <w:vMerge w:val="restart"/>
          </w:tcPr>
          <w:p w14:paraId="6C7E0BE4" w14:textId="77777777" w:rsidR="00BD11CD" w:rsidRPr="003365D9" w:rsidRDefault="00BD11CD" w:rsidP="00BA1FFD">
            <w:pPr>
              <w:rPr>
                <w:rFonts w:cstheme="minorHAnsi"/>
                <w:bCs/>
                <w:szCs w:val="20"/>
              </w:rPr>
            </w:pPr>
            <w:r w:rsidRPr="003365D9">
              <w:rPr>
                <w:szCs w:val="20"/>
              </w:rPr>
              <w:t>Child directed learning</w:t>
            </w:r>
          </w:p>
        </w:tc>
        <w:tc>
          <w:tcPr>
            <w:tcW w:w="337" w:type="pct"/>
            <w:vMerge w:val="restart"/>
          </w:tcPr>
          <w:p w14:paraId="3A9B2529" w14:textId="77777777" w:rsidR="00BD11CD" w:rsidRPr="003365D9" w:rsidRDefault="00BD11CD" w:rsidP="00BA1FFD">
            <w:pPr>
              <w:rPr>
                <w:rFonts w:cstheme="minorHAnsi"/>
                <w:bCs/>
                <w:szCs w:val="20"/>
              </w:rPr>
            </w:pPr>
            <w:r w:rsidRPr="003365D9">
              <w:rPr>
                <w:szCs w:val="20"/>
              </w:rPr>
              <w:t>1.2.3</w:t>
            </w:r>
          </w:p>
        </w:tc>
        <w:tc>
          <w:tcPr>
            <w:tcW w:w="947" w:type="pct"/>
            <w:vMerge w:val="restart"/>
          </w:tcPr>
          <w:p w14:paraId="6CED6F22" w14:textId="77777777" w:rsidR="00BD11CD" w:rsidRPr="003365D9" w:rsidRDefault="00BD11CD" w:rsidP="00BA1FFD">
            <w:pPr>
              <w:rPr>
                <w:rFonts w:cstheme="minorHAnsi"/>
                <w:bCs/>
                <w:szCs w:val="20"/>
              </w:rPr>
            </w:pPr>
            <w:r w:rsidRPr="003365D9">
              <w:rPr>
                <w:szCs w:val="20"/>
              </w:rPr>
              <w:t>Each child’s agency is promoted, enabling them to make choices and decisions that influence events and their world.</w:t>
            </w:r>
          </w:p>
        </w:tc>
        <w:tc>
          <w:tcPr>
            <w:tcW w:w="2297" w:type="pct"/>
          </w:tcPr>
          <w:p w14:paraId="6BCD5200" w14:textId="5BBC2582" w:rsidR="00BD11CD" w:rsidRPr="003365D9" w:rsidRDefault="27F1D916" w:rsidP="3925D52F">
            <w:pPr>
              <w:rPr>
                <w:rFonts w:cstheme="minorBidi"/>
              </w:rPr>
            </w:pPr>
            <w:r w:rsidRPr="3925D52F">
              <w:rPr>
                <w:rFonts w:cstheme="minorBidi"/>
              </w:rPr>
              <w:t>We arrange our play experiences, routines, and physical environment to provide children with a range of opportunities to make choices. Keiki’s free-flow environment is thoughtfully set up with a variety of provocations each day, complemented by an inspiring garden that encourages children to use their imagination while exploring different areas and opportunities. The educators facilitate a flexible, free-flow day, maintaining communication across rooms and sharing environments and gardens. Children in the Toddler room often ask to visit the “big playground” or the “bottom playground,” taking control and making independent choices about where they want to play.</w:t>
            </w:r>
          </w:p>
        </w:tc>
        <w:sdt>
          <w:sdtPr>
            <w:rPr>
              <w:rFonts w:cstheme="minorBidi"/>
            </w:rPr>
            <w:id w:val="703592908"/>
            <w14:checkbox>
              <w14:checked w14:val="1"/>
              <w14:checkedState w14:val="2612" w14:font="MS Gothic"/>
              <w14:uncheckedState w14:val="2610" w14:font="MS Gothic"/>
            </w14:checkbox>
          </w:sdtPr>
          <w:sdtEndPr/>
          <w:sdtContent>
            <w:tc>
              <w:tcPr>
                <w:tcW w:w="338" w:type="pct"/>
                <w:vMerge w:val="restart"/>
              </w:tcPr>
              <w:p w14:paraId="3ECFC482" w14:textId="7B9E2132" w:rsidR="00BD11CD" w:rsidRPr="003365D9" w:rsidRDefault="00850BFE" w:rsidP="00BA1FFD">
                <w:pPr>
                  <w:jc w:val="center"/>
                  <w:rPr>
                    <w:rFonts w:cstheme="minorHAnsi"/>
                    <w:bCs/>
                    <w:szCs w:val="20"/>
                  </w:rPr>
                </w:pPr>
                <w:r>
                  <w:rPr>
                    <w:rFonts w:ascii="MS Gothic" w:eastAsia="MS Gothic" w:hAnsi="MS Gothic" w:cstheme="minorBidi" w:hint="eastAsia"/>
                  </w:rPr>
                  <w:t>☒</w:t>
                </w:r>
              </w:p>
            </w:tc>
          </w:sdtContent>
        </w:sdt>
        <w:sdt>
          <w:sdtPr>
            <w:rPr>
              <w:rFonts w:cstheme="minorBidi"/>
            </w:rPr>
            <w:id w:val="1768657677"/>
            <w14:checkbox>
              <w14:checked w14:val="0"/>
              <w14:checkedState w14:val="2612" w14:font="MS Gothic"/>
              <w14:uncheckedState w14:val="2610" w14:font="MS Gothic"/>
            </w14:checkbox>
          </w:sdtPr>
          <w:sdtEndPr/>
          <w:sdtContent>
            <w:tc>
              <w:tcPr>
                <w:tcW w:w="337" w:type="pct"/>
                <w:vMerge w:val="restart"/>
              </w:tcPr>
              <w:p w14:paraId="43B28877" w14:textId="4882A5D3" w:rsidR="00BD11CD" w:rsidRPr="003365D9" w:rsidRDefault="00BD11C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6CBBCBE4" w14:textId="77777777" w:rsidTr="3925D52F">
        <w:trPr>
          <w:trHeight w:val="230"/>
        </w:trPr>
        <w:tc>
          <w:tcPr>
            <w:tcW w:w="744" w:type="pct"/>
            <w:vMerge/>
          </w:tcPr>
          <w:p w14:paraId="1D073960" w14:textId="77777777" w:rsidR="00BD11CD" w:rsidRPr="003365D9" w:rsidRDefault="00BD11CD" w:rsidP="00BA1FFD">
            <w:pPr>
              <w:rPr>
                <w:szCs w:val="20"/>
              </w:rPr>
            </w:pPr>
          </w:p>
        </w:tc>
        <w:tc>
          <w:tcPr>
            <w:tcW w:w="337" w:type="pct"/>
            <w:vMerge/>
          </w:tcPr>
          <w:p w14:paraId="3930DA1D" w14:textId="77777777" w:rsidR="00BD11CD" w:rsidRPr="003365D9" w:rsidRDefault="00BD11CD" w:rsidP="00BA1FFD">
            <w:pPr>
              <w:rPr>
                <w:szCs w:val="20"/>
              </w:rPr>
            </w:pPr>
          </w:p>
        </w:tc>
        <w:tc>
          <w:tcPr>
            <w:tcW w:w="947" w:type="pct"/>
            <w:vMerge/>
          </w:tcPr>
          <w:p w14:paraId="222C53E4" w14:textId="77777777" w:rsidR="00BD11CD" w:rsidRPr="003365D9" w:rsidRDefault="00BD11CD" w:rsidP="00BA1FFD">
            <w:pPr>
              <w:rPr>
                <w:szCs w:val="20"/>
              </w:rPr>
            </w:pPr>
          </w:p>
        </w:tc>
        <w:tc>
          <w:tcPr>
            <w:tcW w:w="2297" w:type="pct"/>
          </w:tcPr>
          <w:p w14:paraId="7EF4F7E7" w14:textId="6D45F2E1" w:rsidR="00BD11CD" w:rsidRPr="003365D9" w:rsidRDefault="4F357013" w:rsidP="3925D52F">
            <w:pPr>
              <w:rPr>
                <w:rFonts w:cstheme="minorBidi"/>
              </w:rPr>
            </w:pPr>
            <w:r w:rsidRPr="3925D52F">
              <w:rPr>
                <w:rFonts w:cstheme="minorBidi"/>
              </w:rPr>
              <w:t>We regularly incorporate children’s ideas and suggestions into the planning and implementation of experiences. Our program is centred around the children’s ideas and thinking. The focus in our room is based on the main concept or ‘big idea’ that the children express, and this is where our planned experiences stem from.</w:t>
            </w:r>
          </w:p>
          <w:p w14:paraId="34925A01" w14:textId="77777777" w:rsidR="003F10C7" w:rsidRDefault="4F357013" w:rsidP="3925D52F">
            <w:pPr>
              <w:rPr>
                <w:rFonts w:cstheme="minorBidi"/>
              </w:rPr>
            </w:pPr>
            <w:r w:rsidRPr="3925D52F">
              <w:rPr>
                <w:rFonts w:cstheme="minorBidi"/>
              </w:rPr>
              <w:t>For example</w:t>
            </w:r>
          </w:p>
          <w:p w14:paraId="0C83D958" w14:textId="468A882B" w:rsidR="00BD11CD" w:rsidRPr="00B51696" w:rsidRDefault="003F10C7" w:rsidP="3925D52F">
            <w:pPr>
              <w:rPr>
                <w:color w:val="FF0000"/>
              </w:rPr>
            </w:pPr>
            <w:r w:rsidRPr="00B51696">
              <w:rPr>
                <w:rFonts w:cstheme="minorBidi"/>
                <w:color w:val="FF0000"/>
              </w:rPr>
              <w:t xml:space="preserve">One of our Kindy children </w:t>
            </w:r>
            <w:r w:rsidR="001D1024" w:rsidRPr="00B51696">
              <w:rPr>
                <w:rFonts w:cstheme="minorBidi"/>
                <w:color w:val="FF0000"/>
              </w:rPr>
              <w:t>whose</w:t>
            </w:r>
            <w:r w:rsidRPr="00B51696">
              <w:rPr>
                <w:rFonts w:cstheme="minorBidi"/>
                <w:color w:val="FF0000"/>
              </w:rPr>
              <w:t xml:space="preserve"> dad is a </w:t>
            </w:r>
            <w:r w:rsidR="00F51C75" w:rsidRPr="00B51696">
              <w:rPr>
                <w:rFonts w:cstheme="minorBidi"/>
                <w:color w:val="FF0000"/>
              </w:rPr>
              <w:t>pilot</w:t>
            </w:r>
            <w:r w:rsidRPr="00B51696">
              <w:rPr>
                <w:rFonts w:cstheme="minorBidi"/>
                <w:color w:val="FF0000"/>
              </w:rPr>
              <w:t xml:space="preserve"> came in and shared his experienc</w:t>
            </w:r>
            <w:r w:rsidR="00F51C75" w:rsidRPr="00B51696">
              <w:rPr>
                <w:rFonts w:cstheme="minorBidi"/>
                <w:color w:val="FF0000"/>
              </w:rPr>
              <w:t>e of visiting his dad in the cockpit, when he had travelled over east at the weeken</w:t>
            </w:r>
            <w:r w:rsidR="001D1024" w:rsidRPr="00B51696">
              <w:rPr>
                <w:rFonts w:cstheme="minorBidi"/>
                <w:color w:val="FF0000"/>
              </w:rPr>
              <w:t>d. From this we invited his dad in to talk to the children, the dad brought in a uni</w:t>
            </w:r>
            <w:r w:rsidR="00A24709" w:rsidRPr="00B51696">
              <w:rPr>
                <w:rFonts w:cstheme="minorBidi"/>
                <w:color w:val="FF0000"/>
              </w:rPr>
              <w:t xml:space="preserve">form and pictures he had taken of the plane and the cockpit. He also brought in a huge map of places that he had flown. </w:t>
            </w:r>
            <w:r w:rsidR="00F24763" w:rsidRPr="00B51696">
              <w:rPr>
                <w:rFonts w:cstheme="minorBidi"/>
                <w:color w:val="FF0000"/>
              </w:rPr>
              <w:t xml:space="preserve">We extended on to create an airport in the kindy room, the children each chose a place that they would like to travel </w:t>
            </w:r>
            <w:r w:rsidR="00812DE8" w:rsidRPr="00B51696">
              <w:rPr>
                <w:rFonts w:cstheme="minorBidi"/>
                <w:color w:val="FF0000"/>
              </w:rPr>
              <w:t>to,</w:t>
            </w:r>
            <w:r w:rsidR="00F24763" w:rsidRPr="00B51696">
              <w:rPr>
                <w:rFonts w:cstheme="minorBidi"/>
                <w:color w:val="FF0000"/>
              </w:rPr>
              <w:t xml:space="preserve"> and </w:t>
            </w:r>
            <w:r w:rsidR="00012DDF" w:rsidRPr="00B51696">
              <w:rPr>
                <w:rFonts w:cstheme="minorBidi"/>
                <w:color w:val="FF0000"/>
              </w:rPr>
              <w:t xml:space="preserve">we made passports. </w:t>
            </w:r>
            <w:r w:rsidR="00B51696" w:rsidRPr="00B51696">
              <w:rPr>
                <w:rFonts w:cstheme="minorBidi"/>
                <w:color w:val="FF0000"/>
              </w:rPr>
              <w:t>For</w:t>
            </w:r>
            <w:r w:rsidR="00012DDF" w:rsidRPr="00B51696">
              <w:rPr>
                <w:rFonts w:cstheme="minorBidi"/>
                <w:color w:val="FF0000"/>
              </w:rPr>
              <w:t xml:space="preserve"> one week each group of children came around the centre and through the </w:t>
            </w:r>
            <w:r w:rsidR="00CC5020" w:rsidRPr="00B51696">
              <w:rPr>
                <w:rFonts w:cstheme="minorBidi"/>
                <w:color w:val="FF0000"/>
              </w:rPr>
              <w:t>foyer</w:t>
            </w:r>
            <w:r w:rsidR="00012DDF" w:rsidRPr="00B51696">
              <w:rPr>
                <w:rFonts w:cstheme="minorBidi"/>
                <w:color w:val="FF0000"/>
              </w:rPr>
              <w:t xml:space="preserve"> </w:t>
            </w:r>
            <w:r w:rsidR="00812DE8" w:rsidRPr="00B51696">
              <w:rPr>
                <w:rFonts w:cstheme="minorBidi"/>
                <w:color w:val="FF0000"/>
              </w:rPr>
              <w:t>where</w:t>
            </w:r>
            <w:r w:rsidR="00012DDF" w:rsidRPr="00B51696">
              <w:rPr>
                <w:rFonts w:cstheme="minorBidi"/>
                <w:color w:val="FF0000"/>
              </w:rPr>
              <w:t xml:space="preserve"> </w:t>
            </w:r>
            <w:r w:rsidR="00812DE8" w:rsidRPr="00B51696">
              <w:rPr>
                <w:rFonts w:cstheme="minorBidi"/>
                <w:color w:val="FF0000"/>
              </w:rPr>
              <w:t>their</w:t>
            </w:r>
            <w:r w:rsidR="00012DDF" w:rsidRPr="00B51696">
              <w:rPr>
                <w:rFonts w:cstheme="minorBidi"/>
                <w:color w:val="FF0000"/>
              </w:rPr>
              <w:t xml:space="preserve"> </w:t>
            </w:r>
            <w:r w:rsidR="00CC5020" w:rsidRPr="00B51696">
              <w:rPr>
                <w:rFonts w:cstheme="minorBidi"/>
                <w:color w:val="FF0000"/>
              </w:rPr>
              <w:t xml:space="preserve">passports were stamped </w:t>
            </w:r>
            <w:r w:rsidR="00812DE8" w:rsidRPr="00B51696">
              <w:rPr>
                <w:rFonts w:cstheme="minorBidi"/>
                <w:color w:val="FF0000"/>
              </w:rPr>
              <w:t>their</w:t>
            </w:r>
            <w:r w:rsidR="00CC5020" w:rsidRPr="00B51696">
              <w:rPr>
                <w:rFonts w:cstheme="minorBidi"/>
                <w:color w:val="FF0000"/>
              </w:rPr>
              <w:t xml:space="preserve"> luggage made from shoes boxes were checked and they then boarded the a</w:t>
            </w:r>
            <w:r w:rsidR="00B51696" w:rsidRPr="00B51696">
              <w:rPr>
                <w:rFonts w:cstheme="minorBidi"/>
                <w:color w:val="FF0000"/>
              </w:rPr>
              <w:t xml:space="preserve">irplane to </w:t>
            </w:r>
            <w:r w:rsidR="00812DE8" w:rsidRPr="00B51696">
              <w:rPr>
                <w:rFonts w:cstheme="minorBidi"/>
                <w:color w:val="FF0000"/>
              </w:rPr>
              <w:t>their</w:t>
            </w:r>
            <w:r w:rsidR="00B51696" w:rsidRPr="00B51696">
              <w:rPr>
                <w:rFonts w:cstheme="minorBidi"/>
                <w:color w:val="FF0000"/>
              </w:rPr>
              <w:t xml:space="preserve"> chosen destination. </w:t>
            </w:r>
          </w:p>
          <w:p w14:paraId="402A7707" w14:textId="4DF84B94" w:rsidR="00BD11CD" w:rsidRPr="003365D9" w:rsidRDefault="4F357013" w:rsidP="3925D52F">
            <w:r w:rsidRPr="3925D52F">
              <w:rPr>
                <w:rFonts w:cstheme="minorBidi"/>
              </w:rPr>
              <w:t>Stories are read throughout the day at the children’s request, and music and songs are played whenever they ask. At times, you may even find educators wearing the most outlandish outfits—often at the suggestion of a child.</w:t>
            </w:r>
          </w:p>
          <w:p w14:paraId="199B2500" w14:textId="47E6F469" w:rsidR="00BD11CD" w:rsidRPr="003365D9" w:rsidRDefault="00BD11CD" w:rsidP="3925D52F">
            <w:pPr>
              <w:rPr>
                <w:rFonts w:cstheme="minorBidi"/>
              </w:rPr>
            </w:pPr>
          </w:p>
        </w:tc>
        <w:tc>
          <w:tcPr>
            <w:tcW w:w="338" w:type="pct"/>
            <w:vMerge/>
          </w:tcPr>
          <w:p w14:paraId="6FE73C4D" w14:textId="77777777" w:rsidR="00BD11CD" w:rsidRPr="003365D9" w:rsidRDefault="00BD11CD" w:rsidP="00BA1FFD">
            <w:pPr>
              <w:jc w:val="center"/>
              <w:rPr>
                <w:rFonts w:cstheme="minorHAnsi"/>
                <w:bCs/>
                <w:szCs w:val="20"/>
              </w:rPr>
            </w:pPr>
          </w:p>
        </w:tc>
        <w:tc>
          <w:tcPr>
            <w:tcW w:w="337" w:type="pct"/>
            <w:vMerge/>
          </w:tcPr>
          <w:p w14:paraId="150144DF" w14:textId="77777777" w:rsidR="00BD11CD" w:rsidRPr="003365D9" w:rsidRDefault="00BD11CD" w:rsidP="00BA1FFD">
            <w:pPr>
              <w:jc w:val="center"/>
              <w:rPr>
                <w:rFonts w:cstheme="minorHAnsi"/>
                <w:bCs/>
                <w:szCs w:val="20"/>
              </w:rPr>
            </w:pPr>
          </w:p>
        </w:tc>
      </w:tr>
      <w:tr w:rsidR="00BD11CD" w:rsidRPr="003365D9" w14:paraId="4C2340D0" w14:textId="77777777" w:rsidTr="3925D52F">
        <w:trPr>
          <w:trHeight w:val="1590"/>
        </w:trPr>
        <w:tc>
          <w:tcPr>
            <w:tcW w:w="744" w:type="pct"/>
            <w:vMerge/>
          </w:tcPr>
          <w:p w14:paraId="7B89E276" w14:textId="77777777" w:rsidR="00BD11CD" w:rsidRPr="003365D9" w:rsidRDefault="00BD11CD" w:rsidP="00BA1FFD">
            <w:pPr>
              <w:rPr>
                <w:szCs w:val="20"/>
              </w:rPr>
            </w:pPr>
          </w:p>
        </w:tc>
        <w:tc>
          <w:tcPr>
            <w:tcW w:w="337" w:type="pct"/>
            <w:vMerge/>
          </w:tcPr>
          <w:p w14:paraId="73C1B3C9" w14:textId="77777777" w:rsidR="00BD11CD" w:rsidRPr="003365D9" w:rsidRDefault="00BD11CD" w:rsidP="00BA1FFD">
            <w:pPr>
              <w:rPr>
                <w:szCs w:val="20"/>
              </w:rPr>
            </w:pPr>
          </w:p>
        </w:tc>
        <w:tc>
          <w:tcPr>
            <w:tcW w:w="947" w:type="pct"/>
            <w:vMerge/>
          </w:tcPr>
          <w:p w14:paraId="691B2E03" w14:textId="77777777" w:rsidR="00BD11CD" w:rsidRPr="003365D9" w:rsidRDefault="00BD11CD" w:rsidP="00BA1FFD">
            <w:pPr>
              <w:rPr>
                <w:szCs w:val="20"/>
              </w:rPr>
            </w:pPr>
          </w:p>
        </w:tc>
        <w:tc>
          <w:tcPr>
            <w:tcW w:w="2297" w:type="pct"/>
          </w:tcPr>
          <w:p w14:paraId="52C11D01" w14:textId="54CBC967" w:rsidR="00BD11CD" w:rsidRPr="003365D9" w:rsidRDefault="61D6D724" w:rsidP="3925D52F">
            <w:pPr>
              <w:rPr>
                <w:rFonts w:cstheme="minorBidi"/>
              </w:rPr>
            </w:pPr>
            <w:r w:rsidRPr="3925D52F">
              <w:rPr>
                <w:rFonts w:cstheme="minorBidi"/>
              </w:rPr>
              <w:t>We provide opportunities and support for children to explore different identities and perspectives through play and everyday experiences. We recognise that children make sense of the world around them by experimenting with various roles and identities. To facilitate this, we offer clothing and resources that allow them to engage in such exploration.</w:t>
            </w:r>
            <w:r w:rsidR="086D3209" w:rsidRPr="3925D52F">
              <w:rPr>
                <w:rFonts w:cstheme="minorBidi"/>
              </w:rPr>
              <w:t xml:space="preserve">  </w:t>
            </w:r>
          </w:p>
        </w:tc>
        <w:tc>
          <w:tcPr>
            <w:tcW w:w="338" w:type="pct"/>
            <w:vMerge/>
          </w:tcPr>
          <w:p w14:paraId="55828920" w14:textId="77777777" w:rsidR="00BD11CD" w:rsidRPr="003365D9" w:rsidRDefault="00BD11CD" w:rsidP="00BA1FFD">
            <w:pPr>
              <w:jc w:val="center"/>
              <w:rPr>
                <w:rFonts w:cstheme="minorHAnsi"/>
                <w:bCs/>
                <w:szCs w:val="20"/>
              </w:rPr>
            </w:pPr>
          </w:p>
        </w:tc>
        <w:tc>
          <w:tcPr>
            <w:tcW w:w="337" w:type="pct"/>
            <w:vMerge/>
          </w:tcPr>
          <w:p w14:paraId="0BD381B2" w14:textId="77777777" w:rsidR="00BD11CD" w:rsidRPr="003365D9" w:rsidRDefault="00BD11CD" w:rsidP="00BA1FFD">
            <w:pPr>
              <w:jc w:val="center"/>
              <w:rPr>
                <w:rFonts w:cstheme="minorHAnsi"/>
                <w:bCs/>
                <w:szCs w:val="20"/>
              </w:rPr>
            </w:pPr>
          </w:p>
        </w:tc>
      </w:tr>
      <w:tr w:rsidR="00BD11CD" w:rsidRPr="003365D9" w14:paraId="39F41554" w14:textId="77777777" w:rsidTr="3925D52F">
        <w:trPr>
          <w:trHeight w:val="230"/>
        </w:trPr>
        <w:tc>
          <w:tcPr>
            <w:tcW w:w="744" w:type="pct"/>
            <w:vMerge/>
          </w:tcPr>
          <w:p w14:paraId="7F7A3969" w14:textId="77777777" w:rsidR="00BD11CD" w:rsidRPr="003365D9" w:rsidRDefault="00BD11CD" w:rsidP="00BA1FFD">
            <w:pPr>
              <w:rPr>
                <w:szCs w:val="20"/>
              </w:rPr>
            </w:pPr>
          </w:p>
        </w:tc>
        <w:tc>
          <w:tcPr>
            <w:tcW w:w="337" w:type="pct"/>
            <w:vMerge/>
          </w:tcPr>
          <w:p w14:paraId="0EF966C9" w14:textId="77777777" w:rsidR="00BD11CD" w:rsidRPr="003365D9" w:rsidRDefault="00BD11CD" w:rsidP="00BA1FFD">
            <w:pPr>
              <w:rPr>
                <w:szCs w:val="20"/>
              </w:rPr>
            </w:pPr>
          </w:p>
        </w:tc>
        <w:tc>
          <w:tcPr>
            <w:tcW w:w="947" w:type="pct"/>
            <w:vMerge/>
          </w:tcPr>
          <w:p w14:paraId="10E8E764" w14:textId="77777777" w:rsidR="00BD11CD" w:rsidRPr="003365D9" w:rsidRDefault="00BD11CD" w:rsidP="00BA1FFD">
            <w:pPr>
              <w:rPr>
                <w:szCs w:val="20"/>
              </w:rPr>
            </w:pPr>
          </w:p>
        </w:tc>
        <w:tc>
          <w:tcPr>
            <w:tcW w:w="2297" w:type="pct"/>
          </w:tcPr>
          <w:p w14:paraId="5201ADE9" w14:textId="789B6482" w:rsidR="00154635" w:rsidRPr="003365D9" w:rsidRDefault="7F191326" w:rsidP="3925D52F">
            <w:pPr>
              <w:rPr>
                <w:rFonts w:cstheme="minorBidi"/>
              </w:rPr>
            </w:pPr>
            <w:r w:rsidRPr="3925D52F">
              <w:rPr>
                <w:rFonts w:cstheme="minorBidi"/>
              </w:rPr>
              <w:t xml:space="preserve">We use our reflections to </w:t>
            </w:r>
            <w:r w:rsidR="008D1B44" w:rsidRPr="3925D52F">
              <w:rPr>
                <w:rFonts w:cstheme="minorBidi"/>
              </w:rPr>
              <w:t>adjust</w:t>
            </w:r>
            <w:r w:rsidRPr="3925D52F">
              <w:rPr>
                <w:rFonts w:cstheme="minorBidi"/>
              </w:rPr>
              <w:t xml:space="preserve"> practice</w:t>
            </w:r>
            <w:r w:rsidR="000C59DB">
              <w:rPr>
                <w:rFonts w:cstheme="minorBidi"/>
              </w:rPr>
              <w:t>s</w:t>
            </w:r>
            <w:r w:rsidRPr="3925D52F">
              <w:rPr>
                <w:rFonts w:cstheme="minorBidi"/>
              </w:rPr>
              <w:t xml:space="preserve"> that support each child’s agency. For example, in response to the increase in numbers in the kindy room, a reflection was undertaken to assist with adapting the children’s routines and meeting their evolving needs. As a team, the educators decided to implement smaller group activities across different areas of the centre. This approach provides the children with the opportunity to choose from a range of experiences, including story time in the library, creative activities in the art studio, or participation in a dance/exercise class, among other options.</w:t>
            </w:r>
          </w:p>
        </w:tc>
        <w:tc>
          <w:tcPr>
            <w:tcW w:w="338" w:type="pct"/>
            <w:vMerge/>
          </w:tcPr>
          <w:p w14:paraId="2579A188" w14:textId="77777777" w:rsidR="00BD11CD" w:rsidRPr="003365D9" w:rsidRDefault="00BD11CD" w:rsidP="00BA1FFD">
            <w:pPr>
              <w:jc w:val="center"/>
              <w:rPr>
                <w:rFonts w:cstheme="minorHAnsi"/>
                <w:bCs/>
                <w:szCs w:val="20"/>
              </w:rPr>
            </w:pPr>
          </w:p>
        </w:tc>
        <w:tc>
          <w:tcPr>
            <w:tcW w:w="337" w:type="pct"/>
            <w:vMerge/>
          </w:tcPr>
          <w:p w14:paraId="4636A8BC" w14:textId="77777777" w:rsidR="00BD11CD" w:rsidRPr="003365D9" w:rsidRDefault="00BD11CD" w:rsidP="00BA1FFD">
            <w:pPr>
              <w:jc w:val="center"/>
              <w:rPr>
                <w:rFonts w:cstheme="minorHAnsi"/>
                <w:bCs/>
                <w:szCs w:val="20"/>
              </w:rPr>
            </w:pPr>
          </w:p>
        </w:tc>
      </w:tr>
      <w:tr w:rsidR="00BD11CD" w:rsidRPr="003365D9" w14:paraId="3DB2FBE5" w14:textId="77777777" w:rsidTr="3925D52F">
        <w:trPr>
          <w:trHeight w:val="4680"/>
        </w:trPr>
        <w:tc>
          <w:tcPr>
            <w:tcW w:w="744" w:type="pct"/>
            <w:vMerge/>
          </w:tcPr>
          <w:p w14:paraId="63E319F8" w14:textId="77777777" w:rsidR="00BD11CD" w:rsidRPr="003365D9" w:rsidRDefault="00BD11CD" w:rsidP="00BA1FFD">
            <w:pPr>
              <w:rPr>
                <w:szCs w:val="20"/>
              </w:rPr>
            </w:pPr>
          </w:p>
        </w:tc>
        <w:tc>
          <w:tcPr>
            <w:tcW w:w="337" w:type="pct"/>
            <w:vMerge/>
          </w:tcPr>
          <w:p w14:paraId="1A6832DC" w14:textId="77777777" w:rsidR="00BD11CD" w:rsidRPr="003365D9" w:rsidRDefault="00BD11CD" w:rsidP="00BA1FFD">
            <w:pPr>
              <w:rPr>
                <w:szCs w:val="20"/>
              </w:rPr>
            </w:pPr>
          </w:p>
        </w:tc>
        <w:tc>
          <w:tcPr>
            <w:tcW w:w="947" w:type="pct"/>
            <w:vMerge/>
          </w:tcPr>
          <w:p w14:paraId="2A73EDC0" w14:textId="77777777" w:rsidR="00BD11CD" w:rsidRPr="003365D9" w:rsidRDefault="00BD11CD" w:rsidP="00BA1FFD">
            <w:pPr>
              <w:rPr>
                <w:szCs w:val="20"/>
              </w:rPr>
            </w:pPr>
          </w:p>
        </w:tc>
        <w:tc>
          <w:tcPr>
            <w:tcW w:w="2297" w:type="pct"/>
          </w:tcPr>
          <w:p w14:paraId="0CBEEEEC" w14:textId="372DAD6F" w:rsidR="00353D7D" w:rsidRPr="003365D9" w:rsidRDefault="2FCF35A3" w:rsidP="3925D52F">
            <w:pPr>
              <w:rPr>
                <w:rFonts w:cstheme="minorBidi"/>
              </w:rPr>
            </w:pPr>
            <w:r w:rsidRPr="3925D52F">
              <w:rPr>
                <w:rFonts w:cstheme="minorBidi"/>
              </w:rPr>
              <w:t>At Keiki Edgewater, we utilise a range of resources, or ‘loose parts’ as we call them, which are every day, open-ended materials that can be manipulated and used in various ways. These items can be moved, carried, shared, combined, and taken apart in different configurations and designs. Examples include pebbles, leaves, ribbons, buttons, ropes, potted plants, figurines, chalks, paper, blocks, and plastic pipes, to name a few.</w:t>
            </w:r>
          </w:p>
          <w:p w14:paraId="37FEDCD5" w14:textId="28A432AE" w:rsidR="00353D7D" w:rsidRPr="003365D9" w:rsidRDefault="2FCF35A3" w:rsidP="3925D52F">
            <w:pPr>
              <w:rPr>
                <w:rFonts w:cstheme="minorBidi"/>
              </w:rPr>
            </w:pPr>
            <w:r w:rsidRPr="3925D52F">
              <w:rPr>
                <w:rFonts w:cstheme="minorBidi"/>
              </w:rPr>
              <w:t>Loose parts promote a range of cognitively complex play, including physical play, dramatic play, games with rules, and construction play. They extend children's engagement in play by introducing novelty into beautiful natural environments. Loose parts stimulate creativity and imagination, encouraging children to attribute functions and meanings to objects, such as turning a pipe into a telescope. This fosters problem-solving skills and enables children to synthesise and apply knowledge as part of their meaning-making and sense-making process.</w:t>
            </w:r>
          </w:p>
          <w:p w14:paraId="0CF91396" w14:textId="77777777" w:rsidR="008E0826" w:rsidRDefault="008E0826" w:rsidP="3925D52F">
            <w:pPr>
              <w:rPr>
                <w:rFonts w:cstheme="minorBidi"/>
              </w:rPr>
            </w:pPr>
          </w:p>
          <w:p w14:paraId="52B3D21B" w14:textId="40D02A71" w:rsidR="00353D7D" w:rsidRPr="003365D9" w:rsidRDefault="2FCF35A3" w:rsidP="3925D52F">
            <w:pPr>
              <w:rPr>
                <w:rFonts w:cstheme="minorBidi"/>
              </w:rPr>
            </w:pPr>
            <w:r w:rsidRPr="3925D52F">
              <w:rPr>
                <w:rFonts w:cstheme="minorBidi"/>
              </w:rPr>
              <w:t>We love observing how loose parts allow children to develop their own ideas, autonomy, and self-esteem. They offer opportunities for early numeracy skills, such as sorting, separating objects, counting, measuring, and sequencing, while also fostering risk-taking and problem-solving abilities. Additionally, loose parts provide a context for the development of both fine and gross motor skills.</w:t>
            </w:r>
          </w:p>
          <w:p w14:paraId="6E6C6934" w14:textId="77777777" w:rsidR="008E0826" w:rsidRDefault="008E0826" w:rsidP="3925D52F">
            <w:pPr>
              <w:rPr>
                <w:rFonts w:cstheme="minorBidi"/>
              </w:rPr>
            </w:pPr>
          </w:p>
          <w:p w14:paraId="79911091" w14:textId="4A710F7F" w:rsidR="00353D7D" w:rsidRPr="003365D9" w:rsidRDefault="2FCF35A3" w:rsidP="3925D52F">
            <w:pPr>
              <w:rPr>
                <w:rFonts w:cstheme="minorBidi"/>
              </w:rPr>
            </w:pPr>
            <w:r w:rsidRPr="3925D52F">
              <w:rPr>
                <w:rFonts w:cstheme="minorBidi"/>
              </w:rPr>
              <w:t>At Keiki Edgewater, we place a strong emphasis on social and emotional competency as key life skills. We believe that loose parts promote social interactions and conversations, fostering communication, negotiation, cooperation, leadership, and decision-making. This type of open-ended play with other children helps develop language and vocabulary for new objects, experiences, and play scenarios, stimulating rich conversations—and of course, inspiring wonderful storytelling. This not only makes our day but also brings our learning stories to life.</w:t>
            </w:r>
          </w:p>
          <w:p w14:paraId="3C74B1B2" w14:textId="08D906C9" w:rsidR="00353D7D" w:rsidRPr="003365D9" w:rsidRDefault="00353D7D" w:rsidP="3925D52F">
            <w:pPr>
              <w:rPr>
                <w:rFonts w:cstheme="minorBidi"/>
              </w:rPr>
            </w:pPr>
          </w:p>
        </w:tc>
        <w:tc>
          <w:tcPr>
            <w:tcW w:w="338" w:type="pct"/>
            <w:vMerge/>
          </w:tcPr>
          <w:p w14:paraId="63D1D66C" w14:textId="77777777" w:rsidR="00BD11CD" w:rsidRPr="003365D9" w:rsidRDefault="00BD11CD" w:rsidP="00BA1FFD">
            <w:pPr>
              <w:jc w:val="center"/>
              <w:rPr>
                <w:rFonts w:cstheme="minorHAnsi"/>
                <w:bCs/>
                <w:szCs w:val="20"/>
              </w:rPr>
            </w:pPr>
          </w:p>
        </w:tc>
        <w:tc>
          <w:tcPr>
            <w:tcW w:w="337" w:type="pct"/>
            <w:vMerge/>
          </w:tcPr>
          <w:p w14:paraId="041BE87F" w14:textId="77777777" w:rsidR="00BD11CD" w:rsidRPr="003365D9" w:rsidRDefault="00BD11CD" w:rsidP="00BA1FFD">
            <w:pPr>
              <w:jc w:val="center"/>
              <w:rPr>
                <w:rFonts w:cstheme="minorHAnsi"/>
                <w:bCs/>
                <w:szCs w:val="20"/>
              </w:rPr>
            </w:pPr>
          </w:p>
        </w:tc>
      </w:tr>
      <w:tr w:rsidR="00BD11CD" w:rsidRPr="003365D9" w14:paraId="24547620" w14:textId="77777777" w:rsidTr="3925D52F">
        <w:trPr>
          <w:trHeight w:val="614"/>
        </w:trPr>
        <w:tc>
          <w:tcPr>
            <w:tcW w:w="5000" w:type="pct"/>
            <w:gridSpan w:val="6"/>
            <w:tcBorders>
              <w:bottom w:val="single" w:sz="4" w:space="0" w:color="A6A6A6" w:themeColor="background1" w:themeShade="A6"/>
            </w:tcBorders>
            <w:shd w:val="clear" w:color="auto" w:fill="43B74F"/>
            <w:vAlign w:val="center"/>
          </w:tcPr>
          <w:p w14:paraId="67E70269" w14:textId="073EB53B" w:rsidR="00BD11CD" w:rsidRPr="003365D9" w:rsidRDefault="00BD11CD" w:rsidP="00BD11CD">
            <w:pPr>
              <w:pStyle w:val="Heading1"/>
              <w:spacing w:before="0"/>
              <w:rPr>
                <w:rFonts w:ascii="Arial" w:hAnsi="Arial" w:cs="Arial"/>
                <w:sz w:val="20"/>
                <w:szCs w:val="20"/>
              </w:rPr>
            </w:pPr>
            <w:bookmarkStart w:id="11" w:name="_Toc116553362"/>
            <w:r w:rsidRPr="003365D9">
              <w:rPr>
                <w:rFonts w:ascii="Arial" w:hAnsi="Arial" w:cs="Arial"/>
                <w:color w:val="FFFFFF" w:themeColor="background1"/>
                <w:sz w:val="20"/>
                <w:szCs w:val="20"/>
              </w:rPr>
              <w:t>Standard 1.2 Exceeding Themes</w:t>
            </w:r>
            <w:bookmarkEnd w:id="11"/>
          </w:p>
        </w:tc>
      </w:tr>
      <w:tr w:rsidR="00BD11CD" w:rsidRPr="003365D9" w14:paraId="7618F014" w14:textId="77777777" w:rsidTr="3925D52F">
        <w:trPr>
          <w:trHeight w:val="341"/>
        </w:trPr>
        <w:tc>
          <w:tcPr>
            <w:tcW w:w="5000" w:type="pct"/>
            <w:gridSpan w:val="6"/>
            <w:tcBorders>
              <w:top w:val="single" w:sz="4" w:space="0" w:color="A6A6A6" w:themeColor="background1" w:themeShade="A6"/>
            </w:tcBorders>
            <w:shd w:val="clear" w:color="auto" w:fill="9BD8D9" w:themeFill="accent6" w:themeFillTint="66"/>
            <w:vAlign w:val="center"/>
          </w:tcPr>
          <w:p w14:paraId="57446664" w14:textId="77777777" w:rsidR="00BD11CD" w:rsidRPr="003365D9" w:rsidRDefault="00BD11CD" w:rsidP="00BA1FFD">
            <w:pPr>
              <w:rPr>
                <w:rFonts w:cstheme="minorHAnsi"/>
                <w:szCs w:val="20"/>
              </w:rPr>
            </w:pPr>
            <w:r w:rsidRPr="003365D9">
              <w:rPr>
                <w:rFonts w:cstheme="minorHAnsi"/>
                <w:szCs w:val="20"/>
              </w:rPr>
              <w:t>Theme 1: Practice is embedded in service operations.</w:t>
            </w:r>
          </w:p>
        </w:tc>
      </w:tr>
      <w:tr w:rsidR="00BD11CD" w:rsidRPr="003365D9" w14:paraId="3D80105E" w14:textId="77777777" w:rsidTr="3925D52F">
        <w:trPr>
          <w:trHeight w:val="341"/>
        </w:trPr>
        <w:tc>
          <w:tcPr>
            <w:tcW w:w="5000" w:type="pct"/>
            <w:gridSpan w:val="6"/>
            <w:tcBorders>
              <w:top w:val="single" w:sz="4" w:space="0" w:color="D9D9D9" w:themeColor="background1" w:themeShade="D9"/>
            </w:tcBorders>
          </w:tcPr>
          <w:p w14:paraId="02CD3853" w14:textId="7187CA87" w:rsidR="007D5904" w:rsidRPr="007D5904" w:rsidRDefault="007D5904" w:rsidP="007D5904">
            <w:pPr>
              <w:rPr>
                <w:rFonts w:cstheme="minorHAnsi"/>
                <w:szCs w:val="20"/>
              </w:rPr>
            </w:pPr>
            <w:r w:rsidRPr="007D5904">
              <w:rPr>
                <w:rFonts w:cstheme="minorHAnsi"/>
                <w:szCs w:val="20"/>
              </w:rPr>
              <w:t xml:space="preserve">We consistently and respectfully respond to each child’s ideas and play to facilitate and extend each child’s participation, learning and </w:t>
            </w:r>
            <w:r w:rsidR="007E3A8D" w:rsidRPr="007D5904">
              <w:rPr>
                <w:rFonts w:cstheme="minorHAnsi"/>
                <w:szCs w:val="20"/>
              </w:rPr>
              <w:t>development.</w:t>
            </w:r>
          </w:p>
          <w:p w14:paraId="15F68D04" w14:textId="7CD0010B" w:rsidR="007D5904" w:rsidRPr="007D5904" w:rsidRDefault="007D5904" w:rsidP="007D5904">
            <w:pPr>
              <w:rPr>
                <w:rFonts w:cstheme="minorHAnsi"/>
                <w:szCs w:val="20"/>
              </w:rPr>
            </w:pPr>
            <w:r w:rsidRPr="007D5904">
              <w:rPr>
                <w:rFonts w:cstheme="minorHAnsi"/>
                <w:szCs w:val="20"/>
              </w:rPr>
              <w:t xml:space="preserve">For </w:t>
            </w:r>
            <w:r w:rsidR="007E3A8D" w:rsidRPr="007D5904">
              <w:rPr>
                <w:rFonts w:cstheme="minorHAnsi"/>
                <w:szCs w:val="20"/>
              </w:rPr>
              <w:t>example.</w:t>
            </w:r>
          </w:p>
          <w:p w14:paraId="2E8C8329" w14:textId="77777777" w:rsidR="007D5904" w:rsidRPr="007D5904" w:rsidRDefault="007D5904" w:rsidP="007D5904">
            <w:pPr>
              <w:rPr>
                <w:rFonts w:cstheme="minorHAnsi"/>
                <w:szCs w:val="20"/>
              </w:rPr>
            </w:pPr>
            <w:r w:rsidRPr="007D5904">
              <w:rPr>
                <w:rFonts w:cstheme="minorHAnsi"/>
                <w:szCs w:val="20"/>
              </w:rPr>
              <w:t>- Evidence of how the program has been extended to include each child’s ideas and how this has influenced their learning outcomes.</w:t>
            </w:r>
          </w:p>
          <w:p w14:paraId="5F9088EB" w14:textId="77777777" w:rsidR="007D5904" w:rsidRPr="007D5904" w:rsidRDefault="007D5904" w:rsidP="007D5904">
            <w:pPr>
              <w:rPr>
                <w:rFonts w:cstheme="minorHAnsi"/>
                <w:szCs w:val="20"/>
              </w:rPr>
            </w:pPr>
            <w:r w:rsidRPr="007D5904">
              <w:rPr>
                <w:rFonts w:cstheme="minorHAnsi"/>
                <w:szCs w:val="20"/>
              </w:rPr>
              <w:t>- Evidence of how the environment has been adapted in response to children’s voices and to support children to make choices, including any additional resources that have been sourced to further facilitate their learning and development.</w:t>
            </w:r>
          </w:p>
          <w:p w14:paraId="35BF22BB" w14:textId="46E19515" w:rsidR="00BD11CD" w:rsidRPr="003365D9" w:rsidRDefault="007D5904" w:rsidP="007D5904">
            <w:pPr>
              <w:rPr>
                <w:rFonts w:cstheme="minorHAnsi"/>
                <w:szCs w:val="20"/>
              </w:rPr>
            </w:pPr>
            <w:r w:rsidRPr="007D5904">
              <w:rPr>
                <w:rFonts w:cstheme="minorHAnsi"/>
                <w:szCs w:val="20"/>
              </w:rPr>
              <w:t>- Documentation that evidences how educators have planned to support and promote spontaneous play initiated by the children as well as how resources have been adapted or modified to suit their play.</w:t>
            </w:r>
          </w:p>
          <w:p w14:paraId="00A43655" w14:textId="77777777" w:rsidR="00BD11CD" w:rsidRPr="003365D9" w:rsidRDefault="00BD11CD" w:rsidP="00BA1FFD">
            <w:pPr>
              <w:rPr>
                <w:rFonts w:cstheme="minorHAnsi"/>
                <w:szCs w:val="20"/>
              </w:rPr>
            </w:pPr>
          </w:p>
          <w:p w14:paraId="36C4F88D" w14:textId="77777777" w:rsidR="00BD11CD" w:rsidRPr="003365D9" w:rsidRDefault="00BD11CD" w:rsidP="00BA1FFD">
            <w:pPr>
              <w:rPr>
                <w:rFonts w:cstheme="minorHAnsi"/>
                <w:szCs w:val="20"/>
              </w:rPr>
            </w:pPr>
          </w:p>
        </w:tc>
      </w:tr>
      <w:tr w:rsidR="00BD11CD" w:rsidRPr="003365D9" w14:paraId="36373C96" w14:textId="77777777" w:rsidTr="3925D52F">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7500AE9A" w14:textId="77777777" w:rsidR="00BD11CD" w:rsidRPr="003365D9" w:rsidRDefault="00BD11CD" w:rsidP="00BA1FFD">
            <w:pPr>
              <w:rPr>
                <w:rFonts w:cstheme="minorHAnsi"/>
                <w:szCs w:val="20"/>
              </w:rPr>
            </w:pPr>
            <w:r w:rsidRPr="003365D9">
              <w:rPr>
                <w:rFonts w:cstheme="minorHAnsi"/>
                <w:szCs w:val="20"/>
              </w:rPr>
              <w:t>Theme 2: Practice is informed by critical reflection.</w:t>
            </w:r>
          </w:p>
        </w:tc>
      </w:tr>
      <w:tr w:rsidR="00BD11CD" w:rsidRPr="003365D9" w14:paraId="60ED8AB9" w14:textId="77777777" w:rsidTr="3925D52F">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EBC7D93" w14:textId="77777777" w:rsidR="007D5904" w:rsidRPr="007D5904" w:rsidRDefault="007D5904" w:rsidP="007D5904">
            <w:pPr>
              <w:rPr>
                <w:rFonts w:cstheme="minorHAnsi"/>
                <w:szCs w:val="20"/>
              </w:rPr>
            </w:pPr>
            <w:r w:rsidRPr="007D5904">
              <w:rPr>
                <w:rFonts w:cstheme="minorHAnsi"/>
                <w:szCs w:val="20"/>
              </w:rPr>
              <w:lastRenderedPageBreak/>
              <w:t>We ensure that practice considers the circumstances and rights of every child and provide opportunities to cultivate deep respect for, and knowledge of, the cultural diversity of our broader community including Aboriginal and Torres Strait Islander histories and cultures.</w:t>
            </w:r>
          </w:p>
          <w:p w14:paraId="502A7374" w14:textId="77777777" w:rsidR="007D5904" w:rsidRPr="007D5904" w:rsidRDefault="007D5904" w:rsidP="007D5904">
            <w:pPr>
              <w:rPr>
                <w:rFonts w:cstheme="minorHAnsi"/>
                <w:szCs w:val="20"/>
              </w:rPr>
            </w:pPr>
          </w:p>
          <w:p w14:paraId="079BF725" w14:textId="6B88B3B1" w:rsidR="007D5904" w:rsidRPr="007D5904" w:rsidRDefault="007D5904" w:rsidP="007D5904">
            <w:pPr>
              <w:rPr>
                <w:rFonts w:cstheme="minorHAnsi"/>
                <w:szCs w:val="20"/>
              </w:rPr>
            </w:pPr>
            <w:r w:rsidRPr="007D5904">
              <w:rPr>
                <w:rFonts w:cstheme="minorHAnsi"/>
                <w:szCs w:val="20"/>
              </w:rPr>
              <w:t xml:space="preserve">For </w:t>
            </w:r>
            <w:r w:rsidR="007E3A8D" w:rsidRPr="007D5904">
              <w:rPr>
                <w:rFonts w:cstheme="minorHAnsi"/>
                <w:szCs w:val="20"/>
              </w:rPr>
              <w:t>example.</w:t>
            </w:r>
          </w:p>
          <w:p w14:paraId="0564FD4B" w14:textId="77777777" w:rsidR="007D5904" w:rsidRPr="007D5904" w:rsidRDefault="007D5904" w:rsidP="007D5904">
            <w:pPr>
              <w:rPr>
                <w:rFonts w:cstheme="minorHAnsi"/>
                <w:szCs w:val="20"/>
              </w:rPr>
            </w:pPr>
            <w:r w:rsidRPr="007D5904">
              <w:rPr>
                <w:rFonts w:cstheme="minorHAnsi"/>
                <w:szCs w:val="20"/>
              </w:rPr>
              <w:t>- Evidence of how educators have reflected on social justice and equity implications of their practices and how they uphold the rights of every child at the service.</w:t>
            </w:r>
          </w:p>
          <w:p w14:paraId="001C1D0A" w14:textId="0E55D83A" w:rsidR="00BD11CD" w:rsidRPr="003365D9" w:rsidRDefault="007D5904" w:rsidP="007D5904">
            <w:pPr>
              <w:rPr>
                <w:rFonts w:cstheme="minorHAnsi"/>
                <w:szCs w:val="20"/>
              </w:rPr>
            </w:pPr>
            <w:r w:rsidRPr="007D5904">
              <w:rPr>
                <w:rFonts w:cstheme="minorHAnsi"/>
                <w:szCs w:val="20"/>
              </w:rPr>
              <w:t>- Evidence of how educational practices have been reflected upon and challenged to encourage children to gain a deep respect for the diverse histories and cultures of the broader community, including Aboriginal and Torres Strait Islander peoples.</w:t>
            </w:r>
          </w:p>
          <w:p w14:paraId="5192B43E" w14:textId="77777777" w:rsidR="00BD11CD" w:rsidRPr="003365D9" w:rsidRDefault="00BD11CD" w:rsidP="00BA1FFD">
            <w:pPr>
              <w:rPr>
                <w:rFonts w:cstheme="minorHAnsi"/>
                <w:szCs w:val="20"/>
              </w:rPr>
            </w:pPr>
          </w:p>
          <w:p w14:paraId="04197D6E" w14:textId="77777777" w:rsidR="00BD11CD" w:rsidRPr="003365D9" w:rsidRDefault="00BD11CD" w:rsidP="00BA1FFD">
            <w:pPr>
              <w:rPr>
                <w:rFonts w:cstheme="minorHAnsi"/>
                <w:szCs w:val="20"/>
              </w:rPr>
            </w:pPr>
          </w:p>
        </w:tc>
      </w:tr>
      <w:tr w:rsidR="00BD11CD" w:rsidRPr="003365D9" w14:paraId="71263AD1" w14:textId="77777777" w:rsidTr="3925D52F">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13EFCA07" w14:textId="77777777" w:rsidR="00BD11CD" w:rsidRPr="003365D9" w:rsidRDefault="00BD11CD" w:rsidP="00BA1FFD">
            <w:pPr>
              <w:rPr>
                <w:rFonts w:cstheme="minorHAnsi"/>
                <w:szCs w:val="20"/>
              </w:rPr>
            </w:pPr>
            <w:r w:rsidRPr="003365D9">
              <w:rPr>
                <w:rFonts w:cstheme="minorHAnsi"/>
                <w:szCs w:val="20"/>
              </w:rPr>
              <w:t>Theme 3: Practice is shaped by meaningful engagement with families and/or the community.</w:t>
            </w:r>
          </w:p>
        </w:tc>
      </w:tr>
      <w:tr w:rsidR="00BD11CD" w:rsidRPr="003365D9" w14:paraId="1382F8D0" w14:textId="77777777" w:rsidTr="3925D52F">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2AB60AE" w14:textId="77777777" w:rsidR="00BD11CD" w:rsidRPr="003365D9" w:rsidRDefault="00BD11CD" w:rsidP="00BA1FFD">
            <w:pPr>
              <w:rPr>
                <w:rFonts w:cstheme="minorHAnsi"/>
                <w:szCs w:val="20"/>
              </w:rPr>
            </w:pPr>
          </w:p>
          <w:p w14:paraId="01053B2A" w14:textId="77777777" w:rsidR="00E94F3B" w:rsidRPr="00E94F3B" w:rsidRDefault="00E94F3B" w:rsidP="00E94F3B">
            <w:pPr>
              <w:rPr>
                <w:rFonts w:cstheme="minorHAnsi"/>
                <w:szCs w:val="20"/>
              </w:rPr>
            </w:pPr>
            <w:r w:rsidRPr="00E94F3B">
              <w:rPr>
                <w:rFonts w:cstheme="minorHAnsi"/>
                <w:szCs w:val="20"/>
              </w:rPr>
              <w:t>We draw inspiration from our unique geographical, cultural and community context to facilitate and extend on children’s learning and development.</w:t>
            </w:r>
          </w:p>
          <w:p w14:paraId="40BB633E" w14:textId="77777777" w:rsidR="00E94F3B" w:rsidRPr="00E94F3B" w:rsidRDefault="00E94F3B" w:rsidP="00E94F3B">
            <w:pPr>
              <w:rPr>
                <w:rFonts w:cstheme="minorHAnsi"/>
                <w:szCs w:val="20"/>
              </w:rPr>
            </w:pPr>
          </w:p>
          <w:p w14:paraId="6FDB2913" w14:textId="3C8B0ED1" w:rsidR="00E94F3B" w:rsidRPr="00E94F3B" w:rsidRDefault="00E94F3B" w:rsidP="00E94F3B">
            <w:pPr>
              <w:rPr>
                <w:rFonts w:cstheme="minorHAnsi"/>
                <w:szCs w:val="20"/>
              </w:rPr>
            </w:pPr>
            <w:r w:rsidRPr="00E94F3B">
              <w:rPr>
                <w:rFonts w:cstheme="minorHAnsi"/>
                <w:szCs w:val="20"/>
              </w:rPr>
              <w:t xml:space="preserve">For </w:t>
            </w:r>
            <w:r w:rsidR="007E3A8D" w:rsidRPr="00E94F3B">
              <w:rPr>
                <w:rFonts w:cstheme="minorHAnsi"/>
                <w:szCs w:val="20"/>
              </w:rPr>
              <w:t>example.</w:t>
            </w:r>
          </w:p>
          <w:p w14:paraId="45C3A441" w14:textId="77777777" w:rsidR="00E94F3B" w:rsidRPr="00E94F3B" w:rsidRDefault="00E94F3B" w:rsidP="00E94F3B">
            <w:pPr>
              <w:rPr>
                <w:rFonts w:cstheme="minorHAnsi"/>
                <w:szCs w:val="20"/>
              </w:rPr>
            </w:pPr>
            <w:r w:rsidRPr="00E94F3B">
              <w:rPr>
                <w:rFonts w:cstheme="minorHAnsi"/>
                <w:szCs w:val="20"/>
              </w:rPr>
              <w:t>- Documentation evidencing collaborative meetings with cultural representatives within the community, such as Aboriginal Elders and how these meetings have influenced changes to service and educator practices.</w:t>
            </w:r>
          </w:p>
          <w:p w14:paraId="7D81303F" w14:textId="77777777" w:rsidR="00E94F3B" w:rsidRPr="00447C46" w:rsidRDefault="00E94F3B" w:rsidP="00E94F3B">
            <w:pPr>
              <w:rPr>
                <w:rFonts w:cstheme="minorHAnsi"/>
                <w:szCs w:val="20"/>
              </w:rPr>
            </w:pPr>
            <w:r w:rsidRPr="00E94F3B">
              <w:rPr>
                <w:rFonts w:cstheme="minorHAnsi"/>
                <w:szCs w:val="20"/>
              </w:rPr>
              <w:t xml:space="preserve">- </w:t>
            </w:r>
            <w:r w:rsidRPr="00447C46">
              <w:rPr>
                <w:rFonts w:cstheme="minorHAnsi"/>
                <w:szCs w:val="20"/>
              </w:rPr>
              <w:t>How educators and or children have used excursions and/or incursions as a way of extending children’s learning and understanding of the broader community in a consistent manner.</w:t>
            </w:r>
          </w:p>
          <w:p w14:paraId="63A8DDAF" w14:textId="6024CA89" w:rsidR="00BD11CD" w:rsidRPr="003365D9" w:rsidRDefault="00E94F3B" w:rsidP="00E94F3B">
            <w:pPr>
              <w:rPr>
                <w:rFonts w:cstheme="minorHAnsi"/>
                <w:szCs w:val="20"/>
              </w:rPr>
            </w:pPr>
            <w:r w:rsidRPr="00447C46">
              <w:rPr>
                <w:rFonts w:cstheme="minorHAnsi"/>
                <w:szCs w:val="20"/>
              </w:rPr>
              <w:t>- Evidence of how environments, resources and/or the program have evolved and developed to ensure the geographical location of the service is represented in the service in a consistently meaningful manner rather than tokenistic.</w:t>
            </w:r>
          </w:p>
          <w:p w14:paraId="604D60AF" w14:textId="77777777" w:rsidR="00BD11CD" w:rsidRPr="003365D9" w:rsidRDefault="00BD11CD" w:rsidP="00BA1FFD">
            <w:pPr>
              <w:rPr>
                <w:rFonts w:cstheme="minorHAnsi"/>
                <w:szCs w:val="20"/>
              </w:rPr>
            </w:pPr>
          </w:p>
        </w:tc>
      </w:tr>
    </w:tbl>
    <w:p w14:paraId="18E09ED0" w14:textId="65FAC7F1" w:rsidR="00107A24" w:rsidRPr="003365D9" w:rsidRDefault="00AC2021" w:rsidP="00714CA2">
      <w:pPr>
        <w:rPr>
          <w:szCs w:val="20"/>
        </w:rPr>
      </w:pPr>
      <w:r>
        <w:rPr>
          <w:szCs w:val="20"/>
        </w:rPr>
        <w:t>ou</w:t>
      </w:r>
    </w:p>
    <w:p w14:paraId="73B7F44F" w14:textId="28D24714" w:rsidR="00BD11CD" w:rsidRPr="003365D9" w:rsidRDefault="00BD11CD" w:rsidP="00714CA2">
      <w:pPr>
        <w:rPr>
          <w:szCs w:val="20"/>
        </w:rPr>
      </w:pPr>
    </w:p>
    <w:p w14:paraId="25FDA1A2" w14:textId="0E2E95C0" w:rsidR="00BD11CD" w:rsidRPr="003365D9" w:rsidRDefault="00BD11CD" w:rsidP="00714CA2">
      <w:pPr>
        <w:rPr>
          <w:szCs w:val="20"/>
        </w:rPr>
      </w:pPr>
    </w:p>
    <w:p w14:paraId="2C33AEAF" w14:textId="55C1316F" w:rsidR="00BD11CD" w:rsidRPr="003365D9" w:rsidRDefault="00BD11CD" w:rsidP="00714CA2">
      <w:pPr>
        <w:rPr>
          <w:szCs w:val="20"/>
        </w:rPr>
      </w:pPr>
    </w:p>
    <w:p w14:paraId="6F926290" w14:textId="5DDC1616" w:rsidR="00BD11CD" w:rsidRPr="003365D9" w:rsidRDefault="00BD11CD" w:rsidP="00714CA2">
      <w:pPr>
        <w:rPr>
          <w:szCs w:val="20"/>
        </w:rPr>
      </w:pPr>
    </w:p>
    <w:p w14:paraId="5F4839DC" w14:textId="70E08E07" w:rsidR="00BD11CD" w:rsidRPr="003365D9" w:rsidRDefault="00BD11CD" w:rsidP="00714CA2">
      <w:pPr>
        <w:rPr>
          <w:szCs w:val="20"/>
        </w:rPr>
      </w:pPr>
    </w:p>
    <w:p w14:paraId="71B58BF7" w14:textId="4E44665D" w:rsidR="00BD11CD" w:rsidRDefault="00BD11CD" w:rsidP="00714CA2">
      <w:pPr>
        <w:rPr>
          <w:szCs w:val="20"/>
        </w:rPr>
      </w:pPr>
    </w:p>
    <w:p w14:paraId="3117E5F0" w14:textId="1AE94875" w:rsidR="00A81507" w:rsidRDefault="00A81507" w:rsidP="00714CA2">
      <w:pPr>
        <w:rPr>
          <w:szCs w:val="20"/>
        </w:rPr>
      </w:pPr>
    </w:p>
    <w:p w14:paraId="028D67CE" w14:textId="05D3FF44" w:rsidR="00A81507" w:rsidRDefault="00A81507" w:rsidP="00714CA2">
      <w:pPr>
        <w:rPr>
          <w:szCs w:val="20"/>
        </w:rPr>
      </w:pPr>
    </w:p>
    <w:p w14:paraId="30F47460" w14:textId="2D2158D7" w:rsidR="00A81507" w:rsidRDefault="00A81507" w:rsidP="00714CA2">
      <w:pPr>
        <w:rPr>
          <w:szCs w:val="20"/>
        </w:rPr>
      </w:pPr>
    </w:p>
    <w:p w14:paraId="7359EFC1" w14:textId="5C4FB7C9" w:rsidR="00A81507" w:rsidRDefault="00A81507" w:rsidP="00714CA2">
      <w:pPr>
        <w:rPr>
          <w:szCs w:val="20"/>
        </w:rPr>
      </w:pPr>
    </w:p>
    <w:p w14:paraId="794A7534" w14:textId="77777777" w:rsidR="00A81507" w:rsidRPr="003365D9" w:rsidRDefault="00A81507" w:rsidP="00714CA2">
      <w:pPr>
        <w:rPr>
          <w:szCs w:val="20"/>
        </w:rPr>
      </w:pPr>
    </w:p>
    <w:p w14:paraId="6A7E7905" w14:textId="7E7AC81A" w:rsidR="00BD11CD" w:rsidRDefault="00BD11CD" w:rsidP="00714CA2">
      <w:pPr>
        <w:rPr>
          <w:szCs w:val="20"/>
        </w:rPr>
      </w:pPr>
    </w:p>
    <w:p w14:paraId="475B8196" w14:textId="1C871FF3" w:rsidR="00E94F3B" w:rsidRDefault="00E94F3B" w:rsidP="00714CA2">
      <w:pPr>
        <w:rPr>
          <w:szCs w:val="20"/>
        </w:rPr>
      </w:pPr>
    </w:p>
    <w:p w14:paraId="06E1798F" w14:textId="1AE99A7D" w:rsidR="00E94F3B" w:rsidRDefault="00E94F3B" w:rsidP="00714CA2">
      <w:pPr>
        <w:rPr>
          <w:szCs w:val="20"/>
        </w:rPr>
      </w:pPr>
    </w:p>
    <w:p w14:paraId="0ED86A68" w14:textId="4E0D41C9" w:rsidR="00E94F3B" w:rsidRDefault="00E94F3B" w:rsidP="00714CA2">
      <w:pPr>
        <w:rPr>
          <w:szCs w:val="20"/>
        </w:rPr>
      </w:pPr>
    </w:p>
    <w:p w14:paraId="6DA194E2" w14:textId="77777777" w:rsidR="00E94F3B" w:rsidRPr="003365D9" w:rsidRDefault="00E94F3B"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BD11CD" w:rsidRPr="003365D9" w14:paraId="437EB382" w14:textId="77777777" w:rsidTr="3925D52F">
        <w:trPr>
          <w:trHeight w:val="398"/>
        </w:trPr>
        <w:tc>
          <w:tcPr>
            <w:tcW w:w="5000" w:type="pct"/>
            <w:gridSpan w:val="6"/>
            <w:tcBorders>
              <w:bottom w:val="nil"/>
            </w:tcBorders>
            <w:shd w:val="clear" w:color="auto" w:fill="9BD8D9" w:themeFill="accent6" w:themeFillTint="66"/>
            <w:vAlign w:val="center"/>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2" w:name="_Toc116553363"/>
            <w:r w:rsidRPr="003365D9">
              <w:rPr>
                <w:rFonts w:ascii="Arial" w:hAnsi="Arial" w:cs="Arial"/>
                <w:b/>
                <w:bCs/>
                <w:color w:val="3C4E62" w:themeColor="text1"/>
                <w:sz w:val="20"/>
                <w:szCs w:val="20"/>
              </w:rPr>
              <w:lastRenderedPageBreak/>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2"/>
          </w:p>
        </w:tc>
      </w:tr>
      <w:tr w:rsidR="00BD11CD" w:rsidRPr="003365D9" w14:paraId="14D26F90" w14:textId="77777777" w:rsidTr="3925D52F">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BD11CD" w:rsidRPr="003365D9" w14:paraId="516B6B2D" w14:textId="77777777" w:rsidTr="3925D52F">
        <w:trPr>
          <w:trHeight w:val="341"/>
        </w:trPr>
        <w:tc>
          <w:tcPr>
            <w:tcW w:w="744" w:type="pct"/>
            <w:vMerge w:val="restart"/>
            <w:tcBorders>
              <w:top w:val="nil"/>
            </w:tcBorders>
          </w:tcPr>
          <w:p w14:paraId="680EA1AE" w14:textId="138D8773" w:rsidR="00BD11CD" w:rsidRPr="003365D9" w:rsidRDefault="00BD11CD" w:rsidP="00BD11CD">
            <w:pPr>
              <w:rPr>
                <w:rFonts w:cstheme="minorHAnsi"/>
                <w:bCs/>
                <w:szCs w:val="20"/>
              </w:rPr>
            </w:pPr>
            <w:r w:rsidRPr="003365D9">
              <w:rPr>
                <w:szCs w:val="20"/>
              </w:rPr>
              <w:t>Assessment and planning cycle</w:t>
            </w:r>
          </w:p>
        </w:tc>
        <w:tc>
          <w:tcPr>
            <w:tcW w:w="337" w:type="pct"/>
            <w:vMerge w:val="restart"/>
            <w:tcBorders>
              <w:top w:val="nil"/>
            </w:tcBorders>
          </w:tcPr>
          <w:p w14:paraId="145D7D29" w14:textId="7717B753" w:rsidR="00BD11CD" w:rsidRPr="003365D9" w:rsidRDefault="00BD11CD" w:rsidP="00BD11CD">
            <w:pPr>
              <w:rPr>
                <w:rFonts w:cstheme="minorHAnsi"/>
                <w:bCs/>
                <w:szCs w:val="20"/>
              </w:rPr>
            </w:pPr>
            <w:r w:rsidRPr="003365D9">
              <w:rPr>
                <w:szCs w:val="20"/>
              </w:rPr>
              <w:t>1.3.1</w:t>
            </w:r>
          </w:p>
        </w:tc>
        <w:tc>
          <w:tcPr>
            <w:tcW w:w="947" w:type="pct"/>
            <w:vMerge w:val="restart"/>
            <w:tcBorders>
              <w:top w:val="nil"/>
            </w:tcBorders>
          </w:tcPr>
          <w:p w14:paraId="6197456A" w14:textId="1004B4E5" w:rsidR="00BD11CD" w:rsidRPr="003365D9" w:rsidRDefault="00BD11CD" w:rsidP="00BD11CD">
            <w:pPr>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Pr>
          <w:p w14:paraId="77236999" w14:textId="39FB7757" w:rsidR="00BD11CD" w:rsidRPr="003365D9" w:rsidRDefault="5F245A4D" w:rsidP="3925D52F">
            <w:pPr>
              <w:rPr>
                <w:rFonts w:cstheme="minorBidi"/>
              </w:rPr>
            </w:pPr>
            <w:r w:rsidRPr="3925D52F">
              <w:rPr>
                <w:rFonts w:cstheme="minorBidi"/>
              </w:rPr>
              <w:t>We observe and record information about what children know, can do, and understand in ways that do not disrupt their participation in learning.</w:t>
            </w:r>
          </w:p>
          <w:p w14:paraId="3BD425B8" w14:textId="2FDE4558" w:rsidR="00BD11CD" w:rsidRPr="003365D9" w:rsidRDefault="5F245A4D" w:rsidP="3925D52F">
            <w:r w:rsidRPr="3925D52F">
              <w:rPr>
                <w:rFonts w:cstheme="minorBidi"/>
              </w:rPr>
              <w:t>Children's observations are documented through photos, videos, note-taking, and running records. Educators make every effort to observe from a distance to avoid interrupting play. They are familiar with each child and are aware of who may react to the presence of a camera, adjusting their documentation style accordingly to capture key moments without disturbance.</w:t>
            </w:r>
          </w:p>
          <w:p w14:paraId="034EE434" w14:textId="30AED67B" w:rsidR="00BD11CD" w:rsidRPr="003365D9" w:rsidRDefault="5F245A4D" w:rsidP="3925D52F">
            <w:r w:rsidRPr="3925D52F">
              <w:rPr>
                <w:rFonts w:cstheme="minorBidi"/>
              </w:rPr>
              <w:t>Educators also collaborate with colleagues to help document moments of engagement with children, ensuring that a record is kept without the educator's involvement disrupting play with a camera or documentation device.</w:t>
            </w:r>
          </w:p>
        </w:tc>
        <w:sdt>
          <w:sdtPr>
            <w:rPr>
              <w:rFonts w:cstheme="minorBidi"/>
            </w:rPr>
            <w:id w:val="1654336712"/>
            <w14:checkbox>
              <w14:checked w14:val="0"/>
              <w14:checkedState w14:val="2612" w14:font="MS Gothic"/>
              <w14:uncheckedState w14:val="2610" w14:font="MS Gothic"/>
            </w14:checkbox>
          </w:sdtPr>
          <w:sdtEndPr/>
          <w:sdtContent>
            <w:tc>
              <w:tcPr>
                <w:tcW w:w="338" w:type="pct"/>
                <w:vMerge w:val="restart"/>
                <w:tcBorders>
                  <w:top w:val="nil"/>
                </w:tcBorders>
              </w:tcPr>
              <w:p w14:paraId="04955990" w14:textId="42D28657" w:rsidR="00BD11CD" w:rsidRPr="003365D9" w:rsidRDefault="00526A23"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6398050"/>
            <w14:checkbox>
              <w14:checked w14:val="0"/>
              <w14:checkedState w14:val="2612" w14:font="MS Gothic"/>
              <w14:uncheckedState w14:val="2610" w14:font="MS Gothic"/>
            </w14:checkbox>
          </w:sdtPr>
          <w:sdtEndPr/>
          <w:sdtContent>
            <w:tc>
              <w:tcPr>
                <w:tcW w:w="337" w:type="pct"/>
                <w:vMerge w:val="restart"/>
                <w:tcBorders>
                  <w:top w:val="nil"/>
                </w:tcBorders>
              </w:tcPr>
              <w:p w14:paraId="7099A568"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7550C1D" w14:textId="77777777" w:rsidTr="3925D52F">
        <w:trPr>
          <w:trHeight w:val="266"/>
        </w:trPr>
        <w:tc>
          <w:tcPr>
            <w:tcW w:w="744" w:type="pct"/>
            <w:vMerge/>
          </w:tcPr>
          <w:p w14:paraId="20FB7757" w14:textId="77777777" w:rsidR="00BD11CD" w:rsidRPr="003365D9" w:rsidRDefault="00BD11CD" w:rsidP="00BA1FFD">
            <w:pPr>
              <w:rPr>
                <w:rFonts w:cstheme="minorHAnsi"/>
                <w:szCs w:val="20"/>
              </w:rPr>
            </w:pPr>
          </w:p>
        </w:tc>
        <w:tc>
          <w:tcPr>
            <w:tcW w:w="337" w:type="pct"/>
            <w:vMerge/>
          </w:tcPr>
          <w:p w14:paraId="6A1DFDD9" w14:textId="77777777" w:rsidR="00BD11CD" w:rsidRPr="003365D9" w:rsidRDefault="00BD11CD" w:rsidP="00BA1FFD">
            <w:pPr>
              <w:rPr>
                <w:rFonts w:cstheme="minorHAnsi"/>
                <w:bCs/>
                <w:szCs w:val="20"/>
              </w:rPr>
            </w:pPr>
          </w:p>
        </w:tc>
        <w:tc>
          <w:tcPr>
            <w:tcW w:w="947" w:type="pct"/>
            <w:vMerge/>
          </w:tcPr>
          <w:p w14:paraId="1BA06558" w14:textId="77777777" w:rsidR="00BD11CD" w:rsidRPr="003365D9" w:rsidRDefault="00BD11CD" w:rsidP="00BA1FFD">
            <w:pPr>
              <w:rPr>
                <w:rFonts w:cstheme="minorHAnsi"/>
                <w:szCs w:val="20"/>
              </w:rPr>
            </w:pPr>
          </w:p>
        </w:tc>
        <w:tc>
          <w:tcPr>
            <w:tcW w:w="2297" w:type="pct"/>
          </w:tcPr>
          <w:p w14:paraId="735CAFF1" w14:textId="159E4C04" w:rsidR="00BD11CD" w:rsidRPr="003365D9" w:rsidRDefault="643417B4" w:rsidP="3925D52F">
            <w:pPr>
              <w:rPr>
                <w:rFonts w:cstheme="minorBidi"/>
              </w:rPr>
            </w:pPr>
            <w:r w:rsidRPr="3925D52F">
              <w:rPr>
                <w:rFonts w:cstheme="minorBidi"/>
              </w:rPr>
              <w:t>Our educational program is underpinned by detailed program planning documentation. At Keiki Edgewater, we record our planning in floor books, which are displayed outside the rooms for parents to view during the mornings and afternoons. These floor books are then moved indoors throughout the day, allowing educators to add their contributions.</w:t>
            </w:r>
          </w:p>
        </w:tc>
        <w:tc>
          <w:tcPr>
            <w:tcW w:w="338" w:type="pct"/>
            <w:vMerge/>
          </w:tcPr>
          <w:p w14:paraId="45D69BA0" w14:textId="77777777" w:rsidR="00BD11CD" w:rsidRPr="003365D9" w:rsidRDefault="00BD11CD" w:rsidP="00BA1FFD">
            <w:pPr>
              <w:jc w:val="center"/>
              <w:rPr>
                <w:rFonts w:cstheme="minorHAnsi"/>
                <w:bCs/>
                <w:szCs w:val="20"/>
              </w:rPr>
            </w:pPr>
          </w:p>
        </w:tc>
        <w:tc>
          <w:tcPr>
            <w:tcW w:w="337" w:type="pct"/>
            <w:vMerge/>
          </w:tcPr>
          <w:p w14:paraId="551D1254" w14:textId="77777777" w:rsidR="00BD11CD" w:rsidRPr="003365D9" w:rsidRDefault="00BD11CD" w:rsidP="00BA1FFD">
            <w:pPr>
              <w:jc w:val="center"/>
              <w:rPr>
                <w:rFonts w:cstheme="minorHAnsi"/>
                <w:bCs/>
                <w:szCs w:val="20"/>
              </w:rPr>
            </w:pPr>
          </w:p>
        </w:tc>
      </w:tr>
      <w:tr w:rsidR="00250C46" w:rsidRPr="003365D9" w14:paraId="086F9163" w14:textId="77777777" w:rsidTr="3925D52F">
        <w:trPr>
          <w:trHeight w:val="345"/>
        </w:trPr>
        <w:tc>
          <w:tcPr>
            <w:tcW w:w="744" w:type="pct"/>
            <w:vMerge/>
          </w:tcPr>
          <w:p w14:paraId="74BE8814" w14:textId="77777777" w:rsidR="00BD11CD" w:rsidRPr="003365D9" w:rsidRDefault="00BD11CD" w:rsidP="00BA1FFD">
            <w:pPr>
              <w:rPr>
                <w:rFonts w:cstheme="minorHAnsi"/>
                <w:szCs w:val="20"/>
              </w:rPr>
            </w:pPr>
          </w:p>
        </w:tc>
        <w:tc>
          <w:tcPr>
            <w:tcW w:w="337" w:type="pct"/>
            <w:vMerge/>
          </w:tcPr>
          <w:p w14:paraId="4C775569" w14:textId="77777777" w:rsidR="00BD11CD" w:rsidRPr="003365D9" w:rsidRDefault="00BD11CD" w:rsidP="00BA1FFD">
            <w:pPr>
              <w:rPr>
                <w:rFonts w:cstheme="minorHAnsi"/>
                <w:bCs/>
                <w:szCs w:val="20"/>
              </w:rPr>
            </w:pPr>
          </w:p>
        </w:tc>
        <w:tc>
          <w:tcPr>
            <w:tcW w:w="947" w:type="pct"/>
            <w:vMerge/>
          </w:tcPr>
          <w:p w14:paraId="19147796" w14:textId="77777777" w:rsidR="00BD11CD" w:rsidRPr="003365D9" w:rsidRDefault="00BD11CD" w:rsidP="00BA1FFD">
            <w:pPr>
              <w:rPr>
                <w:rFonts w:cstheme="minorHAnsi"/>
                <w:szCs w:val="20"/>
              </w:rPr>
            </w:pPr>
          </w:p>
        </w:tc>
        <w:tc>
          <w:tcPr>
            <w:tcW w:w="22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B72261" w14:textId="6E8079A0" w:rsidR="00BD2EE1" w:rsidRPr="003365D9" w:rsidRDefault="6A1A15BB" w:rsidP="3925D52F">
            <w:pPr>
              <w:rPr>
                <w:rFonts w:cstheme="minorBidi"/>
              </w:rPr>
            </w:pPr>
            <w:r w:rsidRPr="3925D52F">
              <w:rPr>
                <w:rFonts w:cstheme="minorBidi"/>
              </w:rPr>
              <w:t>Our educational leaders support educators in understanding all steps of the planning cycle when developing and implementing programs for each child, either individually or as part of a group.</w:t>
            </w:r>
          </w:p>
          <w:p w14:paraId="1A6985A5" w14:textId="77777777" w:rsidR="008E0826" w:rsidRDefault="008E0826" w:rsidP="3925D52F">
            <w:pPr>
              <w:rPr>
                <w:rFonts w:cstheme="minorBidi"/>
              </w:rPr>
            </w:pPr>
          </w:p>
          <w:p w14:paraId="19ACC74D" w14:textId="5F504714" w:rsidR="00BD2EE1" w:rsidRPr="003365D9" w:rsidRDefault="6A1A15BB" w:rsidP="3925D52F">
            <w:r w:rsidRPr="3925D52F">
              <w:rPr>
                <w:rFonts w:cstheme="minorBidi"/>
              </w:rPr>
              <w:t>Our educational leaders dedicate time to meet with each educator regularly to support their professional development.</w:t>
            </w:r>
            <w:r w:rsidR="00770BB7">
              <w:rPr>
                <w:rFonts w:cstheme="minorBidi"/>
              </w:rPr>
              <w:t xml:space="preserve"> The Educational Leaders have developed </w:t>
            </w:r>
            <w:r w:rsidR="00A54329">
              <w:rPr>
                <w:rFonts w:cstheme="minorBidi"/>
              </w:rPr>
              <w:t xml:space="preserve">a resource box for educators, containing several examples of documentation, including daily </w:t>
            </w:r>
            <w:r w:rsidR="006E4889">
              <w:rPr>
                <w:rFonts w:cstheme="minorBidi"/>
              </w:rPr>
              <w:t xml:space="preserve">journals, cycles of planning and Critical </w:t>
            </w:r>
            <w:r w:rsidR="002B6457">
              <w:rPr>
                <w:rFonts w:cstheme="minorBidi"/>
              </w:rPr>
              <w:t xml:space="preserve">reflections. </w:t>
            </w:r>
            <w:r w:rsidR="002B6457" w:rsidRPr="3925D52F">
              <w:rPr>
                <w:rFonts w:cstheme="minorBidi"/>
              </w:rPr>
              <w:t>During</w:t>
            </w:r>
            <w:r w:rsidRPr="3925D52F">
              <w:rPr>
                <w:rFonts w:cstheme="minorBidi"/>
              </w:rPr>
              <w:t xml:space="preserve"> a staff meeting, we collaboratively worked through the learning planning cycle, discussing each step in detail. Learning stories are often attached to emails and shared with educators to provide additional support.</w:t>
            </w:r>
          </w:p>
          <w:p w14:paraId="66D96A6D" w14:textId="77777777" w:rsidR="008E0826" w:rsidRDefault="008E0826" w:rsidP="3925D52F">
            <w:pPr>
              <w:rPr>
                <w:rFonts w:cstheme="minorBidi"/>
              </w:rPr>
            </w:pPr>
          </w:p>
          <w:p w14:paraId="413C722F" w14:textId="5D38CB3A" w:rsidR="00BD2EE1" w:rsidRPr="003365D9" w:rsidRDefault="6A1A15BB" w:rsidP="3925D52F">
            <w:r w:rsidRPr="3925D52F">
              <w:rPr>
                <w:rFonts w:cstheme="minorBidi"/>
              </w:rPr>
              <w:t xml:space="preserve">Educators feel confident approaching the educational leaders for assistance, whether to extend learning or when completing learning stories. The educational leaders are always available to meet with educators, offering </w:t>
            </w:r>
            <w:r w:rsidRPr="3925D52F">
              <w:rPr>
                <w:rFonts w:cstheme="minorBidi"/>
              </w:rPr>
              <w:lastRenderedPageBreak/>
              <w:t>guidance to ensure they effectively recognise and meet the stages of the planning cycle</w:t>
            </w:r>
          </w:p>
        </w:tc>
        <w:tc>
          <w:tcPr>
            <w:tcW w:w="338" w:type="pct"/>
            <w:vMerge/>
          </w:tcPr>
          <w:p w14:paraId="46F553DC" w14:textId="77777777" w:rsidR="00BD11CD" w:rsidRPr="003365D9" w:rsidRDefault="00BD11CD" w:rsidP="00BA1FFD">
            <w:pPr>
              <w:jc w:val="center"/>
              <w:rPr>
                <w:rFonts w:cstheme="minorHAnsi"/>
                <w:bCs/>
                <w:szCs w:val="20"/>
              </w:rPr>
            </w:pPr>
          </w:p>
        </w:tc>
        <w:tc>
          <w:tcPr>
            <w:tcW w:w="337" w:type="pct"/>
            <w:vMerge/>
          </w:tcPr>
          <w:p w14:paraId="4C9EF025" w14:textId="77777777" w:rsidR="00BD11CD" w:rsidRPr="003365D9" w:rsidRDefault="00BD11CD" w:rsidP="00BA1FFD">
            <w:pPr>
              <w:jc w:val="center"/>
              <w:rPr>
                <w:rFonts w:cstheme="minorHAnsi"/>
                <w:bCs/>
                <w:szCs w:val="20"/>
              </w:rPr>
            </w:pPr>
          </w:p>
        </w:tc>
      </w:tr>
      <w:tr w:rsidR="00BD11CD" w:rsidRPr="003365D9" w14:paraId="553FEE33" w14:textId="77777777" w:rsidTr="3925D52F">
        <w:trPr>
          <w:trHeight w:val="270"/>
        </w:trPr>
        <w:tc>
          <w:tcPr>
            <w:tcW w:w="744" w:type="pct"/>
            <w:vMerge/>
          </w:tcPr>
          <w:p w14:paraId="3B29438E" w14:textId="77777777" w:rsidR="00BD11CD" w:rsidRPr="003365D9" w:rsidRDefault="00BD11CD" w:rsidP="00BA1FFD">
            <w:pPr>
              <w:rPr>
                <w:rFonts w:cstheme="minorHAnsi"/>
                <w:szCs w:val="20"/>
              </w:rPr>
            </w:pPr>
          </w:p>
        </w:tc>
        <w:tc>
          <w:tcPr>
            <w:tcW w:w="337" w:type="pct"/>
            <w:vMerge/>
          </w:tcPr>
          <w:p w14:paraId="39116817" w14:textId="77777777" w:rsidR="00BD11CD" w:rsidRPr="003365D9" w:rsidRDefault="00BD11CD" w:rsidP="00BA1FFD">
            <w:pPr>
              <w:rPr>
                <w:rFonts w:cstheme="minorHAnsi"/>
                <w:bCs/>
                <w:szCs w:val="20"/>
              </w:rPr>
            </w:pPr>
          </w:p>
        </w:tc>
        <w:tc>
          <w:tcPr>
            <w:tcW w:w="947" w:type="pct"/>
            <w:vMerge/>
          </w:tcPr>
          <w:p w14:paraId="6BD31B76" w14:textId="77777777" w:rsidR="00BD11CD" w:rsidRPr="003365D9" w:rsidRDefault="00BD11CD" w:rsidP="00BA1FFD">
            <w:pPr>
              <w:rPr>
                <w:rFonts w:cstheme="minorHAnsi"/>
                <w:szCs w:val="20"/>
              </w:rPr>
            </w:pPr>
          </w:p>
        </w:tc>
        <w:tc>
          <w:tcPr>
            <w:tcW w:w="2297" w:type="pct"/>
          </w:tcPr>
          <w:p w14:paraId="1AAB256E" w14:textId="3709E676" w:rsidR="006C7C3F" w:rsidRPr="003365D9" w:rsidRDefault="27539EF6" w:rsidP="3925D52F">
            <w:pPr>
              <w:rPr>
                <w:rFonts w:cstheme="minorBidi"/>
              </w:rPr>
            </w:pPr>
            <w:r w:rsidRPr="3925D52F">
              <w:rPr>
                <w:rFonts w:cstheme="minorBidi"/>
              </w:rPr>
              <w:t>The information gathered about each child is collected during orientation and completed by the family. This information is documented on a form titled Information for My Educators. It is easily accessible to both children and families and is tailored to suit the child's age and the time they spend at our service.</w:t>
            </w:r>
          </w:p>
          <w:p w14:paraId="27371E5D" w14:textId="77777777" w:rsidR="008E0826" w:rsidRDefault="008E0826" w:rsidP="3925D52F">
            <w:pPr>
              <w:rPr>
                <w:rFonts w:cstheme="minorBidi"/>
              </w:rPr>
            </w:pPr>
          </w:p>
          <w:p w14:paraId="1CD1674B" w14:textId="27506D6C" w:rsidR="006C7C3F" w:rsidRPr="003365D9" w:rsidRDefault="27539EF6" w:rsidP="3925D52F">
            <w:r w:rsidRPr="3925D52F">
              <w:rPr>
                <w:rFonts w:cstheme="minorBidi"/>
              </w:rPr>
              <w:t xml:space="preserve">Learning stories are provided via Xplor, which is easily accessible by families throughout the day. </w:t>
            </w:r>
            <w:r w:rsidR="00D43C44">
              <w:rPr>
                <w:rFonts w:cstheme="minorBidi"/>
              </w:rPr>
              <w:t>The</w:t>
            </w:r>
            <w:r w:rsidR="002C5D49">
              <w:rPr>
                <w:rFonts w:cstheme="minorBidi"/>
              </w:rPr>
              <w:t xml:space="preserve"> </w:t>
            </w:r>
            <w:r w:rsidR="00B4381E">
              <w:rPr>
                <w:rFonts w:cstheme="minorBidi"/>
              </w:rPr>
              <w:t>M</w:t>
            </w:r>
            <w:r w:rsidR="002C5D49">
              <w:rPr>
                <w:rFonts w:cstheme="minorBidi"/>
              </w:rPr>
              <w:t>agic Mom</w:t>
            </w:r>
            <w:r w:rsidR="00D43C44">
              <w:rPr>
                <w:rFonts w:cstheme="minorBidi"/>
              </w:rPr>
              <w:t>ent photos are the result of a family survey,</w:t>
            </w:r>
            <w:r w:rsidRPr="3925D52F">
              <w:rPr>
                <w:rFonts w:cstheme="minorBidi"/>
              </w:rPr>
              <w:t xml:space="preserve"> </w:t>
            </w:r>
            <w:r w:rsidR="004536AA">
              <w:rPr>
                <w:rFonts w:ascii="Roboto" w:hAnsi="Roboto"/>
                <w:shd w:val="clear" w:color="auto" w:fill="FFFFFF"/>
              </w:rPr>
              <w:t>from</w:t>
            </w:r>
            <w:r w:rsidR="00573A8B">
              <w:rPr>
                <w:rFonts w:ascii="Roboto" w:hAnsi="Roboto"/>
                <w:shd w:val="clear" w:color="auto" w:fill="FFFFFF"/>
              </w:rPr>
              <w:t xml:space="preserve"> that feedback we identified that families wanted to see more photos of their children throughout the </w:t>
            </w:r>
            <w:r w:rsidR="00D75AFF">
              <w:rPr>
                <w:rFonts w:ascii="Roboto" w:hAnsi="Roboto"/>
                <w:shd w:val="clear" w:color="auto" w:fill="FFFFFF"/>
              </w:rPr>
              <w:t>day. Our</w:t>
            </w:r>
            <w:r w:rsidR="00573A8B">
              <w:rPr>
                <w:rFonts w:ascii="Roboto" w:hAnsi="Roboto"/>
                <w:shd w:val="clear" w:color="auto" w:fill="FFFFFF"/>
              </w:rPr>
              <w:t xml:space="preserve"> priority is always the supervision and engagement of children, so to provide more photos without our educators spending too much time on the iPads, we decided to move away from Snapshots and focus more on</w:t>
            </w:r>
            <w:r w:rsidR="00D75AFF">
              <w:rPr>
                <w:rFonts w:ascii="Roboto" w:hAnsi="Roboto"/>
                <w:shd w:val="clear" w:color="auto" w:fill="FFFFFF"/>
              </w:rPr>
              <w:t xml:space="preserve"> Magic Moments </w:t>
            </w:r>
            <w:r w:rsidRPr="3925D52F">
              <w:rPr>
                <w:rFonts w:cstheme="minorBidi"/>
              </w:rPr>
              <w:t>The photos depict children participating in play opportunities, with recent experiences available for reflection.</w:t>
            </w:r>
          </w:p>
        </w:tc>
        <w:tc>
          <w:tcPr>
            <w:tcW w:w="338" w:type="pct"/>
            <w:vMerge/>
          </w:tcPr>
          <w:p w14:paraId="2874719A" w14:textId="77777777" w:rsidR="00BD11CD" w:rsidRPr="003365D9" w:rsidRDefault="00BD11CD" w:rsidP="00BA1FFD">
            <w:pPr>
              <w:jc w:val="center"/>
              <w:rPr>
                <w:rFonts w:cstheme="minorHAnsi"/>
                <w:bCs/>
                <w:szCs w:val="20"/>
              </w:rPr>
            </w:pPr>
          </w:p>
        </w:tc>
        <w:tc>
          <w:tcPr>
            <w:tcW w:w="337" w:type="pct"/>
            <w:vMerge/>
          </w:tcPr>
          <w:p w14:paraId="1636F41E" w14:textId="77777777" w:rsidR="00BD11CD" w:rsidRPr="003365D9" w:rsidRDefault="00BD11CD" w:rsidP="00BA1FFD">
            <w:pPr>
              <w:jc w:val="center"/>
              <w:rPr>
                <w:rFonts w:cstheme="minorHAnsi"/>
                <w:bCs/>
                <w:szCs w:val="20"/>
              </w:rPr>
            </w:pPr>
          </w:p>
        </w:tc>
      </w:tr>
      <w:tr w:rsidR="00BD11CD" w:rsidRPr="003365D9" w14:paraId="58CD30D4" w14:textId="77777777" w:rsidTr="3925D52F">
        <w:trPr>
          <w:trHeight w:val="20"/>
        </w:trPr>
        <w:tc>
          <w:tcPr>
            <w:tcW w:w="744" w:type="pct"/>
            <w:vMerge/>
          </w:tcPr>
          <w:p w14:paraId="10A2096D" w14:textId="77777777" w:rsidR="00BD11CD" w:rsidRPr="003365D9" w:rsidRDefault="00BD11CD" w:rsidP="00BA1FFD">
            <w:pPr>
              <w:rPr>
                <w:rFonts w:cstheme="minorHAnsi"/>
                <w:szCs w:val="20"/>
              </w:rPr>
            </w:pPr>
          </w:p>
        </w:tc>
        <w:tc>
          <w:tcPr>
            <w:tcW w:w="337" w:type="pct"/>
            <w:vMerge/>
          </w:tcPr>
          <w:p w14:paraId="3350477B" w14:textId="77777777" w:rsidR="00BD11CD" w:rsidRPr="003365D9" w:rsidRDefault="00BD11CD" w:rsidP="00BA1FFD">
            <w:pPr>
              <w:rPr>
                <w:rFonts w:cstheme="minorHAnsi"/>
                <w:bCs/>
                <w:szCs w:val="20"/>
              </w:rPr>
            </w:pPr>
          </w:p>
        </w:tc>
        <w:tc>
          <w:tcPr>
            <w:tcW w:w="947" w:type="pct"/>
            <w:vMerge/>
          </w:tcPr>
          <w:p w14:paraId="29D30BF5" w14:textId="77777777" w:rsidR="00BD11CD" w:rsidRPr="003365D9" w:rsidRDefault="00BD11CD" w:rsidP="00BA1FFD">
            <w:pPr>
              <w:rPr>
                <w:rFonts w:cstheme="minorHAnsi"/>
                <w:szCs w:val="20"/>
              </w:rPr>
            </w:pPr>
          </w:p>
        </w:tc>
        <w:tc>
          <w:tcPr>
            <w:tcW w:w="2297" w:type="pct"/>
          </w:tcPr>
          <w:p w14:paraId="3C8485A8" w14:textId="27A3B70E" w:rsidR="00BB328B" w:rsidRPr="00BB328B" w:rsidRDefault="00BB328B" w:rsidP="00BB328B">
            <w:pPr>
              <w:rPr>
                <w:rFonts w:cstheme="minorHAnsi"/>
                <w:bCs/>
                <w:szCs w:val="20"/>
              </w:rPr>
            </w:pPr>
            <w:r w:rsidRPr="00BB328B">
              <w:rPr>
                <w:rFonts w:cstheme="minorHAnsi"/>
                <w:bCs/>
                <w:szCs w:val="20"/>
              </w:rPr>
              <w:t xml:space="preserve">We analyse each child’s learning and development, using the EYLF learning outcomes </w:t>
            </w:r>
            <w:r w:rsidRPr="005D2E6B">
              <w:rPr>
                <w:rFonts w:cstheme="minorHAnsi"/>
                <w:bCs/>
                <w:color w:val="FF0000"/>
                <w:szCs w:val="20"/>
              </w:rPr>
              <w:t xml:space="preserve">and </w:t>
            </w:r>
            <w:r w:rsidR="003034D3" w:rsidRPr="005D2E6B">
              <w:rPr>
                <w:rFonts w:cstheme="minorHAnsi"/>
                <w:bCs/>
                <w:color w:val="FF0000"/>
                <w:szCs w:val="20"/>
              </w:rPr>
              <w:t>learning trajectories</w:t>
            </w:r>
            <w:r w:rsidRPr="005D2E6B">
              <w:rPr>
                <w:rFonts w:cstheme="minorHAnsi"/>
                <w:bCs/>
                <w:color w:val="FF0000"/>
                <w:szCs w:val="20"/>
              </w:rPr>
              <w:t xml:space="preserve"> </w:t>
            </w:r>
            <w:r w:rsidRPr="00BB328B">
              <w:rPr>
                <w:rFonts w:cstheme="minorHAnsi"/>
                <w:bCs/>
                <w:szCs w:val="20"/>
              </w:rPr>
              <w:t>to document learning and assist in planning for each child. The information documented in the program is shared with families, ensuring they are aware of the learning opportunities and experiences provided to their children.</w:t>
            </w:r>
          </w:p>
          <w:p w14:paraId="43085C11" w14:textId="77777777" w:rsidR="00BB328B" w:rsidRPr="00BB328B" w:rsidRDefault="00BB328B" w:rsidP="00BB328B">
            <w:pPr>
              <w:rPr>
                <w:rFonts w:cstheme="minorHAnsi"/>
                <w:bCs/>
                <w:szCs w:val="20"/>
              </w:rPr>
            </w:pPr>
            <w:r w:rsidRPr="00BB328B">
              <w:rPr>
                <w:rFonts w:cstheme="minorHAnsi"/>
                <w:bCs/>
                <w:szCs w:val="20"/>
              </w:rPr>
              <w:t>Each learning story is supported by the learning outcomes from the EYLF. The terminology from the learning outcomes is often incorporated within the stories, as well as in the analysis of learning. We refer to these outcomes to guide and support us in planning and extending a child’s development.</w:t>
            </w:r>
          </w:p>
          <w:p w14:paraId="4AC38310" w14:textId="77777777" w:rsidR="008E0826" w:rsidRDefault="008E0826" w:rsidP="00E94F3B">
            <w:pPr>
              <w:rPr>
                <w:rFonts w:cstheme="minorHAnsi"/>
                <w:bCs/>
                <w:szCs w:val="20"/>
              </w:rPr>
            </w:pPr>
          </w:p>
          <w:p w14:paraId="31607291" w14:textId="19D03440" w:rsidR="007500A7" w:rsidRDefault="00BB328B" w:rsidP="00E94F3B">
            <w:pPr>
              <w:rPr>
                <w:rFonts w:cstheme="minorHAnsi"/>
                <w:bCs/>
                <w:szCs w:val="20"/>
              </w:rPr>
            </w:pPr>
            <w:r w:rsidRPr="00BB328B">
              <w:rPr>
                <w:rFonts w:cstheme="minorHAnsi"/>
                <w:bCs/>
                <w:szCs w:val="20"/>
              </w:rPr>
              <w:t>Our planned experiences are linked to the EYLF and are displayed in the floor books, along with write-ups and photos for families to view, as well as the</w:t>
            </w:r>
            <w:r w:rsidR="002C0F78">
              <w:rPr>
                <w:rFonts w:cstheme="minorHAnsi"/>
                <w:bCs/>
                <w:szCs w:val="20"/>
              </w:rPr>
              <w:t xml:space="preserve"> learning trajectories</w:t>
            </w:r>
            <w:r w:rsidRPr="00BB328B">
              <w:rPr>
                <w:rFonts w:cstheme="minorHAnsi"/>
                <w:bCs/>
                <w:szCs w:val="20"/>
              </w:rPr>
              <w:t>. Each day, we complete a journal for our families, outlining the experiences offered to their child, which includes photos and links to the EYLF.</w:t>
            </w:r>
            <w:r w:rsidR="00324CE6">
              <w:rPr>
                <w:rFonts w:cstheme="minorHAnsi"/>
                <w:bCs/>
                <w:szCs w:val="20"/>
              </w:rPr>
              <w:t xml:space="preserve"> </w:t>
            </w:r>
          </w:p>
          <w:p w14:paraId="207E7A6A" w14:textId="37D1B5B5" w:rsidR="00527990" w:rsidRPr="003365D9" w:rsidRDefault="00C23884" w:rsidP="00E94F3B">
            <w:pPr>
              <w:rPr>
                <w:rFonts w:cstheme="minorHAnsi"/>
                <w:bCs/>
                <w:szCs w:val="20"/>
              </w:rPr>
            </w:pPr>
            <w:r>
              <w:rPr>
                <w:rFonts w:ascii="Roboto" w:hAnsi="Roboto"/>
                <w:shd w:val="clear" w:color="auto" w:fill="FFFFFF"/>
              </w:rPr>
              <w:t xml:space="preserve">Keiki Early Learning runs a Preschool Program that underpins our Program and Practices. Last year we focused on our practice to ensure we supported the children to meet the 7 Essential Skills of our program. This year we are focusing on documentation and linking the 7 Essential skills to our </w:t>
            </w:r>
            <w:r w:rsidR="00F10C1B">
              <w:rPr>
                <w:rFonts w:ascii="Roboto" w:hAnsi="Roboto"/>
                <w:shd w:val="clear" w:color="auto" w:fill="FFFFFF"/>
              </w:rPr>
              <w:t>curriculum, The</w:t>
            </w:r>
            <w:r>
              <w:rPr>
                <w:rFonts w:ascii="Roboto" w:hAnsi="Roboto"/>
                <w:shd w:val="clear" w:color="auto" w:fill="FFFFFF"/>
              </w:rPr>
              <w:t xml:space="preserve"> educators will also link them to the</w:t>
            </w:r>
            <w:r w:rsidR="005D2E6B">
              <w:rPr>
                <w:rFonts w:ascii="Roboto" w:hAnsi="Roboto"/>
                <w:shd w:val="clear" w:color="auto" w:fill="FFFFFF"/>
              </w:rPr>
              <w:t xml:space="preserve"> </w:t>
            </w:r>
            <w:r w:rsidR="005D2E6B" w:rsidRPr="005D2E6B">
              <w:rPr>
                <w:rFonts w:ascii="Roboto" w:hAnsi="Roboto"/>
                <w:color w:val="FF0000"/>
                <w:shd w:val="clear" w:color="auto" w:fill="FFFFFF"/>
              </w:rPr>
              <w:t>learning trajectories</w:t>
            </w:r>
            <w:r w:rsidRPr="005D2E6B">
              <w:rPr>
                <w:rFonts w:ascii="Roboto" w:hAnsi="Roboto"/>
                <w:color w:val="FF0000"/>
                <w:shd w:val="clear" w:color="auto" w:fill="FFFFFF"/>
              </w:rPr>
              <w:t xml:space="preserve"> </w:t>
            </w:r>
            <w:r>
              <w:rPr>
                <w:rFonts w:ascii="Roboto" w:hAnsi="Roboto"/>
                <w:shd w:val="clear" w:color="auto" w:fill="FFFFFF"/>
              </w:rPr>
              <w:t>Observations,</w:t>
            </w:r>
          </w:p>
        </w:tc>
        <w:tc>
          <w:tcPr>
            <w:tcW w:w="338" w:type="pct"/>
            <w:vMerge/>
          </w:tcPr>
          <w:p w14:paraId="2F2B0821" w14:textId="77777777" w:rsidR="00BD11CD" w:rsidRPr="003365D9" w:rsidRDefault="00BD11CD" w:rsidP="00BA1FFD">
            <w:pPr>
              <w:jc w:val="center"/>
              <w:rPr>
                <w:rFonts w:cstheme="minorHAnsi"/>
                <w:bCs/>
                <w:szCs w:val="20"/>
              </w:rPr>
            </w:pPr>
          </w:p>
        </w:tc>
        <w:tc>
          <w:tcPr>
            <w:tcW w:w="337" w:type="pct"/>
            <w:vMerge/>
          </w:tcPr>
          <w:p w14:paraId="20E3A8BD" w14:textId="77777777" w:rsidR="00BD11CD" w:rsidRPr="003365D9" w:rsidRDefault="00BD11CD" w:rsidP="00BA1FFD">
            <w:pPr>
              <w:jc w:val="center"/>
              <w:rPr>
                <w:rFonts w:cstheme="minorHAnsi"/>
                <w:bCs/>
                <w:szCs w:val="20"/>
              </w:rPr>
            </w:pPr>
          </w:p>
        </w:tc>
      </w:tr>
      <w:tr w:rsidR="00BD11CD" w:rsidRPr="003365D9" w14:paraId="57F8E2AC" w14:textId="77777777" w:rsidTr="3925D52F">
        <w:trPr>
          <w:trHeight w:val="254"/>
        </w:trPr>
        <w:tc>
          <w:tcPr>
            <w:tcW w:w="744" w:type="pct"/>
            <w:vMerge w:val="restart"/>
          </w:tcPr>
          <w:p w14:paraId="52D70A82" w14:textId="42BDF716" w:rsidR="00BD11CD" w:rsidRPr="003365D9" w:rsidRDefault="00BD11CD" w:rsidP="00BD11CD">
            <w:pPr>
              <w:rPr>
                <w:rFonts w:cstheme="minorHAnsi"/>
                <w:bCs/>
                <w:szCs w:val="20"/>
              </w:rPr>
            </w:pPr>
            <w:r w:rsidRPr="003365D9">
              <w:rPr>
                <w:szCs w:val="20"/>
              </w:rPr>
              <w:lastRenderedPageBreak/>
              <w:t>Critical reflection</w:t>
            </w:r>
          </w:p>
        </w:tc>
        <w:tc>
          <w:tcPr>
            <w:tcW w:w="337" w:type="pct"/>
            <w:vMerge w:val="restart"/>
          </w:tcPr>
          <w:p w14:paraId="1EBB00BC" w14:textId="4637EF79" w:rsidR="00BD11CD" w:rsidRPr="003365D9" w:rsidRDefault="00BD11CD" w:rsidP="00BD11CD">
            <w:pPr>
              <w:rPr>
                <w:rFonts w:cstheme="minorHAnsi"/>
                <w:bCs/>
                <w:szCs w:val="20"/>
              </w:rPr>
            </w:pPr>
            <w:r w:rsidRPr="003365D9">
              <w:rPr>
                <w:szCs w:val="20"/>
              </w:rPr>
              <w:t>1.3.2</w:t>
            </w:r>
          </w:p>
        </w:tc>
        <w:tc>
          <w:tcPr>
            <w:tcW w:w="947" w:type="pct"/>
            <w:vMerge w:val="restart"/>
          </w:tcPr>
          <w:p w14:paraId="0717E82B" w14:textId="4B5FED0D" w:rsidR="00BD11CD" w:rsidRPr="003365D9" w:rsidRDefault="00BD11CD" w:rsidP="00BD11CD">
            <w:pPr>
              <w:rPr>
                <w:rFonts w:cstheme="minorHAnsi"/>
                <w:bCs/>
                <w:szCs w:val="20"/>
              </w:rPr>
            </w:pPr>
            <w:r w:rsidRPr="003365D9">
              <w:rPr>
                <w:szCs w:val="20"/>
              </w:rPr>
              <w:t>Critical reflection on children’s learning and development, both as individuals and in groups, drives program planning and implementation.</w:t>
            </w:r>
          </w:p>
        </w:tc>
        <w:tc>
          <w:tcPr>
            <w:tcW w:w="2297" w:type="pct"/>
          </w:tcPr>
          <w:p w14:paraId="18877A8E" w14:textId="77777777" w:rsidR="00466AED" w:rsidRPr="00466AED" w:rsidRDefault="00466AED" w:rsidP="00466AED">
            <w:pPr>
              <w:rPr>
                <w:rFonts w:cstheme="minorHAnsi"/>
                <w:bCs/>
                <w:szCs w:val="20"/>
              </w:rPr>
            </w:pPr>
            <w:r w:rsidRPr="00466AED">
              <w:rPr>
                <w:rFonts w:cstheme="minorHAnsi"/>
                <w:bCs/>
                <w:szCs w:val="20"/>
              </w:rPr>
              <w:t>We reflect on our Strategic Inclusion Plan and the adaptations made to reduce barriers to participation.</w:t>
            </w:r>
          </w:p>
          <w:p w14:paraId="3B32721E" w14:textId="7A6C66E2" w:rsidR="00D34557" w:rsidRPr="00466AED" w:rsidRDefault="00466AED" w:rsidP="5CB8E14C">
            <w:pPr>
              <w:rPr>
                <w:rFonts w:cstheme="minorHAnsi"/>
                <w:bCs/>
                <w:szCs w:val="20"/>
              </w:rPr>
            </w:pPr>
            <w:r w:rsidRPr="00466AED">
              <w:rPr>
                <w:rFonts w:cstheme="minorHAnsi"/>
                <w:bCs/>
                <w:szCs w:val="20"/>
              </w:rPr>
              <w:t>As previously discussed, children learn in diverse ways, and their learning abilities continually evolve. Our Strategic Inclusion Plans are regularly reviewed and adapted to meet the needs of the children, taking into account their current learning progress and the development of their thinking.</w:t>
            </w:r>
          </w:p>
        </w:tc>
        <w:sdt>
          <w:sdtPr>
            <w:rPr>
              <w:rFonts w:cstheme="minorBidi"/>
            </w:rPr>
            <w:id w:val="-2057533476"/>
            <w14:checkbox>
              <w14:checked w14:val="0"/>
              <w14:checkedState w14:val="2612" w14:font="MS Gothic"/>
              <w14:uncheckedState w14:val="2610" w14:font="MS Gothic"/>
            </w14:checkbox>
          </w:sdtPr>
          <w:sdtEndPr/>
          <w:sdtContent>
            <w:tc>
              <w:tcPr>
                <w:tcW w:w="338" w:type="pct"/>
                <w:vMerge w:val="restart"/>
              </w:tcPr>
              <w:p w14:paraId="1950C117"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551026201"/>
            <w14:checkbox>
              <w14:checked w14:val="0"/>
              <w14:checkedState w14:val="2612" w14:font="MS Gothic"/>
              <w14:uncheckedState w14:val="2610" w14:font="MS Gothic"/>
            </w14:checkbox>
          </w:sdtPr>
          <w:sdtEndPr/>
          <w:sdtContent>
            <w:tc>
              <w:tcPr>
                <w:tcW w:w="337" w:type="pct"/>
                <w:vMerge w:val="restart"/>
              </w:tcPr>
              <w:p w14:paraId="4A0C612D"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EB01E9F" w14:textId="77777777" w:rsidTr="3925D52F">
        <w:trPr>
          <w:trHeight w:val="254"/>
        </w:trPr>
        <w:tc>
          <w:tcPr>
            <w:tcW w:w="744" w:type="pct"/>
            <w:vMerge/>
          </w:tcPr>
          <w:p w14:paraId="021CCCD6" w14:textId="77777777" w:rsidR="00BD11CD" w:rsidRPr="003365D9" w:rsidRDefault="00BD11CD" w:rsidP="00BA1FFD">
            <w:pPr>
              <w:rPr>
                <w:rFonts w:cstheme="minorHAnsi"/>
                <w:szCs w:val="20"/>
              </w:rPr>
            </w:pPr>
          </w:p>
        </w:tc>
        <w:tc>
          <w:tcPr>
            <w:tcW w:w="337" w:type="pct"/>
            <w:vMerge/>
          </w:tcPr>
          <w:p w14:paraId="25EAD3E2" w14:textId="77777777" w:rsidR="00BD11CD" w:rsidRPr="003365D9" w:rsidRDefault="00BD11CD" w:rsidP="00BA1FFD">
            <w:pPr>
              <w:rPr>
                <w:rFonts w:cstheme="minorHAnsi"/>
                <w:bCs/>
                <w:szCs w:val="20"/>
              </w:rPr>
            </w:pPr>
          </w:p>
        </w:tc>
        <w:tc>
          <w:tcPr>
            <w:tcW w:w="947" w:type="pct"/>
            <w:vMerge/>
          </w:tcPr>
          <w:p w14:paraId="3CCF4A0A" w14:textId="77777777" w:rsidR="00BD11CD" w:rsidRPr="003365D9" w:rsidRDefault="00BD11CD" w:rsidP="00BA1FFD">
            <w:pPr>
              <w:rPr>
                <w:rFonts w:cstheme="minorHAnsi"/>
                <w:szCs w:val="20"/>
              </w:rPr>
            </w:pPr>
          </w:p>
        </w:tc>
        <w:tc>
          <w:tcPr>
            <w:tcW w:w="2297" w:type="pct"/>
          </w:tcPr>
          <w:p w14:paraId="4C205E41" w14:textId="77777777" w:rsidR="00056784" w:rsidRPr="00056784" w:rsidRDefault="00056784" w:rsidP="00056784">
            <w:pPr>
              <w:rPr>
                <w:rFonts w:cstheme="minorBidi"/>
              </w:rPr>
            </w:pPr>
            <w:r w:rsidRPr="00056784">
              <w:rPr>
                <w:rFonts w:cstheme="minorBidi"/>
              </w:rPr>
              <w:t>We continually reflect on all aspects of our program, including transitions, routines, environments, and activities. This information is used to inform any necessary improvements or changes.</w:t>
            </w:r>
          </w:p>
          <w:p w14:paraId="7E535308" w14:textId="77777777" w:rsidR="008E0826" w:rsidRDefault="008E0826" w:rsidP="00056784">
            <w:pPr>
              <w:rPr>
                <w:rFonts w:cstheme="minorBidi"/>
              </w:rPr>
            </w:pPr>
          </w:p>
          <w:p w14:paraId="10CCC3C0" w14:textId="4987EB1B" w:rsidR="00056784" w:rsidRPr="00056784" w:rsidRDefault="00056784" w:rsidP="00056784">
            <w:pPr>
              <w:rPr>
                <w:rFonts w:cstheme="minorBidi"/>
              </w:rPr>
            </w:pPr>
            <w:r w:rsidRPr="00056784">
              <w:rPr>
                <w:rFonts w:cstheme="minorBidi"/>
              </w:rPr>
              <w:t>Our practice involves ongoing reflection, with a critical reflection completed for each room. Teams celebrate the outcomes and achievements achieved, while also reflecting on the challenges encountered. Educators are encouraged to adopt a solution-focused approach, working collaboratively to identify and address barriers, and to set goals for the upcoming weeks.</w:t>
            </w:r>
          </w:p>
          <w:p w14:paraId="298D6C5E" w14:textId="77777777" w:rsidR="008E0826" w:rsidRDefault="008E0826" w:rsidP="00056784">
            <w:pPr>
              <w:rPr>
                <w:rFonts w:cstheme="minorBidi"/>
              </w:rPr>
            </w:pPr>
          </w:p>
          <w:p w14:paraId="1A7E51F4" w14:textId="5DA54D25" w:rsidR="00056784" w:rsidRPr="00056784" w:rsidRDefault="00056784" w:rsidP="00056784">
            <w:pPr>
              <w:rPr>
                <w:rFonts w:cstheme="minorBidi"/>
              </w:rPr>
            </w:pPr>
            <w:r w:rsidRPr="00056784">
              <w:rPr>
                <w:rFonts w:cstheme="minorBidi"/>
              </w:rPr>
              <w:t>Additionally, educators complete program reflections, which encourage them to assess how the environments support children’s learning, how our philosophy underpins our practice, and how children are offered choices. This process also highlights areas of the program that have not been completed or goals that have yet to be met.</w:t>
            </w:r>
          </w:p>
          <w:p w14:paraId="7758304E" w14:textId="12C5DF9E" w:rsidR="006B6F0A" w:rsidRPr="003365D9" w:rsidRDefault="006B6F0A" w:rsidP="00BA1FFD">
            <w:pPr>
              <w:rPr>
                <w:rFonts w:cstheme="minorHAnsi"/>
                <w:bCs/>
                <w:szCs w:val="20"/>
              </w:rPr>
            </w:pPr>
          </w:p>
        </w:tc>
        <w:tc>
          <w:tcPr>
            <w:tcW w:w="338" w:type="pct"/>
            <w:vMerge/>
          </w:tcPr>
          <w:p w14:paraId="0D4215E7" w14:textId="77777777" w:rsidR="00BD11CD" w:rsidRPr="003365D9" w:rsidRDefault="00BD11CD" w:rsidP="00BA1FFD">
            <w:pPr>
              <w:jc w:val="center"/>
              <w:rPr>
                <w:rFonts w:cstheme="minorHAnsi"/>
                <w:bCs/>
                <w:szCs w:val="20"/>
              </w:rPr>
            </w:pPr>
          </w:p>
        </w:tc>
        <w:tc>
          <w:tcPr>
            <w:tcW w:w="337" w:type="pct"/>
            <w:vMerge/>
          </w:tcPr>
          <w:p w14:paraId="3B4EF23F" w14:textId="77777777" w:rsidR="00BD11CD" w:rsidRPr="003365D9" w:rsidRDefault="00BD11CD" w:rsidP="00BA1FFD">
            <w:pPr>
              <w:jc w:val="center"/>
              <w:rPr>
                <w:rFonts w:cstheme="minorHAnsi"/>
                <w:bCs/>
                <w:szCs w:val="20"/>
              </w:rPr>
            </w:pPr>
          </w:p>
        </w:tc>
      </w:tr>
      <w:tr w:rsidR="00BD11CD" w:rsidRPr="003365D9" w14:paraId="2699A25A" w14:textId="77777777" w:rsidTr="3925D52F">
        <w:trPr>
          <w:trHeight w:val="254"/>
        </w:trPr>
        <w:tc>
          <w:tcPr>
            <w:tcW w:w="744" w:type="pct"/>
            <w:vMerge/>
          </w:tcPr>
          <w:p w14:paraId="25939B65" w14:textId="77777777" w:rsidR="00BD11CD" w:rsidRPr="003365D9" w:rsidRDefault="00BD11CD" w:rsidP="00BA1FFD">
            <w:pPr>
              <w:rPr>
                <w:rFonts w:cstheme="minorHAnsi"/>
                <w:szCs w:val="20"/>
              </w:rPr>
            </w:pPr>
          </w:p>
        </w:tc>
        <w:tc>
          <w:tcPr>
            <w:tcW w:w="337" w:type="pct"/>
            <w:vMerge/>
          </w:tcPr>
          <w:p w14:paraId="2ABD3F2B" w14:textId="77777777" w:rsidR="00BD11CD" w:rsidRPr="003365D9" w:rsidRDefault="00BD11CD" w:rsidP="00BA1FFD">
            <w:pPr>
              <w:rPr>
                <w:rFonts w:cstheme="minorHAnsi"/>
                <w:bCs/>
                <w:szCs w:val="20"/>
              </w:rPr>
            </w:pPr>
          </w:p>
        </w:tc>
        <w:tc>
          <w:tcPr>
            <w:tcW w:w="947" w:type="pct"/>
            <w:vMerge/>
          </w:tcPr>
          <w:p w14:paraId="392D276B" w14:textId="77777777" w:rsidR="00BD11CD" w:rsidRPr="003365D9" w:rsidRDefault="00BD11CD" w:rsidP="00BA1FFD">
            <w:pPr>
              <w:rPr>
                <w:rFonts w:cstheme="minorHAnsi"/>
                <w:szCs w:val="20"/>
              </w:rPr>
            </w:pPr>
          </w:p>
        </w:tc>
        <w:tc>
          <w:tcPr>
            <w:tcW w:w="2297" w:type="pct"/>
          </w:tcPr>
          <w:p w14:paraId="4D173D85" w14:textId="77777777" w:rsidR="001636CF" w:rsidRPr="001636CF" w:rsidRDefault="001636CF" w:rsidP="001636CF">
            <w:pPr>
              <w:rPr>
                <w:rFonts w:cstheme="minorBidi"/>
              </w:rPr>
            </w:pPr>
            <w:r w:rsidRPr="001636CF">
              <w:rPr>
                <w:rFonts w:cstheme="minorBidi"/>
              </w:rPr>
              <w:t>Our educational leaders foster a culture of professional inquiry and support educators in reviewing and developing practices and outcomes for children.</w:t>
            </w:r>
          </w:p>
          <w:p w14:paraId="0F9FFA73" w14:textId="77777777" w:rsidR="001636CF" w:rsidRPr="001636CF" w:rsidRDefault="001636CF" w:rsidP="001636CF">
            <w:pPr>
              <w:rPr>
                <w:rFonts w:cstheme="minorBidi"/>
              </w:rPr>
            </w:pPr>
          </w:p>
          <w:p w14:paraId="0757CD2C" w14:textId="4F99779D" w:rsidR="001636CF" w:rsidRPr="001636CF" w:rsidRDefault="001636CF" w:rsidP="001636CF">
            <w:pPr>
              <w:rPr>
                <w:rFonts w:cstheme="minorBidi"/>
              </w:rPr>
            </w:pPr>
            <w:r w:rsidRPr="001636CF">
              <w:rPr>
                <w:rFonts w:cstheme="minorBidi"/>
              </w:rPr>
              <w:t xml:space="preserve">Educational leaders meet with educators individually on a regular basis to discuss their programs and provide support in scaffolding learning. The educational leader meets with each educator </w:t>
            </w:r>
            <w:r w:rsidR="007445BC">
              <w:rPr>
                <w:rFonts w:cstheme="minorBidi"/>
              </w:rPr>
              <w:t xml:space="preserve">regularly </w:t>
            </w:r>
            <w:r w:rsidRPr="001636CF">
              <w:rPr>
                <w:rFonts w:cstheme="minorBidi"/>
              </w:rPr>
              <w:t>to address professional development needs, complete a professional development plan, set goals together, and work towards achieving them.</w:t>
            </w:r>
          </w:p>
          <w:p w14:paraId="4E66B7B9" w14:textId="77777777" w:rsidR="001636CF" w:rsidRPr="001636CF" w:rsidRDefault="001636CF" w:rsidP="001636CF">
            <w:pPr>
              <w:rPr>
                <w:rFonts w:cstheme="minorBidi"/>
              </w:rPr>
            </w:pPr>
          </w:p>
          <w:p w14:paraId="144E02B3" w14:textId="55A30A86" w:rsidR="002A7788" w:rsidRPr="003365D9" w:rsidRDefault="001636CF" w:rsidP="001636CF">
            <w:pPr>
              <w:rPr>
                <w:rFonts w:cstheme="minorBidi"/>
              </w:rPr>
            </w:pPr>
            <w:r w:rsidRPr="001636CF">
              <w:rPr>
                <w:rFonts w:cstheme="minorBidi"/>
              </w:rPr>
              <w:t>Our educational leaders provide a folder in the programming room containing numerous research articles for educators to review and reflect upon in relation to their practice. Through the appraisal process, educators are encouraged to undertake their own inquiry-based research on topics they are passionate about.</w:t>
            </w:r>
          </w:p>
        </w:tc>
        <w:tc>
          <w:tcPr>
            <w:tcW w:w="338" w:type="pct"/>
            <w:vMerge/>
          </w:tcPr>
          <w:p w14:paraId="0FCA43CE" w14:textId="77777777" w:rsidR="00BD11CD" w:rsidRPr="003365D9" w:rsidRDefault="00BD11CD" w:rsidP="00BA1FFD">
            <w:pPr>
              <w:jc w:val="center"/>
              <w:rPr>
                <w:rFonts w:cstheme="minorHAnsi"/>
                <w:bCs/>
                <w:szCs w:val="20"/>
              </w:rPr>
            </w:pPr>
          </w:p>
        </w:tc>
        <w:tc>
          <w:tcPr>
            <w:tcW w:w="337" w:type="pct"/>
            <w:vMerge/>
          </w:tcPr>
          <w:p w14:paraId="5D97E0D8" w14:textId="77777777" w:rsidR="00BD11CD" w:rsidRPr="003365D9" w:rsidRDefault="00BD11CD" w:rsidP="00BA1FFD">
            <w:pPr>
              <w:jc w:val="center"/>
              <w:rPr>
                <w:rFonts w:cstheme="minorHAnsi"/>
                <w:bCs/>
                <w:szCs w:val="20"/>
              </w:rPr>
            </w:pPr>
          </w:p>
        </w:tc>
      </w:tr>
      <w:tr w:rsidR="00BD11CD" w:rsidRPr="003365D9" w14:paraId="0D2BC39F" w14:textId="77777777" w:rsidTr="3925D52F">
        <w:trPr>
          <w:trHeight w:val="254"/>
        </w:trPr>
        <w:tc>
          <w:tcPr>
            <w:tcW w:w="744" w:type="pct"/>
            <w:vMerge/>
          </w:tcPr>
          <w:p w14:paraId="6EF60F0A" w14:textId="77777777" w:rsidR="00BD11CD" w:rsidRPr="003365D9" w:rsidRDefault="00BD11CD" w:rsidP="00BA1FFD">
            <w:pPr>
              <w:rPr>
                <w:rFonts w:cstheme="minorHAnsi"/>
                <w:szCs w:val="20"/>
              </w:rPr>
            </w:pPr>
          </w:p>
        </w:tc>
        <w:tc>
          <w:tcPr>
            <w:tcW w:w="337" w:type="pct"/>
            <w:vMerge/>
          </w:tcPr>
          <w:p w14:paraId="70ABE33F" w14:textId="77777777" w:rsidR="00BD11CD" w:rsidRPr="003365D9" w:rsidRDefault="00BD11CD" w:rsidP="00BA1FFD">
            <w:pPr>
              <w:rPr>
                <w:rFonts w:cstheme="minorHAnsi"/>
                <w:bCs/>
                <w:szCs w:val="20"/>
              </w:rPr>
            </w:pPr>
          </w:p>
        </w:tc>
        <w:tc>
          <w:tcPr>
            <w:tcW w:w="947" w:type="pct"/>
            <w:vMerge/>
          </w:tcPr>
          <w:p w14:paraId="0D39E864" w14:textId="77777777" w:rsidR="00BD11CD" w:rsidRPr="003365D9" w:rsidRDefault="00BD11CD" w:rsidP="00BA1FFD">
            <w:pPr>
              <w:rPr>
                <w:rFonts w:cstheme="minorHAnsi"/>
                <w:szCs w:val="20"/>
              </w:rPr>
            </w:pPr>
          </w:p>
        </w:tc>
        <w:tc>
          <w:tcPr>
            <w:tcW w:w="2297" w:type="pct"/>
          </w:tcPr>
          <w:p w14:paraId="01950B97" w14:textId="58764B0C" w:rsidR="00395EAD" w:rsidRPr="00EC380F" w:rsidRDefault="00386BBD" w:rsidP="145AB514">
            <w:pPr>
              <w:rPr>
                <w:rFonts w:cstheme="minorBidi"/>
              </w:rPr>
            </w:pPr>
            <w:r w:rsidRPr="00386BBD">
              <w:rPr>
                <w:rFonts w:cstheme="minorBidi"/>
                <w:szCs w:val="20"/>
              </w:rPr>
              <w:t>Educators critically reflect on how they will use the data collected from children and families to implement play-based activities. Through reflection and robust discussions, educators gain an understanding of each child's uniqueness and how best to support their developmental and learning needs. Further planning is then undertaken to support the children's learning, based on their interests identified through observation and critical reflection.</w:t>
            </w:r>
          </w:p>
        </w:tc>
        <w:tc>
          <w:tcPr>
            <w:tcW w:w="338" w:type="pct"/>
            <w:vMerge/>
          </w:tcPr>
          <w:p w14:paraId="4DEA495D" w14:textId="77777777" w:rsidR="00BD11CD" w:rsidRPr="003365D9" w:rsidRDefault="00BD11CD" w:rsidP="00BA1FFD">
            <w:pPr>
              <w:jc w:val="center"/>
              <w:rPr>
                <w:rFonts w:cstheme="minorHAnsi"/>
                <w:bCs/>
                <w:szCs w:val="20"/>
              </w:rPr>
            </w:pPr>
          </w:p>
        </w:tc>
        <w:tc>
          <w:tcPr>
            <w:tcW w:w="337" w:type="pct"/>
            <w:vMerge/>
          </w:tcPr>
          <w:p w14:paraId="300D66C1" w14:textId="77777777" w:rsidR="00BD11CD" w:rsidRPr="003365D9" w:rsidRDefault="00BD11CD" w:rsidP="00BA1FFD">
            <w:pPr>
              <w:jc w:val="center"/>
              <w:rPr>
                <w:rFonts w:cstheme="minorHAnsi"/>
                <w:bCs/>
                <w:szCs w:val="20"/>
              </w:rPr>
            </w:pPr>
          </w:p>
        </w:tc>
      </w:tr>
      <w:tr w:rsidR="00BD11CD" w:rsidRPr="003365D9" w14:paraId="17979B30" w14:textId="77777777" w:rsidTr="3925D52F">
        <w:trPr>
          <w:trHeight w:val="254"/>
        </w:trPr>
        <w:tc>
          <w:tcPr>
            <w:tcW w:w="744" w:type="pct"/>
            <w:vMerge/>
          </w:tcPr>
          <w:p w14:paraId="62FC6581" w14:textId="77777777" w:rsidR="00BD11CD" w:rsidRPr="003365D9" w:rsidRDefault="00BD11CD" w:rsidP="00BA1FFD">
            <w:pPr>
              <w:rPr>
                <w:rFonts w:cstheme="minorHAnsi"/>
                <w:szCs w:val="20"/>
              </w:rPr>
            </w:pPr>
          </w:p>
        </w:tc>
        <w:tc>
          <w:tcPr>
            <w:tcW w:w="337" w:type="pct"/>
            <w:vMerge/>
          </w:tcPr>
          <w:p w14:paraId="07CEEF4B" w14:textId="77777777" w:rsidR="00BD11CD" w:rsidRPr="003365D9" w:rsidRDefault="00BD11CD" w:rsidP="00BA1FFD">
            <w:pPr>
              <w:rPr>
                <w:rFonts w:cstheme="minorHAnsi"/>
                <w:bCs/>
                <w:szCs w:val="20"/>
              </w:rPr>
            </w:pPr>
          </w:p>
        </w:tc>
        <w:tc>
          <w:tcPr>
            <w:tcW w:w="947" w:type="pct"/>
            <w:vMerge/>
          </w:tcPr>
          <w:p w14:paraId="28BEB32A" w14:textId="77777777" w:rsidR="00BD11CD" w:rsidRPr="003365D9" w:rsidRDefault="00BD11CD" w:rsidP="00BA1FFD">
            <w:pPr>
              <w:rPr>
                <w:rFonts w:cstheme="minorHAnsi"/>
                <w:szCs w:val="20"/>
              </w:rPr>
            </w:pPr>
          </w:p>
        </w:tc>
        <w:tc>
          <w:tcPr>
            <w:tcW w:w="2297" w:type="pct"/>
          </w:tcPr>
          <w:p w14:paraId="36EC1E76" w14:textId="1C5F9A39" w:rsidR="005D6D17" w:rsidRPr="003365D9" w:rsidRDefault="005D6D17" w:rsidP="145AB514">
            <w:pPr>
              <w:rPr>
                <w:rFonts w:cstheme="minorBidi"/>
              </w:rPr>
            </w:pPr>
          </w:p>
        </w:tc>
        <w:tc>
          <w:tcPr>
            <w:tcW w:w="338" w:type="pct"/>
            <w:vMerge/>
          </w:tcPr>
          <w:p w14:paraId="1B59644B" w14:textId="77777777" w:rsidR="00BD11CD" w:rsidRPr="003365D9" w:rsidRDefault="00BD11CD" w:rsidP="00BA1FFD">
            <w:pPr>
              <w:jc w:val="center"/>
              <w:rPr>
                <w:rFonts w:cstheme="minorHAnsi"/>
                <w:bCs/>
                <w:szCs w:val="20"/>
              </w:rPr>
            </w:pPr>
          </w:p>
        </w:tc>
        <w:tc>
          <w:tcPr>
            <w:tcW w:w="337" w:type="pct"/>
            <w:vMerge/>
          </w:tcPr>
          <w:p w14:paraId="4F695967" w14:textId="77777777" w:rsidR="00BD11CD" w:rsidRPr="003365D9" w:rsidRDefault="00BD11CD" w:rsidP="00BA1FFD">
            <w:pPr>
              <w:jc w:val="center"/>
              <w:rPr>
                <w:rFonts w:cstheme="minorHAnsi"/>
                <w:bCs/>
                <w:szCs w:val="20"/>
              </w:rPr>
            </w:pPr>
          </w:p>
        </w:tc>
      </w:tr>
      <w:tr w:rsidR="00BD11CD" w:rsidRPr="003365D9" w14:paraId="4405E4EB" w14:textId="77777777" w:rsidTr="3925D52F">
        <w:trPr>
          <w:trHeight w:val="230"/>
        </w:trPr>
        <w:tc>
          <w:tcPr>
            <w:tcW w:w="744" w:type="pct"/>
            <w:vMerge w:val="restart"/>
          </w:tcPr>
          <w:p w14:paraId="2E2940F4" w14:textId="462F64B2" w:rsidR="00BD11CD" w:rsidRPr="003365D9" w:rsidRDefault="00BD11CD" w:rsidP="00BD11CD">
            <w:pPr>
              <w:rPr>
                <w:rFonts w:cstheme="minorHAnsi"/>
                <w:bCs/>
                <w:szCs w:val="20"/>
              </w:rPr>
            </w:pPr>
            <w:r w:rsidRPr="003365D9">
              <w:rPr>
                <w:szCs w:val="20"/>
              </w:rPr>
              <w:t>Information for families</w:t>
            </w:r>
          </w:p>
        </w:tc>
        <w:tc>
          <w:tcPr>
            <w:tcW w:w="337" w:type="pct"/>
            <w:vMerge w:val="restart"/>
          </w:tcPr>
          <w:p w14:paraId="7FAD932C" w14:textId="0CDBFC58" w:rsidR="00BD11CD" w:rsidRPr="003365D9" w:rsidRDefault="00BD11CD" w:rsidP="00BD11CD">
            <w:pPr>
              <w:rPr>
                <w:rFonts w:cstheme="minorHAnsi"/>
                <w:bCs/>
                <w:szCs w:val="20"/>
              </w:rPr>
            </w:pPr>
            <w:r w:rsidRPr="003365D9">
              <w:rPr>
                <w:szCs w:val="20"/>
              </w:rPr>
              <w:t>1.3.3</w:t>
            </w:r>
          </w:p>
        </w:tc>
        <w:tc>
          <w:tcPr>
            <w:tcW w:w="947" w:type="pct"/>
            <w:vMerge w:val="restart"/>
          </w:tcPr>
          <w:p w14:paraId="40F40A93" w14:textId="54439452" w:rsidR="00BD11CD" w:rsidRPr="003365D9" w:rsidRDefault="00BD11CD" w:rsidP="00BD11CD">
            <w:pPr>
              <w:rPr>
                <w:rFonts w:cstheme="minorHAnsi"/>
                <w:bCs/>
                <w:szCs w:val="20"/>
              </w:rPr>
            </w:pPr>
            <w:r w:rsidRPr="003365D9">
              <w:rPr>
                <w:szCs w:val="20"/>
              </w:rPr>
              <w:t>Families are informed about the program and their child’s progress.</w:t>
            </w:r>
          </w:p>
        </w:tc>
        <w:tc>
          <w:tcPr>
            <w:tcW w:w="2297" w:type="pct"/>
          </w:tcPr>
          <w:p w14:paraId="1E20D32F" w14:textId="77777777" w:rsidR="006C3E1D" w:rsidRPr="006C3E1D" w:rsidRDefault="006C3E1D" w:rsidP="006C3E1D">
            <w:pPr>
              <w:rPr>
                <w:rFonts w:cstheme="minorHAnsi"/>
                <w:bCs/>
                <w:szCs w:val="20"/>
              </w:rPr>
            </w:pPr>
            <w:r w:rsidRPr="006C3E1D">
              <w:rPr>
                <w:rFonts w:cstheme="minorHAnsi"/>
                <w:bCs/>
                <w:szCs w:val="20"/>
              </w:rPr>
              <w:t>Our documentation strategies are shaped by input from families regarding how they prefer to receive information about their child’s progress.</w:t>
            </w:r>
          </w:p>
          <w:p w14:paraId="6C526147" w14:textId="77777777" w:rsidR="006C3E1D" w:rsidRPr="006C3E1D" w:rsidRDefault="006C3E1D" w:rsidP="006C3E1D">
            <w:pPr>
              <w:rPr>
                <w:rFonts w:cstheme="minorHAnsi"/>
                <w:bCs/>
                <w:szCs w:val="20"/>
              </w:rPr>
            </w:pPr>
          </w:p>
          <w:p w14:paraId="6D5D511E" w14:textId="77777777" w:rsidR="00E21082" w:rsidRDefault="006C3E1D" w:rsidP="006C3E1D">
            <w:pPr>
              <w:rPr>
                <w:rFonts w:cstheme="minorHAnsi"/>
                <w:bCs/>
                <w:szCs w:val="20"/>
              </w:rPr>
            </w:pPr>
            <w:r w:rsidRPr="006C3E1D">
              <w:rPr>
                <w:rFonts w:cstheme="minorHAnsi"/>
                <w:bCs/>
                <w:szCs w:val="20"/>
              </w:rPr>
              <w:t xml:space="preserve">Families are provided with updates throughout the day, including </w:t>
            </w:r>
          </w:p>
          <w:p w14:paraId="2F6ACB44" w14:textId="35CC9274" w:rsidR="006C3E1D" w:rsidRPr="006C3E1D" w:rsidRDefault="00E21082" w:rsidP="006C3E1D">
            <w:pPr>
              <w:rPr>
                <w:rFonts w:cstheme="minorHAnsi"/>
                <w:bCs/>
                <w:szCs w:val="20"/>
              </w:rPr>
            </w:pPr>
            <w:r>
              <w:rPr>
                <w:rFonts w:cstheme="minorHAnsi"/>
                <w:bCs/>
                <w:szCs w:val="20"/>
              </w:rPr>
              <w:t xml:space="preserve">Magic Moment photographs of their children enjoying their </w:t>
            </w:r>
            <w:r w:rsidR="009B3BDF">
              <w:rPr>
                <w:rFonts w:cstheme="minorHAnsi"/>
                <w:bCs/>
                <w:szCs w:val="20"/>
              </w:rPr>
              <w:t>day.</w:t>
            </w:r>
            <w:r w:rsidR="006C3E1D" w:rsidRPr="006C3E1D">
              <w:rPr>
                <w:rFonts w:cstheme="minorHAnsi"/>
                <w:bCs/>
                <w:szCs w:val="20"/>
              </w:rPr>
              <w:t xml:space="preserve"> Parents have expressed their appreciation for receiving photos. We have often reflected that, although these may seem insignificant to the "program," they provide “warm fuzzies” for the parents, giving them reassurance that their children are settled and happy. This is especially important when a child is upset at drop-off. Being able to send a </w:t>
            </w:r>
            <w:r w:rsidR="00572227">
              <w:rPr>
                <w:rFonts w:cstheme="minorHAnsi"/>
                <w:bCs/>
                <w:szCs w:val="20"/>
              </w:rPr>
              <w:t xml:space="preserve">photograph </w:t>
            </w:r>
            <w:r w:rsidR="006C3E1D" w:rsidRPr="006C3E1D">
              <w:rPr>
                <w:rFonts w:cstheme="minorHAnsi"/>
                <w:bCs/>
                <w:szCs w:val="20"/>
              </w:rPr>
              <w:t>soon after of the child laughing and engaging in an activity, such as a puzzle, brings significant relief.</w:t>
            </w:r>
          </w:p>
          <w:p w14:paraId="2F04CDE4" w14:textId="77777777" w:rsidR="006C3E1D" w:rsidRPr="006C3E1D" w:rsidRDefault="006C3E1D" w:rsidP="006C3E1D">
            <w:pPr>
              <w:rPr>
                <w:rFonts w:cstheme="minorHAnsi"/>
                <w:bCs/>
                <w:szCs w:val="20"/>
              </w:rPr>
            </w:pPr>
          </w:p>
          <w:p w14:paraId="665B63AA" w14:textId="77777777" w:rsidR="006C3E1D" w:rsidRPr="006C3E1D" w:rsidRDefault="006C3E1D" w:rsidP="006C3E1D">
            <w:pPr>
              <w:rPr>
                <w:rFonts w:cstheme="minorHAnsi"/>
                <w:bCs/>
                <w:szCs w:val="20"/>
              </w:rPr>
            </w:pPr>
            <w:r w:rsidRPr="006C3E1D">
              <w:rPr>
                <w:rFonts w:cstheme="minorHAnsi"/>
                <w:bCs/>
                <w:szCs w:val="20"/>
              </w:rPr>
              <w:t>At times, we have adapted our documentation approach, transitioning from a digital strategy to a paper-based one to better meet the specific needs or requests of individual families.</w:t>
            </w:r>
          </w:p>
          <w:p w14:paraId="5B0B67AB" w14:textId="77777777" w:rsidR="006C3E1D" w:rsidRPr="006C3E1D" w:rsidRDefault="006C3E1D" w:rsidP="006C3E1D">
            <w:pPr>
              <w:rPr>
                <w:rFonts w:cstheme="minorHAnsi"/>
                <w:bCs/>
                <w:szCs w:val="20"/>
              </w:rPr>
            </w:pPr>
          </w:p>
          <w:p w14:paraId="6D469286" w14:textId="117C3BDC" w:rsidR="00830420" w:rsidRPr="003365D9" w:rsidRDefault="006C3E1D" w:rsidP="006C3E1D">
            <w:pPr>
              <w:rPr>
                <w:rFonts w:cstheme="minorBidi"/>
              </w:rPr>
            </w:pPr>
            <w:r w:rsidRPr="006C3E1D">
              <w:rPr>
                <w:rFonts w:cstheme="minorHAnsi"/>
                <w:bCs/>
                <w:szCs w:val="20"/>
              </w:rPr>
              <w:t>For example, one family requested that we document all daily events and care routines for their child in handwriting, as they found handwritten notes more meaningful than digital records. We recognised and acknowledged that this was the family’s preference, and we were more than happy to accommodate this request, ensuring they felt their child’s needs and their opinions were valued and respected.</w:t>
            </w:r>
          </w:p>
        </w:tc>
        <w:sdt>
          <w:sdtPr>
            <w:rPr>
              <w:rFonts w:cstheme="minorBidi"/>
            </w:rPr>
            <w:id w:val="-593398952"/>
            <w14:checkbox>
              <w14:checked w14:val="0"/>
              <w14:checkedState w14:val="2612" w14:font="MS Gothic"/>
              <w14:uncheckedState w14:val="2610" w14:font="MS Gothic"/>
            </w14:checkbox>
          </w:sdtPr>
          <w:sdtEndPr/>
          <w:sdtContent>
            <w:tc>
              <w:tcPr>
                <w:tcW w:w="338" w:type="pct"/>
                <w:vMerge w:val="restart"/>
              </w:tcPr>
              <w:p w14:paraId="477018D0" w14:textId="7B59956E" w:rsidR="00BD11CD" w:rsidRPr="003365D9" w:rsidRDefault="00F870BB"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667592639"/>
            <w14:checkbox>
              <w14:checked w14:val="0"/>
              <w14:checkedState w14:val="2612" w14:font="MS Gothic"/>
              <w14:uncheckedState w14:val="2610" w14:font="MS Gothic"/>
            </w14:checkbox>
          </w:sdtPr>
          <w:sdtEndPr/>
          <w:sdtContent>
            <w:tc>
              <w:tcPr>
                <w:tcW w:w="337" w:type="pct"/>
                <w:vMerge w:val="restart"/>
              </w:tcPr>
              <w:p w14:paraId="3274C066" w14:textId="2A1C836C" w:rsidR="00BD11CD" w:rsidRPr="003365D9" w:rsidRDefault="002878FD" w:rsidP="00BD11CD">
                <w:pPr>
                  <w:jc w:val="center"/>
                  <w:rPr>
                    <w:rFonts w:cstheme="minorHAnsi"/>
                    <w:bCs/>
                    <w:szCs w:val="20"/>
                  </w:rPr>
                </w:pPr>
                <w:r>
                  <w:rPr>
                    <w:rFonts w:ascii="MS Gothic" w:eastAsia="MS Gothic" w:hAnsi="MS Gothic" w:cstheme="minorHAnsi" w:hint="eastAsia"/>
                    <w:bCs/>
                    <w:szCs w:val="20"/>
                  </w:rPr>
                  <w:t>☐</w:t>
                </w:r>
              </w:p>
            </w:tc>
          </w:sdtContent>
        </w:sdt>
      </w:tr>
      <w:tr w:rsidR="00BD11CD" w:rsidRPr="003365D9" w14:paraId="4CE40DD2" w14:textId="77777777" w:rsidTr="3925D52F">
        <w:trPr>
          <w:trHeight w:val="230"/>
        </w:trPr>
        <w:tc>
          <w:tcPr>
            <w:tcW w:w="744" w:type="pct"/>
            <w:vMerge/>
          </w:tcPr>
          <w:p w14:paraId="312BD95F" w14:textId="77777777" w:rsidR="00BD11CD" w:rsidRPr="003365D9" w:rsidRDefault="00BD11CD" w:rsidP="00BA1FFD">
            <w:pPr>
              <w:rPr>
                <w:szCs w:val="20"/>
              </w:rPr>
            </w:pPr>
          </w:p>
        </w:tc>
        <w:tc>
          <w:tcPr>
            <w:tcW w:w="337" w:type="pct"/>
            <w:vMerge/>
          </w:tcPr>
          <w:p w14:paraId="7A3EEEB8" w14:textId="77777777" w:rsidR="00BD11CD" w:rsidRPr="003365D9" w:rsidRDefault="00BD11CD" w:rsidP="00BA1FFD">
            <w:pPr>
              <w:rPr>
                <w:szCs w:val="20"/>
              </w:rPr>
            </w:pPr>
          </w:p>
        </w:tc>
        <w:tc>
          <w:tcPr>
            <w:tcW w:w="947" w:type="pct"/>
            <w:vMerge/>
          </w:tcPr>
          <w:p w14:paraId="5B59078C" w14:textId="77777777" w:rsidR="00BD11CD" w:rsidRPr="003365D9" w:rsidRDefault="00BD11CD" w:rsidP="00BA1FFD">
            <w:pPr>
              <w:rPr>
                <w:szCs w:val="20"/>
              </w:rPr>
            </w:pPr>
          </w:p>
        </w:tc>
        <w:tc>
          <w:tcPr>
            <w:tcW w:w="2297" w:type="pct"/>
          </w:tcPr>
          <w:p w14:paraId="79403840" w14:textId="77777777" w:rsidR="00C01468" w:rsidRPr="00C01468" w:rsidRDefault="00C01468" w:rsidP="00C01468">
            <w:pPr>
              <w:rPr>
                <w:rFonts w:cstheme="minorBidi"/>
              </w:rPr>
            </w:pPr>
            <w:r w:rsidRPr="00C01468">
              <w:rPr>
                <w:rFonts w:cstheme="minorBidi"/>
              </w:rPr>
              <w:t>Information about each child’s developmental needs, interests, experiences, participation, and progress is regularly shared with families. Learning opportunities and choices for children are communicated through various channels, one of which is the shared platform via Xplor, where group posts are made for daily journals.</w:t>
            </w:r>
          </w:p>
          <w:p w14:paraId="1D75DDE9" w14:textId="77777777" w:rsidR="008E0826" w:rsidRDefault="008E0826" w:rsidP="00C01468">
            <w:pPr>
              <w:rPr>
                <w:rFonts w:cstheme="minorBidi"/>
              </w:rPr>
            </w:pPr>
          </w:p>
          <w:p w14:paraId="2FBAF2D4" w14:textId="7BB791C9" w:rsidR="00C01468" w:rsidRPr="00C01468" w:rsidRDefault="00566AEA" w:rsidP="00C01468">
            <w:pPr>
              <w:rPr>
                <w:rFonts w:cstheme="minorBidi"/>
              </w:rPr>
            </w:pPr>
            <w:r>
              <w:rPr>
                <w:rFonts w:cstheme="minorBidi"/>
              </w:rPr>
              <w:t>Observations</w:t>
            </w:r>
            <w:r w:rsidR="00C01468" w:rsidRPr="00C01468">
              <w:rPr>
                <w:rFonts w:cstheme="minorBidi"/>
              </w:rPr>
              <w:t xml:space="preserve"> of progress are shared on a daily or weekly basis, with learning stories being extended throughout the learning cycle for individual children. </w:t>
            </w:r>
            <w:r w:rsidR="00C01468" w:rsidRPr="00C01468">
              <w:rPr>
                <w:rFonts w:cstheme="minorBidi"/>
              </w:rPr>
              <w:lastRenderedPageBreak/>
              <w:t xml:space="preserve">Curriculum floor books are also available for families to view. </w:t>
            </w:r>
            <w:r w:rsidR="00903F94">
              <w:rPr>
                <w:rFonts w:cstheme="minorBidi"/>
              </w:rPr>
              <w:t>E</w:t>
            </w:r>
            <w:r w:rsidR="00C01468" w:rsidRPr="00C01468">
              <w:rPr>
                <w:rFonts w:cstheme="minorBidi"/>
              </w:rPr>
              <w:t xml:space="preserve">nd-of-year </w:t>
            </w:r>
            <w:r w:rsidR="00903F94">
              <w:rPr>
                <w:rFonts w:cstheme="minorBidi"/>
              </w:rPr>
              <w:t xml:space="preserve">Summative </w:t>
            </w:r>
            <w:r w:rsidR="00C01468" w:rsidRPr="00C01468">
              <w:rPr>
                <w:rFonts w:cstheme="minorBidi"/>
              </w:rPr>
              <w:t>assessments for children in</w:t>
            </w:r>
            <w:r w:rsidR="00903F94">
              <w:rPr>
                <w:rFonts w:cstheme="minorBidi"/>
              </w:rPr>
              <w:t xml:space="preserve"> each room</w:t>
            </w:r>
            <w:r w:rsidR="00C01468" w:rsidRPr="00C01468">
              <w:rPr>
                <w:rFonts w:cstheme="minorBidi"/>
              </w:rPr>
              <w:t xml:space="preserve"> are distributed to all families. These assessments provide updates on each child’s individual goals and</w:t>
            </w:r>
            <w:r w:rsidR="006F27CA">
              <w:rPr>
                <w:rFonts w:cstheme="minorBidi"/>
              </w:rPr>
              <w:t xml:space="preserve"> lear</w:t>
            </w:r>
            <w:r w:rsidR="007B3A7C">
              <w:rPr>
                <w:rFonts w:cstheme="minorBidi"/>
              </w:rPr>
              <w:t>ning trajectories</w:t>
            </w:r>
            <w:r w:rsidR="00C01468" w:rsidRPr="00C01468">
              <w:rPr>
                <w:rFonts w:cstheme="minorBidi"/>
              </w:rPr>
              <w:t>. Daily conversations are conducted during pick-up and drop-off times, and we encourage families to visit and engage with us whenever they wish.</w:t>
            </w:r>
          </w:p>
          <w:p w14:paraId="1590E16B" w14:textId="77777777" w:rsidR="008E0826" w:rsidRDefault="008E0826" w:rsidP="00C01468">
            <w:pPr>
              <w:rPr>
                <w:rFonts w:cstheme="minorBidi"/>
              </w:rPr>
            </w:pPr>
          </w:p>
          <w:p w14:paraId="32026EC8" w14:textId="08100372" w:rsidR="00C01468" w:rsidRDefault="00C01468" w:rsidP="00C01468">
            <w:pPr>
              <w:rPr>
                <w:rFonts w:cstheme="minorBidi"/>
              </w:rPr>
            </w:pPr>
            <w:r w:rsidRPr="00C01468">
              <w:rPr>
                <w:rFonts w:cstheme="minorBidi"/>
              </w:rPr>
              <w:t xml:space="preserve">Families are also invited to upload "moments" via Xplor, which we can incorporate into our programming. Parent evenings and events offer an ideal opportunity to engage in meaningful conversations with families. Additionally, we are available for phone </w:t>
            </w:r>
            <w:r w:rsidR="0012000D" w:rsidRPr="00C01468">
              <w:rPr>
                <w:rFonts w:cstheme="minorBidi"/>
              </w:rPr>
              <w:t>calls,</w:t>
            </w:r>
            <w:r w:rsidRPr="00C01468">
              <w:rPr>
                <w:rFonts w:cstheme="minorBidi"/>
              </w:rPr>
              <w:t xml:space="preserve"> or any other digital means of contact as required. During orientation, we make it clear that our open-door policy is always in place to ensure ongoing communication.</w:t>
            </w:r>
          </w:p>
          <w:p w14:paraId="5B8CFD68" w14:textId="77777777" w:rsidR="00FE5F7F" w:rsidRDefault="00FE5F7F" w:rsidP="00C01468">
            <w:pPr>
              <w:rPr>
                <w:rFonts w:cstheme="minorBidi"/>
              </w:rPr>
            </w:pPr>
          </w:p>
          <w:p w14:paraId="6C2BD25E" w14:textId="70305886" w:rsidR="00FE5F7F" w:rsidRPr="00C01468" w:rsidRDefault="00FE5F7F" w:rsidP="00C01468">
            <w:pPr>
              <w:rPr>
                <w:rFonts w:cstheme="minorBidi"/>
              </w:rPr>
            </w:pPr>
            <w:r>
              <w:rPr>
                <w:rFonts w:cstheme="minorBidi"/>
              </w:rPr>
              <w:t xml:space="preserve">Families are provided with information regarding our Preschool Program during orientation and how </w:t>
            </w:r>
            <w:r w:rsidR="00142690">
              <w:rPr>
                <w:rFonts w:cstheme="minorBidi"/>
              </w:rPr>
              <w:t xml:space="preserve">the 7 Essential skills underpin our program and practise. Educators link the </w:t>
            </w:r>
            <w:r w:rsidR="00822502">
              <w:rPr>
                <w:rFonts w:cstheme="minorBidi"/>
              </w:rPr>
              <w:t>7 skills to the daily journal and the</w:t>
            </w:r>
            <w:r w:rsidR="007B3A7C">
              <w:rPr>
                <w:rFonts w:cstheme="minorBidi"/>
              </w:rPr>
              <w:t xml:space="preserve"> learning trajectories</w:t>
            </w:r>
            <w:r w:rsidR="00C61BF9">
              <w:rPr>
                <w:rFonts w:cstheme="minorBidi"/>
              </w:rPr>
              <w:t xml:space="preserve"> underpin the </w:t>
            </w:r>
            <w:r w:rsidR="00774E5E">
              <w:rPr>
                <w:rFonts w:cstheme="minorBidi"/>
              </w:rPr>
              <w:t xml:space="preserve">cycle of planning. The children are working on </w:t>
            </w:r>
            <w:r w:rsidR="00C61BF9">
              <w:rPr>
                <w:rFonts w:cstheme="minorBidi"/>
              </w:rPr>
              <w:t>their</w:t>
            </w:r>
            <w:r w:rsidR="00774E5E">
              <w:rPr>
                <w:rFonts w:cstheme="minorBidi"/>
              </w:rPr>
              <w:t xml:space="preserve"> skills from the moment they commence care, no matter what age group. </w:t>
            </w:r>
          </w:p>
          <w:p w14:paraId="018365B2" w14:textId="24D9135C" w:rsidR="00524191" w:rsidRPr="003365D9" w:rsidRDefault="00524191" w:rsidP="5CB8E14C">
            <w:pPr>
              <w:rPr>
                <w:rFonts w:cstheme="minorBidi"/>
              </w:rPr>
            </w:pPr>
          </w:p>
        </w:tc>
        <w:tc>
          <w:tcPr>
            <w:tcW w:w="338" w:type="pct"/>
            <w:vMerge/>
          </w:tcPr>
          <w:p w14:paraId="28E11D5B" w14:textId="77777777" w:rsidR="00BD11CD" w:rsidRPr="003365D9" w:rsidRDefault="00BD11CD" w:rsidP="00BA1FFD">
            <w:pPr>
              <w:jc w:val="center"/>
              <w:rPr>
                <w:rFonts w:cstheme="minorHAnsi"/>
                <w:bCs/>
                <w:szCs w:val="20"/>
              </w:rPr>
            </w:pPr>
          </w:p>
        </w:tc>
        <w:tc>
          <w:tcPr>
            <w:tcW w:w="337" w:type="pct"/>
            <w:vMerge/>
          </w:tcPr>
          <w:p w14:paraId="5F2FEEAB" w14:textId="77777777" w:rsidR="00BD11CD" w:rsidRPr="003365D9" w:rsidRDefault="00BD11CD" w:rsidP="00BA1FFD">
            <w:pPr>
              <w:jc w:val="center"/>
              <w:rPr>
                <w:rFonts w:cstheme="minorHAnsi"/>
                <w:bCs/>
                <w:szCs w:val="20"/>
              </w:rPr>
            </w:pPr>
          </w:p>
        </w:tc>
      </w:tr>
      <w:tr w:rsidR="00BD11CD" w:rsidRPr="003365D9" w14:paraId="2D617EDA" w14:textId="77777777" w:rsidTr="3925D52F">
        <w:trPr>
          <w:trHeight w:val="230"/>
        </w:trPr>
        <w:tc>
          <w:tcPr>
            <w:tcW w:w="744" w:type="pct"/>
            <w:vMerge/>
          </w:tcPr>
          <w:p w14:paraId="59761E1B" w14:textId="77777777" w:rsidR="00BD11CD" w:rsidRPr="003365D9" w:rsidRDefault="00BD11CD" w:rsidP="00BA1FFD">
            <w:pPr>
              <w:rPr>
                <w:szCs w:val="20"/>
              </w:rPr>
            </w:pPr>
          </w:p>
        </w:tc>
        <w:tc>
          <w:tcPr>
            <w:tcW w:w="337" w:type="pct"/>
            <w:vMerge/>
          </w:tcPr>
          <w:p w14:paraId="236DE859" w14:textId="77777777" w:rsidR="00BD11CD" w:rsidRPr="003365D9" w:rsidRDefault="00BD11CD" w:rsidP="00BA1FFD">
            <w:pPr>
              <w:rPr>
                <w:szCs w:val="20"/>
              </w:rPr>
            </w:pPr>
          </w:p>
        </w:tc>
        <w:tc>
          <w:tcPr>
            <w:tcW w:w="947" w:type="pct"/>
            <w:vMerge/>
          </w:tcPr>
          <w:p w14:paraId="4A775F72" w14:textId="77777777" w:rsidR="00BD11CD" w:rsidRPr="003365D9" w:rsidRDefault="00BD11CD" w:rsidP="00BA1FFD">
            <w:pPr>
              <w:rPr>
                <w:szCs w:val="20"/>
              </w:rPr>
            </w:pPr>
          </w:p>
        </w:tc>
        <w:tc>
          <w:tcPr>
            <w:tcW w:w="2297" w:type="pct"/>
          </w:tcPr>
          <w:p w14:paraId="3E755027" w14:textId="77777777" w:rsidR="003F2FF3" w:rsidRPr="003F2FF3" w:rsidRDefault="003F2FF3" w:rsidP="003F2FF3">
            <w:pPr>
              <w:rPr>
                <w:rFonts w:cstheme="minorBidi"/>
              </w:rPr>
            </w:pPr>
            <w:r w:rsidRPr="003F2FF3">
              <w:rPr>
                <w:rFonts w:cstheme="minorBidi"/>
              </w:rPr>
              <w:t>Our planning and reflections on the experiences and learning that have occurred are available and accessible to families outside each room. When the plan is in progress, a sign is displayed to inform families.</w:t>
            </w:r>
          </w:p>
          <w:p w14:paraId="60956C55" w14:textId="74E706CF" w:rsidR="00F60F4B" w:rsidRPr="003365D9" w:rsidRDefault="003F2FF3" w:rsidP="5CB8E14C">
            <w:pPr>
              <w:rPr>
                <w:rFonts w:cstheme="minorBidi"/>
              </w:rPr>
            </w:pPr>
            <w:r w:rsidRPr="003F2FF3">
              <w:rPr>
                <w:rFonts w:cstheme="minorBidi"/>
              </w:rPr>
              <w:t>The educators regularly reflect on the program and their practice. Analyses of learning and reflections are shared with families through learning stories and snapshots on a regular basis.</w:t>
            </w:r>
          </w:p>
        </w:tc>
        <w:tc>
          <w:tcPr>
            <w:tcW w:w="338" w:type="pct"/>
            <w:vMerge/>
          </w:tcPr>
          <w:p w14:paraId="5F69E380" w14:textId="77777777" w:rsidR="00BD11CD" w:rsidRPr="003365D9" w:rsidRDefault="00BD11CD" w:rsidP="00BA1FFD">
            <w:pPr>
              <w:jc w:val="center"/>
              <w:rPr>
                <w:rFonts w:cstheme="minorHAnsi"/>
                <w:bCs/>
                <w:szCs w:val="20"/>
              </w:rPr>
            </w:pPr>
          </w:p>
        </w:tc>
        <w:tc>
          <w:tcPr>
            <w:tcW w:w="337" w:type="pct"/>
            <w:vMerge/>
          </w:tcPr>
          <w:p w14:paraId="7C49918B" w14:textId="77777777" w:rsidR="00BD11CD" w:rsidRPr="003365D9" w:rsidRDefault="00BD11CD" w:rsidP="00BA1FFD">
            <w:pPr>
              <w:jc w:val="center"/>
              <w:rPr>
                <w:rFonts w:cstheme="minorHAnsi"/>
                <w:bCs/>
                <w:szCs w:val="20"/>
              </w:rPr>
            </w:pPr>
          </w:p>
        </w:tc>
      </w:tr>
      <w:tr w:rsidR="00BD11CD" w:rsidRPr="003365D9" w14:paraId="0537232B" w14:textId="77777777" w:rsidTr="3925D52F">
        <w:trPr>
          <w:trHeight w:val="230"/>
        </w:trPr>
        <w:tc>
          <w:tcPr>
            <w:tcW w:w="744" w:type="pct"/>
            <w:vMerge/>
          </w:tcPr>
          <w:p w14:paraId="104C46B1" w14:textId="77777777" w:rsidR="00BD11CD" w:rsidRPr="003365D9" w:rsidRDefault="00BD11CD" w:rsidP="00BA1FFD">
            <w:pPr>
              <w:rPr>
                <w:szCs w:val="20"/>
              </w:rPr>
            </w:pPr>
          </w:p>
        </w:tc>
        <w:tc>
          <w:tcPr>
            <w:tcW w:w="337" w:type="pct"/>
            <w:vMerge/>
          </w:tcPr>
          <w:p w14:paraId="5940B171" w14:textId="77777777" w:rsidR="00BD11CD" w:rsidRPr="003365D9" w:rsidRDefault="00BD11CD" w:rsidP="00BA1FFD">
            <w:pPr>
              <w:rPr>
                <w:szCs w:val="20"/>
              </w:rPr>
            </w:pPr>
          </w:p>
        </w:tc>
        <w:tc>
          <w:tcPr>
            <w:tcW w:w="947" w:type="pct"/>
            <w:vMerge/>
          </w:tcPr>
          <w:p w14:paraId="21E41E49" w14:textId="77777777" w:rsidR="00BD11CD" w:rsidRPr="003365D9" w:rsidRDefault="00BD11CD" w:rsidP="00BA1FFD">
            <w:pPr>
              <w:rPr>
                <w:szCs w:val="20"/>
              </w:rPr>
            </w:pPr>
          </w:p>
        </w:tc>
        <w:tc>
          <w:tcPr>
            <w:tcW w:w="2297" w:type="pct"/>
          </w:tcPr>
          <w:p w14:paraId="7A88C3E0" w14:textId="77777777" w:rsidR="002127CD" w:rsidRPr="002127CD" w:rsidRDefault="002127CD" w:rsidP="002127CD">
            <w:pPr>
              <w:rPr>
                <w:rFonts w:cstheme="minorBidi"/>
              </w:rPr>
            </w:pPr>
            <w:r w:rsidRPr="002127CD">
              <w:rPr>
                <w:rFonts w:cstheme="minorBidi"/>
              </w:rPr>
              <w:t>We identify and address any barriers that may hinder family involvement in their child’s learning. While we actively encourage families to take an engaged role in their children’s education, we recognise that this can be challenging, as many parents have busy schedules, and some work away from home.</w:t>
            </w:r>
          </w:p>
          <w:p w14:paraId="6BCF540B" w14:textId="77777777" w:rsidR="002127CD" w:rsidRPr="002127CD" w:rsidRDefault="002127CD" w:rsidP="002127CD">
            <w:pPr>
              <w:rPr>
                <w:rFonts w:cstheme="minorBidi"/>
              </w:rPr>
            </w:pPr>
          </w:p>
          <w:p w14:paraId="476A8F04" w14:textId="5C03FD66" w:rsidR="00CC024F" w:rsidRPr="002127CD" w:rsidRDefault="002127CD" w:rsidP="00BA1FFD">
            <w:pPr>
              <w:rPr>
                <w:rFonts w:cstheme="minorBidi"/>
              </w:rPr>
            </w:pPr>
            <w:r w:rsidRPr="002127CD">
              <w:rPr>
                <w:rFonts w:cstheme="minorBidi"/>
              </w:rPr>
              <w:t>By fostering strong relationships with families, educators can cultivate a sense of belonging, ensuring that everyday conversations are documented and used as a foundation for the child’s learning journey. The Xplor app offers flexibility, enabling parents, including those who travel frequently or live overseas, to stay informed and engaged with their child’s experiences and learning progress at the centre.</w:t>
            </w:r>
          </w:p>
        </w:tc>
        <w:tc>
          <w:tcPr>
            <w:tcW w:w="338" w:type="pct"/>
            <w:vMerge/>
          </w:tcPr>
          <w:p w14:paraId="5DFD64A4" w14:textId="77777777" w:rsidR="00BD11CD" w:rsidRPr="003365D9" w:rsidRDefault="00BD11CD" w:rsidP="00BA1FFD">
            <w:pPr>
              <w:jc w:val="center"/>
              <w:rPr>
                <w:rFonts w:cstheme="minorHAnsi"/>
                <w:bCs/>
                <w:szCs w:val="20"/>
              </w:rPr>
            </w:pPr>
          </w:p>
        </w:tc>
        <w:tc>
          <w:tcPr>
            <w:tcW w:w="337" w:type="pct"/>
            <w:vMerge/>
          </w:tcPr>
          <w:p w14:paraId="5D0ADFC3" w14:textId="77777777" w:rsidR="00BD11CD" w:rsidRPr="003365D9" w:rsidRDefault="00BD11CD" w:rsidP="00BA1FFD">
            <w:pPr>
              <w:jc w:val="center"/>
              <w:rPr>
                <w:rFonts w:cstheme="minorHAnsi"/>
                <w:bCs/>
                <w:szCs w:val="20"/>
              </w:rPr>
            </w:pPr>
          </w:p>
        </w:tc>
      </w:tr>
      <w:tr w:rsidR="00BD11CD" w:rsidRPr="003365D9" w14:paraId="356A7CD0" w14:textId="77777777" w:rsidTr="3925D52F">
        <w:trPr>
          <w:trHeight w:val="614"/>
        </w:trPr>
        <w:tc>
          <w:tcPr>
            <w:tcW w:w="5000" w:type="pct"/>
            <w:gridSpan w:val="6"/>
            <w:tcBorders>
              <w:bottom w:val="single" w:sz="4" w:space="0" w:color="A6A6A6" w:themeColor="background1" w:themeShade="A6"/>
            </w:tcBorders>
            <w:shd w:val="clear" w:color="auto" w:fill="43B74F"/>
            <w:vAlign w:val="center"/>
          </w:tcPr>
          <w:p w14:paraId="2F4CEE9B" w14:textId="1A4A0C30" w:rsidR="00BD11CD" w:rsidRPr="003365D9" w:rsidRDefault="00BD11CD" w:rsidP="00BD11CD">
            <w:pPr>
              <w:pStyle w:val="Heading1"/>
              <w:spacing w:before="0"/>
              <w:rPr>
                <w:rFonts w:ascii="Arial" w:hAnsi="Arial" w:cs="Arial"/>
                <w:sz w:val="20"/>
                <w:szCs w:val="20"/>
              </w:rPr>
            </w:pPr>
            <w:bookmarkStart w:id="13" w:name="_Toc116553364"/>
            <w:r w:rsidRPr="003365D9">
              <w:rPr>
                <w:rFonts w:ascii="Arial" w:hAnsi="Arial" w:cs="Arial"/>
                <w:color w:val="FFFFFF" w:themeColor="background1"/>
                <w:sz w:val="20"/>
                <w:szCs w:val="20"/>
              </w:rPr>
              <w:lastRenderedPageBreak/>
              <w:t>Standard 1.3 Exceeding Themes</w:t>
            </w:r>
            <w:bookmarkEnd w:id="13"/>
          </w:p>
        </w:tc>
      </w:tr>
      <w:tr w:rsidR="00BD11CD" w:rsidRPr="003365D9" w14:paraId="11DD722D" w14:textId="77777777" w:rsidTr="3925D52F">
        <w:trPr>
          <w:trHeight w:val="341"/>
        </w:trPr>
        <w:tc>
          <w:tcPr>
            <w:tcW w:w="5000" w:type="pct"/>
            <w:gridSpan w:val="6"/>
            <w:tcBorders>
              <w:top w:val="single" w:sz="4" w:space="0" w:color="A6A6A6" w:themeColor="background1" w:themeShade="A6"/>
            </w:tcBorders>
            <w:shd w:val="clear" w:color="auto" w:fill="9BD8D9" w:themeFill="accent6" w:themeFillTint="66"/>
            <w:vAlign w:val="center"/>
          </w:tcPr>
          <w:p w14:paraId="5142FC7F" w14:textId="77777777" w:rsidR="00BD11CD" w:rsidRPr="003365D9" w:rsidRDefault="00BD11CD" w:rsidP="00BA1FFD">
            <w:pPr>
              <w:rPr>
                <w:rFonts w:cstheme="minorHAnsi"/>
                <w:szCs w:val="20"/>
              </w:rPr>
            </w:pPr>
            <w:r w:rsidRPr="003365D9">
              <w:rPr>
                <w:rFonts w:cstheme="minorHAnsi"/>
                <w:szCs w:val="20"/>
              </w:rPr>
              <w:t>Theme 1: Practice is embedded in service operations.</w:t>
            </w:r>
          </w:p>
        </w:tc>
      </w:tr>
      <w:tr w:rsidR="00BD11CD" w:rsidRPr="003365D9" w14:paraId="6CCCAA55" w14:textId="77777777" w:rsidTr="3925D52F">
        <w:trPr>
          <w:trHeight w:val="341"/>
        </w:trPr>
        <w:tc>
          <w:tcPr>
            <w:tcW w:w="5000" w:type="pct"/>
            <w:gridSpan w:val="6"/>
            <w:tcBorders>
              <w:top w:val="single" w:sz="4" w:space="0" w:color="D9D9D9" w:themeColor="background1" w:themeShade="D9"/>
            </w:tcBorders>
          </w:tcPr>
          <w:p w14:paraId="2AC2A086" w14:textId="77777777" w:rsidR="00C5565C" w:rsidRPr="00111066" w:rsidRDefault="00C5565C" w:rsidP="00C5565C">
            <w:pPr>
              <w:pStyle w:val="NormalWeb"/>
              <w:rPr>
                <w:rFonts w:ascii="Arial" w:hAnsi="Arial" w:cs="Arial"/>
                <w:sz w:val="22"/>
                <w:szCs w:val="22"/>
              </w:rPr>
            </w:pPr>
            <w:r w:rsidRPr="00111066">
              <w:rPr>
                <w:rFonts w:ascii="Arial" w:hAnsi="Arial" w:cs="Arial"/>
                <w:sz w:val="22"/>
                <w:szCs w:val="22"/>
              </w:rPr>
              <w:t>The assessment and planning cycle at Keiki Edgewater is meticulously embedded into daily operations, ensuring a consistent and comprehensive application across all programs and among all educators. This structured approach is founded on a well-defined process of observation, analysis, implementation, and reflection, aligning closely with developmental milestones and the Early Years Learning Framework (EYLF). Educational leaders play an instrumental role in mentoring trainees and new staff by breaking down the cycle into manageable components. They provide targeted support through workshops, scaffolded observation templates, and practical examples, building educators’ confidence and understanding of learning outcomes.</w:t>
            </w:r>
          </w:p>
          <w:p w14:paraId="07950A7A" w14:textId="77777777" w:rsidR="00C5565C" w:rsidRPr="00111066" w:rsidRDefault="00C5565C" w:rsidP="00C5565C">
            <w:pPr>
              <w:pStyle w:val="NormalWeb"/>
              <w:rPr>
                <w:rFonts w:ascii="Arial" w:hAnsi="Arial" w:cs="Arial"/>
                <w:sz w:val="22"/>
                <w:szCs w:val="22"/>
              </w:rPr>
            </w:pPr>
            <w:r w:rsidRPr="00111066">
              <w:rPr>
                <w:rFonts w:ascii="Arial" w:hAnsi="Arial" w:cs="Arial"/>
                <w:sz w:val="22"/>
                <w:szCs w:val="22"/>
              </w:rPr>
              <w:t>Educators demonstrate a deep understanding of the requirements of Standard 1.3 by consistently engaging in planned and spontaneous critical reflection on children’s learning, development, and wellbeing. This practice is informed by collaborative discussions, peer reviews, and ongoing reflection to address identified gaps or areas for improvement. Observations are systematically documented and inform the development of individualised learning plans. These plans are seamlessly integrated into floor books and further extended into group learning activities, creating a cohesive and inclusive learning environment. Intentional teaching strategies are embedded into daily practice, drawing on children’s interests, voices, and family feedback.</w:t>
            </w:r>
          </w:p>
          <w:p w14:paraId="7BBF9CF8" w14:textId="77777777" w:rsidR="00C5565C" w:rsidRPr="00111066" w:rsidRDefault="00C5565C" w:rsidP="00C5565C">
            <w:pPr>
              <w:pStyle w:val="NormalWeb"/>
              <w:rPr>
                <w:rFonts w:ascii="Arial" w:hAnsi="Arial" w:cs="Arial"/>
                <w:sz w:val="22"/>
                <w:szCs w:val="22"/>
              </w:rPr>
            </w:pPr>
            <w:r w:rsidRPr="00111066">
              <w:rPr>
                <w:rFonts w:ascii="Arial" w:hAnsi="Arial" w:cs="Arial"/>
                <w:sz w:val="22"/>
                <w:szCs w:val="22"/>
              </w:rPr>
              <w:t>To monitor progress, educators utilise goal sheets and a colour-coded tracking system, which aligns with developmental domains. These tools are adaptable, allowing educators to adjust plans as children achieve milestones or require additional support. Group learning goals often focus on key transitions, such as settling into the environment, and are informed by collective discussions among the team. The service integrates current theories, including Vygotsky’s social constructivist approach and Piaget’s stages of cognitive development, into its practices. The Keiki guidebook serves as a resource for educators, helping them translate theoretical concepts into practical strategies. Regularly updated snapshots and observations linked to learning outcomes demonstrate the effectiveness and depth of these embedded practices.</w:t>
            </w:r>
          </w:p>
          <w:p w14:paraId="00F5CE35" w14:textId="77777777" w:rsidR="00C5565C" w:rsidRDefault="00C5565C" w:rsidP="00C5565C">
            <w:pPr>
              <w:pStyle w:val="NormalWeb"/>
              <w:rPr>
                <w:rFonts w:ascii="Arial" w:hAnsi="Arial" w:cs="Arial"/>
                <w:sz w:val="22"/>
                <w:szCs w:val="22"/>
              </w:rPr>
            </w:pPr>
            <w:r w:rsidRPr="00111066">
              <w:rPr>
                <w:rFonts w:ascii="Arial" w:hAnsi="Arial" w:cs="Arial"/>
                <w:sz w:val="22"/>
                <w:szCs w:val="22"/>
              </w:rPr>
              <w:t>The approach to assessment and planning aligns with the EYLF and service philosophy, enhancing and extending each child’s learning, development, and wellbeing. Families are consistently engaged in meaningful ways to inform the educational program and their child’s participation. This engagement includes verbal discussions, regular feedback, and tailored communication strategies, ensuring accessibility for all families. The observed and documented approach reflects a strong commitment to the service philosophy and the principles of the approved learning framework.</w:t>
            </w:r>
          </w:p>
          <w:p w14:paraId="1D6A1BBE" w14:textId="0AB71B0C" w:rsidR="00E94F3B" w:rsidRDefault="00E94F3B" w:rsidP="00E94F3B">
            <w:pPr>
              <w:rPr>
                <w:rFonts w:cstheme="minorHAnsi"/>
                <w:szCs w:val="20"/>
              </w:rPr>
            </w:pPr>
          </w:p>
          <w:p w14:paraId="2D9558BA" w14:textId="77777777" w:rsidR="00E94F3B" w:rsidRPr="003365D9" w:rsidRDefault="00E94F3B" w:rsidP="00E94F3B">
            <w:pPr>
              <w:rPr>
                <w:rFonts w:cstheme="minorHAnsi"/>
                <w:szCs w:val="20"/>
              </w:rPr>
            </w:pPr>
          </w:p>
          <w:p w14:paraId="65CEA20A" w14:textId="77777777" w:rsidR="00BD11CD" w:rsidRPr="003365D9" w:rsidRDefault="00BD11CD" w:rsidP="00BA1FFD">
            <w:pPr>
              <w:rPr>
                <w:rFonts w:cstheme="minorHAnsi"/>
                <w:szCs w:val="20"/>
              </w:rPr>
            </w:pPr>
          </w:p>
          <w:p w14:paraId="432B3CEA" w14:textId="77777777" w:rsidR="00BD11CD" w:rsidRPr="003365D9" w:rsidRDefault="00BD11CD" w:rsidP="00BA1FFD">
            <w:pPr>
              <w:rPr>
                <w:rFonts w:cstheme="minorHAnsi"/>
                <w:szCs w:val="20"/>
              </w:rPr>
            </w:pPr>
          </w:p>
        </w:tc>
      </w:tr>
      <w:tr w:rsidR="00BD11CD" w:rsidRPr="003365D9" w14:paraId="1E863E97" w14:textId="77777777" w:rsidTr="3925D52F">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02AF6A1B" w14:textId="77777777" w:rsidR="00BD11CD" w:rsidRPr="003365D9" w:rsidRDefault="00BD11CD" w:rsidP="00BA1FFD">
            <w:pPr>
              <w:rPr>
                <w:rFonts w:cstheme="minorHAnsi"/>
                <w:szCs w:val="20"/>
              </w:rPr>
            </w:pPr>
            <w:r w:rsidRPr="003365D9">
              <w:rPr>
                <w:rFonts w:cstheme="minorHAnsi"/>
                <w:szCs w:val="20"/>
              </w:rPr>
              <w:t>Theme 2: Practice is informed by critical reflection.</w:t>
            </w:r>
          </w:p>
        </w:tc>
      </w:tr>
      <w:tr w:rsidR="00BD11CD" w:rsidRPr="003365D9" w14:paraId="05A6AD73" w14:textId="77777777" w:rsidTr="3925D52F">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7F80207" w14:textId="77777777" w:rsidR="001B06F3" w:rsidRPr="00111066" w:rsidRDefault="001B06F3" w:rsidP="001B06F3">
            <w:pPr>
              <w:pStyle w:val="NormalWeb"/>
              <w:rPr>
                <w:rFonts w:ascii="Arial" w:hAnsi="Arial" w:cs="Arial"/>
                <w:sz w:val="22"/>
                <w:szCs w:val="22"/>
              </w:rPr>
            </w:pPr>
            <w:r w:rsidRPr="00111066">
              <w:rPr>
                <w:rFonts w:ascii="Arial" w:hAnsi="Arial" w:cs="Arial"/>
                <w:sz w:val="22"/>
                <w:szCs w:val="22"/>
              </w:rPr>
              <w:lastRenderedPageBreak/>
              <w:t>Critical reflection is the cornerstone of Keiki Edgewater’s approach to assessment and planning, ensuring practices are dynamic and responsive to children’s evolving needs. Regular team discussions, reflective journals, and structured meetings provide platforms for evaluating and refining the assessment cycle. Challenges, such as aligning observations with specific learning outcomes, are proactively addressed through tailored professional development sessions, led by educational leaders. Written feedback, combined with peer mentoring, fosters a culture of collaborative improvement and professional growth.</w:t>
            </w:r>
          </w:p>
          <w:p w14:paraId="6072B908" w14:textId="77777777" w:rsidR="001B06F3" w:rsidRPr="00111066" w:rsidRDefault="001B06F3" w:rsidP="001B06F3">
            <w:pPr>
              <w:pStyle w:val="NormalWeb"/>
              <w:rPr>
                <w:rFonts w:ascii="Arial" w:hAnsi="Arial" w:cs="Arial"/>
                <w:sz w:val="22"/>
                <w:szCs w:val="22"/>
              </w:rPr>
            </w:pPr>
            <w:r w:rsidRPr="00111066">
              <w:rPr>
                <w:rFonts w:ascii="Arial" w:hAnsi="Arial" w:cs="Arial"/>
                <w:sz w:val="22"/>
                <w:szCs w:val="22"/>
              </w:rPr>
              <w:t>The integration of diverse theoretical perspectives is critically examined to ensure their relevance to the unique context of the service. Theories from Bowlby, Bronfenbrenner, and Reggio Emilia are continuously revisited, with educators using the Keiki reflections tool to align these concepts with daily practices. Learning environments are intentionally designed to act as the “third teacher,” fostering curiosity and agency. Educators engage in regular analysis of snapshots and observations, ensuring the planning process remains child-centred and developmental progress is consistently tracked and evaluated.</w:t>
            </w:r>
          </w:p>
          <w:p w14:paraId="2C3156BA" w14:textId="77777777" w:rsidR="001B06F3" w:rsidRPr="00111066" w:rsidRDefault="001B06F3" w:rsidP="001B06F3">
            <w:pPr>
              <w:pStyle w:val="NormalWeb"/>
              <w:rPr>
                <w:rFonts w:ascii="Arial" w:hAnsi="Arial" w:cs="Arial"/>
                <w:sz w:val="22"/>
                <w:szCs w:val="22"/>
              </w:rPr>
            </w:pPr>
            <w:r w:rsidRPr="00111066">
              <w:rPr>
                <w:rFonts w:ascii="Arial" w:hAnsi="Arial" w:cs="Arial"/>
                <w:sz w:val="22"/>
                <w:szCs w:val="22"/>
              </w:rPr>
              <w:t>Critical reflection extends to engagement with families and the broader community. Feedback from families and allied health professionals is actively incorporated into individualised strategies, particularly for children with additional needs. This collaborative approach enhances inclusivity and supports children’s holistic development. Reflection also informs the service’s commitment to cultural inclusion, with the Reconciliation Action Plan (RAP) serving as a living document for ongoing evaluation and goal-setting. Initiatives such as incorporating Noongar language and cultural elements into the curriculum exemplify the service’s reflective and culturally respectful practices.</w:t>
            </w:r>
          </w:p>
          <w:p w14:paraId="7BD8E9D8" w14:textId="77777777" w:rsidR="001B06F3" w:rsidRDefault="001B06F3" w:rsidP="001B06F3">
            <w:pPr>
              <w:pStyle w:val="NormalWeb"/>
              <w:rPr>
                <w:rFonts w:ascii="Arial" w:hAnsi="Arial" w:cs="Arial"/>
                <w:sz w:val="22"/>
                <w:szCs w:val="22"/>
              </w:rPr>
            </w:pPr>
            <w:r w:rsidRPr="00111066">
              <w:rPr>
                <w:rFonts w:ascii="Arial" w:hAnsi="Arial" w:cs="Arial"/>
                <w:sz w:val="22"/>
                <w:szCs w:val="22"/>
              </w:rPr>
              <w:t>Changes to the service’s approach to assessment and planning are informed by robust debate, discussion, and evidence-based research. All educators are involved in this reflective process, ensuring consistent implementation and understanding of improvements. The team regularly evaluates the social justice and equity implications of their practices, ensuring the rights and circumstances of every child are prioritised.</w:t>
            </w:r>
          </w:p>
          <w:p w14:paraId="1F1BE3DA" w14:textId="77777777" w:rsidR="00BD11CD" w:rsidRPr="003365D9" w:rsidRDefault="00BD11CD" w:rsidP="00BA1FFD">
            <w:pPr>
              <w:rPr>
                <w:rFonts w:cstheme="minorHAnsi"/>
                <w:szCs w:val="20"/>
              </w:rPr>
            </w:pPr>
          </w:p>
          <w:p w14:paraId="19AFBB07" w14:textId="77777777" w:rsidR="00BD11CD" w:rsidRPr="003365D9" w:rsidRDefault="00BD11CD" w:rsidP="00C5565C">
            <w:pPr>
              <w:rPr>
                <w:rFonts w:cstheme="minorHAnsi"/>
                <w:szCs w:val="20"/>
              </w:rPr>
            </w:pPr>
          </w:p>
        </w:tc>
      </w:tr>
      <w:tr w:rsidR="00BD11CD" w:rsidRPr="003365D9" w14:paraId="76DEF918" w14:textId="77777777" w:rsidTr="3925D52F">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6658C734" w14:textId="77777777" w:rsidR="00BD11CD" w:rsidRPr="003365D9" w:rsidRDefault="00BD11CD" w:rsidP="00BA1FFD">
            <w:pPr>
              <w:rPr>
                <w:rFonts w:cstheme="minorHAnsi"/>
                <w:szCs w:val="20"/>
              </w:rPr>
            </w:pPr>
            <w:r w:rsidRPr="003365D9">
              <w:rPr>
                <w:rFonts w:cstheme="minorHAnsi"/>
                <w:szCs w:val="20"/>
              </w:rPr>
              <w:t>Theme 3: Practice is shaped by meaningful engagement with families and/or the community.</w:t>
            </w:r>
          </w:p>
        </w:tc>
      </w:tr>
      <w:tr w:rsidR="00BD11CD" w:rsidRPr="003365D9" w14:paraId="6679D661" w14:textId="77777777" w:rsidTr="3925D52F">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BD7B06F" w14:textId="77777777" w:rsidR="009A14C5" w:rsidRPr="00111066" w:rsidRDefault="009A14C5" w:rsidP="009A14C5">
            <w:pPr>
              <w:pStyle w:val="NormalWeb"/>
              <w:rPr>
                <w:rFonts w:ascii="Arial" w:hAnsi="Arial" w:cs="Arial"/>
                <w:sz w:val="22"/>
                <w:szCs w:val="22"/>
              </w:rPr>
            </w:pPr>
            <w:r w:rsidRPr="00111066">
              <w:rPr>
                <w:rFonts w:ascii="Arial" w:hAnsi="Arial" w:cs="Arial"/>
                <w:sz w:val="22"/>
                <w:szCs w:val="22"/>
              </w:rPr>
              <w:t>At Keiki Edgewater, meaningful engagement with families and the community is integral to the assessment and planning cycle. From the moment of enrolment, educators partner with families to establish learning goals and strategies that reflect each child’s unique needs and aspirations. Families complete comprehensive developmental milestone checklists and participate in goal-setting discussions, providing valuable insights into their child’s strengths and areas for growth. Information about therapies, such as occupational and speech therapy, is shared openly to ensure consistency between home and the service. Practical resources, such as toileting guides and sensory support materials, are provided to align strategies across contexts.</w:t>
            </w:r>
          </w:p>
          <w:p w14:paraId="2C988078" w14:textId="77777777" w:rsidR="009A14C5" w:rsidRPr="00111066" w:rsidRDefault="009A14C5" w:rsidP="009A14C5">
            <w:pPr>
              <w:pStyle w:val="NormalWeb"/>
              <w:rPr>
                <w:rFonts w:ascii="Arial" w:hAnsi="Arial" w:cs="Arial"/>
                <w:sz w:val="22"/>
                <w:szCs w:val="22"/>
              </w:rPr>
            </w:pPr>
            <w:r w:rsidRPr="00111066">
              <w:rPr>
                <w:rFonts w:ascii="Arial" w:hAnsi="Arial" w:cs="Arial"/>
                <w:sz w:val="22"/>
                <w:szCs w:val="22"/>
              </w:rPr>
              <w:lastRenderedPageBreak/>
              <w:t>Families contribute to the curriculum by sharing cultural traditions, vocabulary, and personal experiences, enriching the program with diverse perspectives. Celebrations like Harmony Week highlight and honour this cultural diversity, while ongoing family feedback shapes program delivery. For example, feedback regarding daily routines and emergency procedures has led to meaningful adaptations, ensuring the environment is inclusive and responsive.</w:t>
            </w:r>
          </w:p>
          <w:p w14:paraId="718555E1" w14:textId="77777777" w:rsidR="009A14C5" w:rsidRPr="00111066" w:rsidRDefault="009A14C5" w:rsidP="009A14C5">
            <w:pPr>
              <w:pStyle w:val="NormalWeb"/>
              <w:rPr>
                <w:rFonts w:ascii="Arial" w:hAnsi="Arial" w:cs="Arial"/>
                <w:sz w:val="22"/>
                <w:szCs w:val="22"/>
              </w:rPr>
            </w:pPr>
            <w:r w:rsidRPr="00111066">
              <w:rPr>
                <w:rFonts w:ascii="Arial" w:hAnsi="Arial" w:cs="Arial"/>
                <w:sz w:val="22"/>
                <w:szCs w:val="22"/>
              </w:rPr>
              <w:t>Engagement with Aboriginal and Torres Strait Islander communities is deeply embedded in the service’s practices. The RAP guides initiatives such as teaching Noongar language, incorporating bush tucker plants into the garden, and embedding Aboriginal perspectives into everyday learning experiences. These practices are complemented by partnerships with local community services, including CliniKids, Key Word Sign trainers, and allied health professionals, who provide expert guidance and resources.</w:t>
            </w:r>
          </w:p>
          <w:p w14:paraId="233C9439" w14:textId="77777777" w:rsidR="009A14C5" w:rsidRPr="00111066" w:rsidRDefault="009A14C5" w:rsidP="009A14C5">
            <w:pPr>
              <w:pStyle w:val="NormalWeb"/>
              <w:rPr>
                <w:rFonts w:ascii="Arial" w:hAnsi="Arial" w:cs="Arial"/>
                <w:sz w:val="22"/>
                <w:szCs w:val="22"/>
              </w:rPr>
            </w:pPr>
            <w:r w:rsidRPr="00111066">
              <w:rPr>
                <w:rFonts w:ascii="Arial" w:hAnsi="Arial" w:cs="Arial"/>
                <w:sz w:val="22"/>
                <w:szCs w:val="22"/>
              </w:rPr>
              <w:t>The service’s commitment to community involvement is reflected in its sustainability initiatives, participation in local events, and international collaborations, such as its partnership with a Japanese early childhood service. These connections broaden children’s horizons and enrich the curriculum, ensuring it remains dynamic and relevant. By integrating family and community input into every aspect of the assessment and planning process, Keiki Edgewater fosters a strong sense of belonging and collective responsibility for children’s learning and development.</w:t>
            </w:r>
          </w:p>
          <w:p w14:paraId="660F0F5E" w14:textId="77777777" w:rsidR="009A14C5" w:rsidRPr="00111066" w:rsidRDefault="009A14C5" w:rsidP="009A14C5">
            <w:pPr>
              <w:pStyle w:val="NormalWeb"/>
              <w:rPr>
                <w:rFonts w:ascii="Arial" w:hAnsi="Arial" w:cs="Arial"/>
                <w:sz w:val="22"/>
                <w:szCs w:val="22"/>
              </w:rPr>
            </w:pPr>
            <w:r w:rsidRPr="00111066">
              <w:rPr>
                <w:rFonts w:ascii="Arial" w:hAnsi="Arial" w:cs="Arial"/>
                <w:sz w:val="22"/>
                <w:szCs w:val="22"/>
              </w:rPr>
              <w:t>The service ensures that each child’s program is underpinned by these strong partnerships and continuous feedback loops. For example, educators work closely with families and local professionals to set achievable and meaningful learning outcomes for children transitioning to school. These outcomes are reflected in detailed transition statements, supported by visual documentation, ensuring children’s individual learning journeys are communicated effectively to receiving schools and families. This ongoing dialogue reinforces the service’s commitment to exceeding expectations in delivering high-quality educational programs.</w:t>
            </w:r>
          </w:p>
          <w:p w14:paraId="6306FA70" w14:textId="77777777" w:rsidR="00BD11CD" w:rsidRPr="003365D9" w:rsidRDefault="00BD11CD" w:rsidP="00BA1FFD">
            <w:pPr>
              <w:rPr>
                <w:rFonts w:cstheme="minorHAnsi"/>
                <w:szCs w:val="20"/>
              </w:rPr>
            </w:pPr>
          </w:p>
          <w:p w14:paraId="4B390B78" w14:textId="77777777" w:rsidR="00BD11CD" w:rsidRPr="003365D9" w:rsidRDefault="00BD11CD" w:rsidP="001B06F3">
            <w:pPr>
              <w:rPr>
                <w:rFonts w:cstheme="minorHAnsi"/>
                <w:szCs w:val="20"/>
              </w:rPr>
            </w:pPr>
          </w:p>
        </w:tc>
      </w:tr>
    </w:tbl>
    <w:p w14:paraId="3C0BFF8D" w14:textId="77777777" w:rsidR="00BD11CD" w:rsidRPr="003365D9" w:rsidRDefault="00BD11CD" w:rsidP="00714CA2">
      <w:pPr>
        <w:rPr>
          <w:szCs w:val="20"/>
        </w:rPr>
      </w:pPr>
    </w:p>
    <w:p w14:paraId="3FFA15B0" w14:textId="1BA94A6B" w:rsidR="00107A24" w:rsidRPr="003365D9" w:rsidRDefault="00107A24" w:rsidP="00714CA2">
      <w:pPr>
        <w:rPr>
          <w:szCs w:val="20"/>
        </w:rPr>
      </w:pPr>
    </w:p>
    <w:p w14:paraId="48989C19" w14:textId="21A951E3" w:rsidR="00BD11CD" w:rsidRPr="003365D9" w:rsidRDefault="00BD11CD" w:rsidP="00714CA2">
      <w:pPr>
        <w:rPr>
          <w:szCs w:val="20"/>
        </w:rPr>
      </w:pPr>
    </w:p>
    <w:p w14:paraId="77B72D08" w14:textId="49477541" w:rsidR="00BD11CD" w:rsidRPr="003365D9" w:rsidRDefault="00BD11CD" w:rsidP="00714CA2">
      <w:pPr>
        <w:rPr>
          <w:szCs w:val="20"/>
        </w:rPr>
      </w:pPr>
    </w:p>
    <w:p w14:paraId="556A2770" w14:textId="6477D1F2" w:rsidR="00BD11CD" w:rsidRPr="003365D9" w:rsidRDefault="00BD11CD" w:rsidP="00714CA2">
      <w:pPr>
        <w:rPr>
          <w:szCs w:val="20"/>
        </w:rPr>
      </w:pPr>
    </w:p>
    <w:p w14:paraId="63BE1E15" w14:textId="0F94FE6C" w:rsidR="00BD11CD" w:rsidRPr="003365D9" w:rsidRDefault="00BD11CD" w:rsidP="00714CA2">
      <w:pPr>
        <w:rPr>
          <w:szCs w:val="20"/>
        </w:rPr>
      </w:pPr>
    </w:p>
    <w:p w14:paraId="61F13333" w14:textId="7D460DAE" w:rsidR="00BD11CD" w:rsidRPr="003365D9" w:rsidRDefault="00BD11CD" w:rsidP="00714CA2">
      <w:pPr>
        <w:rPr>
          <w:szCs w:val="20"/>
        </w:rPr>
      </w:pPr>
    </w:p>
    <w:p w14:paraId="0387CA78" w14:textId="387F4E44" w:rsidR="00BD11CD" w:rsidRDefault="00BD11CD" w:rsidP="00714CA2">
      <w:pPr>
        <w:rPr>
          <w:szCs w:val="20"/>
        </w:rPr>
      </w:pPr>
    </w:p>
    <w:p w14:paraId="06EA62A5" w14:textId="68D7028B" w:rsidR="00A81507" w:rsidRDefault="00A81507" w:rsidP="00714CA2">
      <w:pPr>
        <w:rPr>
          <w:szCs w:val="20"/>
        </w:rPr>
      </w:pPr>
    </w:p>
    <w:p w14:paraId="1B898DF4" w14:textId="07177BFF" w:rsidR="00A81507" w:rsidRDefault="00A81507" w:rsidP="00714CA2">
      <w:pPr>
        <w:rPr>
          <w:szCs w:val="20"/>
        </w:rPr>
      </w:pPr>
    </w:p>
    <w:p w14:paraId="6669184F" w14:textId="77777777" w:rsidR="009A14C5" w:rsidRDefault="009A14C5" w:rsidP="00714CA2">
      <w:pPr>
        <w:rPr>
          <w:szCs w:val="20"/>
        </w:rPr>
      </w:pPr>
    </w:p>
    <w:p w14:paraId="06CB2CE9" w14:textId="77777777" w:rsidR="009A14C5" w:rsidRDefault="009A14C5" w:rsidP="00714CA2">
      <w:pPr>
        <w:rPr>
          <w:szCs w:val="20"/>
        </w:rPr>
      </w:pPr>
    </w:p>
    <w:p w14:paraId="33C84079" w14:textId="77777777" w:rsidR="009A14C5" w:rsidRDefault="009A14C5" w:rsidP="00714CA2">
      <w:pPr>
        <w:rPr>
          <w:szCs w:val="20"/>
        </w:rPr>
      </w:pPr>
    </w:p>
    <w:p w14:paraId="4B82714D" w14:textId="77777777" w:rsidR="009A14C5" w:rsidRDefault="009A14C5" w:rsidP="00714CA2">
      <w:pPr>
        <w:rPr>
          <w:szCs w:val="20"/>
        </w:rPr>
      </w:pPr>
    </w:p>
    <w:p w14:paraId="7985D6BA" w14:textId="77777777" w:rsidR="009A14C5" w:rsidRDefault="009A14C5" w:rsidP="00714CA2">
      <w:pPr>
        <w:rPr>
          <w:szCs w:val="20"/>
        </w:rPr>
      </w:pPr>
    </w:p>
    <w:p w14:paraId="6EE57304" w14:textId="77777777" w:rsidR="009A14C5" w:rsidRDefault="009A14C5" w:rsidP="00714CA2">
      <w:pPr>
        <w:rPr>
          <w:szCs w:val="20"/>
        </w:rPr>
      </w:pPr>
    </w:p>
    <w:p w14:paraId="2AFC9B83" w14:textId="77777777" w:rsidR="00A81507" w:rsidRPr="003365D9" w:rsidRDefault="00A81507" w:rsidP="00714CA2">
      <w:pPr>
        <w:rPr>
          <w:szCs w:val="20"/>
        </w:rPr>
      </w:pPr>
    </w:p>
    <w:p w14:paraId="50DD129A" w14:textId="77777777" w:rsidR="00BD11CD" w:rsidRPr="003365D9" w:rsidRDefault="00BD11CD" w:rsidP="00BD11CD">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BA1FFD" w:rsidRPr="003365D9" w14:paraId="19D90596" w14:textId="77777777" w:rsidTr="5273DE7D">
        <w:trPr>
          <w:trHeight w:val="557"/>
        </w:trPr>
        <w:tc>
          <w:tcPr>
            <w:tcW w:w="14668" w:type="dxa"/>
            <w:gridSpan w:val="8"/>
            <w:shd w:val="clear" w:color="auto" w:fill="00B050"/>
            <w:vAlign w:val="center"/>
          </w:tcPr>
          <w:p w14:paraId="64CCA4BE" w14:textId="320CF6B5" w:rsidR="00BA1FFD" w:rsidRPr="003365D9" w:rsidRDefault="00BA1FFD" w:rsidP="00BA1FFD">
            <w:pPr>
              <w:pStyle w:val="Heading1"/>
              <w:spacing w:before="0"/>
              <w:rPr>
                <w:rStyle w:val="Strong"/>
                <w:rFonts w:ascii="Arial" w:hAnsi="Arial" w:cs="Arial"/>
                <w:b w:val="0"/>
                <w:bCs w:val="0"/>
                <w:color w:val="3C4E62" w:themeColor="text1"/>
                <w:sz w:val="20"/>
                <w:szCs w:val="20"/>
              </w:rPr>
            </w:pPr>
            <w:bookmarkStart w:id="14" w:name="_Toc116553365"/>
            <w:r w:rsidRPr="003365D9">
              <w:rPr>
                <w:rFonts w:ascii="Arial" w:hAnsi="Arial" w:cs="Arial"/>
                <w:b/>
                <w:bCs/>
                <w:color w:val="FFFFFF" w:themeColor="background1"/>
                <w:sz w:val="20"/>
                <w:szCs w:val="20"/>
              </w:rPr>
              <w:t>Key improvements sought for Quality Area 1</w:t>
            </w:r>
            <w:bookmarkEnd w:id="14"/>
            <w:r w:rsidRPr="003365D9">
              <w:rPr>
                <w:rFonts w:ascii="Arial" w:hAnsi="Arial" w:cs="Arial"/>
                <w:b/>
                <w:bCs/>
                <w:color w:val="FFFFFF" w:themeColor="background1"/>
                <w:sz w:val="20"/>
                <w:szCs w:val="20"/>
              </w:rPr>
              <w:tab/>
            </w:r>
          </w:p>
        </w:tc>
      </w:tr>
      <w:tr w:rsidR="00BD11CD" w:rsidRPr="003365D9" w14:paraId="7AF81B7C" w14:textId="77777777" w:rsidTr="5273DE7D">
        <w:tc>
          <w:tcPr>
            <w:tcW w:w="1833" w:type="dxa"/>
            <w:shd w:val="clear" w:color="auto" w:fill="9BD8D9" w:themeFill="accent6" w:themeFillTint="66"/>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9BD8D9" w:themeFill="accent6" w:themeFillTint="66"/>
          </w:tcPr>
          <w:p w14:paraId="16717723" w14:textId="02D4C8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9BD8D9" w:themeFill="accent6" w:themeFillTint="66"/>
          </w:tcPr>
          <w:p w14:paraId="19F43B6E" w14:textId="3813B970"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9BD8D9" w:themeFill="accent6" w:themeFillTint="66"/>
          </w:tcPr>
          <w:p w14:paraId="4998A9E7" w14:textId="67BDC4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9BD8D9" w:themeFill="accent6" w:themeFillTint="66"/>
          </w:tcPr>
          <w:p w14:paraId="00BACC94" w14:textId="761F7FF4"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9BD8D9" w:themeFill="accent6" w:themeFillTint="66"/>
          </w:tcPr>
          <w:p w14:paraId="1946EC16" w14:textId="317C9B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9BD8D9" w:themeFill="accent6" w:themeFillTint="66"/>
          </w:tcPr>
          <w:p w14:paraId="50DBC2D0" w14:textId="145D61A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9BD8D9" w:themeFill="accent6" w:themeFillTint="66"/>
          </w:tcPr>
          <w:p w14:paraId="19CD7B19" w14:textId="5D776D3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BD11CD" w:rsidRPr="003365D9" w14:paraId="731C99E9" w14:textId="77777777" w:rsidTr="5273DE7D">
        <w:tc>
          <w:tcPr>
            <w:tcW w:w="1833" w:type="dxa"/>
          </w:tcPr>
          <w:p w14:paraId="1B436719" w14:textId="2DE09319" w:rsidR="00BD11CD" w:rsidRPr="003365D9" w:rsidRDefault="00F171C6" w:rsidP="00BD11CD">
            <w:pPr>
              <w:pStyle w:val="Heading2noTOC"/>
              <w:spacing w:before="100" w:after="100" w:line="240" w:lineRule="auto"/>
              <w:ind w:left="0"/>
              <w:rPr>
                <w:color w:val="91A5BB" w:themeColor="text1" w:themeTint="80"/>
                <w:sz w:val="20"/>
                <w:szCs w:val="20"/>
              </w:rPr>
            </w:pPr>
            <w:r>
              <w:rPr>
                <w:color w:val="91A5BB" w:themeColor="text1" w:themeTint="80"/>
                <w:sz w:val="20"/>
                <w:szCs w:val="20"/>
              </w:rPr>
              <w:t>1.3.3</w:t>
            </w:r>
          </w:p>
        </w:tc>
        <w:tc>
          <w:tcPr>
            <w:tcW w:w="1833" w:type="dxa"/>
          </w:tcPr>
          <w:p w14:paraId="03D6F816" w14:textId="5D4A5B8C" w:rsidR="00BD11CD" w:rsidRPr="003365D9" w:rsidRDefault="00967C05" w:rsidP="00BD11CD">
            <w:pPr>
              <w:pStyle w:val="Heading2noTOC"/>
              <w:spacing w:before="100" w:after="100" w:line="240" w:lineRule="auto"/>
              <w:ind w:left="0"/>
              <w:rPr>
                <w:color w:val="91A5BB" w:themeColor="text1" w:themeTint="80"/>
                <w:sz w:val="20"/>
                <w:szCs w:val="20"/>
              </w:rPr>
            </w:pPr>
            <w:r>
              <w:rPr>
                <w:color w:val="91A5BB" w:themeColor="text1" w:themeTint="80"/>
                <w:sz w:val="20"/>
                <w:szCs w:val="20"/>
              </w:rPr>
              <w:t xml:space="preserve">Continuous cycle with collecting </w:t>
            </w:r>
            <w:r w:rsidR="00767C9D">
              <w:rPr>
                <w:color w:val="91A5BB" w:themeColor="text1" w:themeTint="80"/>
                <w:sz w:val="20"/>
                <w:szCs w:val="20"/>
              </w:rPr>
              <w:t>information</w:t>
            </w:r>
            <w:r>
              <w:rPr>
                <w:color w:val="91A5BB" w:themeColor="text1" w:themeTint="80"/>
                <w:sz w:val="20"/>
                <w:szCs w:val="20"/>
              </w:rPr>
              <w:t xml:space="preserve"> from </w:t>
            </w:r>
            <w:r w:rsidR="003447A5">
              <w:rPr>
                <w:color w:val="91A5BB" w:themeColor="text1" w:themeTint="80"/>
                <w:sz w:val="20"/>
                <w:szCs w:val="20"/>
              </w:rPr>
              <w:t>learning trajectories</w:t>
            </w:r>
          </w:p>
        </w:tc>
        <w:tc>
          <w:tcPr>
            <w:tcW w:w="1833" w:type="dxa"/>
          </w:tcPr>
          <w:p w14:paraId="68F81AD6" w14:textId="296BECB7" w:rsidR="00BD11CD" w:rsidRPr="003365D9" w:rsidRDefault="57A97AA0" w:rsidP="00BD11CD">
            <w:pPr>
              <w:pStyle w:val="Heading2noTOC"/>
              <w:spacing w:before="100" w:after="100" w:line="240" w:lineRule="auto"/>
              <w:ind w:left="0"/>
              <w:rPr>
                <w:color w:val="91A5BB" w:themeColor="text1" w:themeTint="80"/>
                <w:sz w:val="20"/>
                <w:szCs w:val="20"/>
              </w:rPr>
            </w:pPr>
            <w:r w:rsidRPr="5273DE7D">
              <w:rPr>
                <w:color w:val="91A5BB"/>
                <w:sz w:val="20"/>
                <w:szCs w:val="20"/>
              </w:rPr>
              <w:t>For parents</w:t>
            </w:r>
            <w:r w:rsidR="2DB563B1" w:rsidRPr="5273DE7D">
              <w:rPr>
                <w:color w:val="91A5BB"/>
                <w:sz w:val="20"/>
                <w:szCs w:val="20"/>
              </w:rPr>
              <w:t xml:space="preserve"> are</w:t>
            </w:r>
            <w:r w:rsidRPr="5273DE7D">
              <w:rPr>
                <w:color w:val="91A5BB"/>
                <w:sz w:val="20"/>
                <w:szCs w:val="20"/>
              </w:rPr>
              <w:t xml:space="preserve"> </w:t>
            </w:r>
            <w:r w:rsidR="47092799" w:rsidRPr="5273DE7D">
              <w:rPr>
                <w:color w:val="91A5BB"/>
                <w:sz w:val="20"/>
                <w:szCs w:val="20"/>
              </w:rPr>
              <w:t>consistently</w:t>
            </w:r>
            <w:r w:rsidR="02A004C5" w:rsidRPr="5273DE7D">
              <w:rPr>
                <w:color w:val="91A5BB"/>
                <w:sz w:val="20"/>
                <w:szCs w:val="20"/>
              </w:rPr>
              <w:t xml:space="preserve"> involved in goal setting, when child starts and when they are moving through stages of </w:t>
            </w:r>
            <w:r w:rsidR="51B2695D" w:rsidRPr="5273DE7D">
              <w:rPr>
                <w:color w:val="91A5BB"/>
                <w:sz w:val="20"/>
                <w:szCs w:val="20"/>
              </w:rPr>
              <w:t xml:space="preserve">developmental age groups </w:t>
            </w:r>
          </w:p>
        </w:tc>
        <w:tc>
          <w:tcPr>
            <w:tcW w:w="1833" w:type="dxa"/>
          </w:tcPr>
          <w:p w14:paraId="112A8273" w14:textId="357CEAB6" w:rsidR="00BD11CD" w:rsidRPr="003365D9" w:rsidRDefault="00B73AB4" w:rsidP="00BD11CD">
            <w:pPr>
              <w:pStyle w:val="Heading2noTOC"/>
              <w:spacing w:before="100" w:after="100" w:line="240" w:lineRule="auto"/>
              <w:ind w:left="0"/>
              <w:rPr>
                <w:color w:val="91A5BB" w:themeColor="text1" w:themeTint="80"/>
                <w:sz w:val="20"/>
                <w:szCs w:val="20"/>
              </w:rPr>
            </w:pPr>
            <w:r>
              <w:rPr>
                <w:color w:val="91A5BB" w:themeColor="text1" w:themeTint="80"/>
                <w:sz w:val="20"/>
                <w:szCs w:val="20"/>
              </w:rPr>
              <w:t>M</w:t>
            </w:r>
          </w:p>
        </w:tc>
        <w:tc>
          <w:tcPr>
            <w:tcW w:w="1834" w:type="dxa"/>
          </w:tcPr>
          <w:p w14:paraId="6B3E8621" w14:textId="77777777" w:rsidR="00BD11CD" w:rsidRDefault="00B73AB4" w:rsidP="00BD11CD">
            <w:pPr>
              <w:pStyle w:val="Heading2noTOC"/>
              <w:spacing w:before="100" w:after="100" w:line="240" w:lineRule="auto"/>
              <w:ind w:left="0"/>
              <w:rPr>
                <w:color w:val="91A5BB" w:themeColor="text1" w:themeTint="80"/>
                <w:sz w:val="20"/>
                <w:szCs w:val="20"/>
              </w:rPr>
            </w:pPr>
            <w:r>
              <w:rPr>
                <w:color w:val="91A5BB" w:themeColor="text1" w:themeTint="80"/>
                <w:sz w:val="20"/>
                <w:szCs w:val="20"/>
              </w:rPr>
              <w:t xml:space="preserve">When a child completes or near </w:t>
            </w:r>
            <w:r w:rsidR="00676E0B">
              <w:rPr>
                <w:color w:val="91A5BB" w:themeColor="text1" w:themeTint="80"/>
                <w:sz w:val="20"/>
                <w:szCs w:val="20"/>
              </w:rPr>
              <w:t>completes</w:t>
            </w:r>
            <w:r>
              <w:rPr>
                <w:color w:val="91A5BB" w:themeColor="text1" w:themeTint="80"/>
                <w:sz w:val="20"/>
                <w:szCs w:val="20"/>
              </w:rPr>
              <w:t xml:space="preserve"> one age </w:t>
            </w:r>
            <w:r w:rsidR="00862A81">
              <w:rPr>
                <w:color w:val="91A5BB" w:themeColor="text1" w:themeTint="80"/>
                <w:sz w:val="20"/>
                <w:szCs w:val="20"/>
              </w:rPr>
              <w:t>range</w:t>
            </w:r>
            <w:r w:rsidR="003C6886">
              <w:rPr>
                <w:color w:val="91A5BB" w:themeColor="text1" w:themeTint="80"/>
                <w:sz w:val="20"/>
                <w:szCs w:val="20"/>
              </w:rPr>
              <w:t xml:space="preserve"> </w:t>
            </w:r>
            <w:r>
              <w:rPr>
                <w:color w:val="91A5BB" w:themeColor="text1" w:themeTint="80"/>
                <w:sz w:val="20"/>
                <w:szCs w:val="20"/>
              </w:rPr>
              <w:t xml:space="preserve">and is moving </w:t>
            </w:r>
            <w:r w:rsidR="00430340">
              <w:rPr>
                <w:color w:val="91A5BB" w:themeColor="text1" w:themeTint="80"/>
                <w:sz w:val="20"/>
                <w:szCs w:val="20"/>
              </w:rPr>
              <w:t xml:space="preserve">onto the next age range, </w:t>
            </w:r>
            <w:r w:rsidR="003C6886">
              <w:rPr>
                <w:color w:val="91A5BB" w:themeColor="text1" w:themeTint="80"/>
                <w:sz w:val="20"/>
                <w:szCs w:val="20"/>
              </w:rPr>
              <w:t>we will send out a post to parents of congratulations as their child has met a</w:t>
            </w:r>
            <w:r w:rsidR="00E12B23">
              <w:rPr>
                <w:color w:val="91A5BB" w:themeColor="text1" w:themeTint="80"/>
                <w:sz w:val="20"/>
                <w:szCs w:val="20"/>
              </w:rPr>
              <w:t>ll the goals.</w:t>
            </w:r>
          </w:p>
          <w:p w14:paraId="26DB2F2D" w14:textId="25B08C57" w:rsidR="00E12B23" w:rsidRPr="00187E4E" w:rsidRDefault="00E12B23" w:rsidP="00187E4E">
            <w:pPr>
              <w:pStyle w:val="Body"/>
              <w:ind w:left="0"/>
            </w:pPr>
          </w:p>
        </w:tc>
        <w:tc>
          <w:tcPr>
            <w:tcW w:w="1834" w:type="dxa"/>
          </w:tcPr>
          <w:p w14:paraId="41AD8A12" w14:textId="21A4A4F6" w:rsidR="00BD11CD" w:rsidRPr="003365D9" w:rsidRDefault="0073441A" w:rsidP="00BD11CD">
            <w:pPr>
              <w:pStyle w:val="Heading2noTOC"/>
              <w:spacing w:before="100" w:after="100" w:line="240" w:lineRule="auto"/>
              <w:ind w:left="0"/>
              <w:rPr>
                <w:color w:val="91A5BB" w:themeColor="text1" w:themeTint="80"/>
                <w:sz w:val="20"/>
                <w:szCs w:val="20"/>
              </w:rPr>
            </w:pPr>
            <w:r>
              <w:rPr>
                <w:color w:val="91A5BB" w:themeColor="text1" w:themeTint="80"/>
                <w:sz w:val="20"/>
                <w:szCs w:val="20"/>
              </w:rPr>
              <w:t xml:space="preserve">This was implemented and reviewed a month later on 25the October, </w:t>
            </w:r>
            <w:r w:rsidR="00656387">
              <w:rPr>
                <w:color w:val="91A5BB" w:themeColor="text1" w:themeTint="80"/>
                <w:sz w:val="20"/>
                <w:szCs w:val="20"/>
              </w:rPr>
              <w:t>on</w:t>
            </w:r>
            <w:r>
              <w:rPr>
                <w:color w:val="91A5BB" w:themeColor="text1" w:themeTint="80"/>
                <w:sz w:val="20"/>
                <w:szCs w:val="20"/>
              </w:rPr>
              <w:t xml:space="preserve"> reflection </w:t>
            </w:r>
            <w:r w:rsidR="00AC403D">
              <w:rPr>
                <w:color w:val="91A5BB" w:themeColor="text1" w:themeTint="80"/>
                <w:sz w:val="20"/>
                <w:szCs w:val="20"/>
              </w:rPr>
              <w:t>the process and it seems that verbal communication is working, we just need to get parents to document milestones seen at home.</w:t>
            </w:r>
          </w:p>
        </w:tc>
        <w:tc>
          <w:tcPr>
            <w:tcW w:w="1834" w:type="dxa"/>
          </w:tcPr>
          <w:p w14:paraId="39969B46" w14:textId="5951B6DD" w:rsidR="00BD11CD" w:rsidRPr="003365D9" w:rsidRDefault="08FD6351" w:rsidP="00BD11CD">
            <w:pPr>
              <w:pStyle w:val="Heading2noTOC"/>
              <w:spacing w:before="100" w:after="100" w:line="240" w:lineRule="auto"/>
              <w:ind w:left="0"/>
              <w:rPr>
                <w:color w:val="91A5BB" w:themeColor="text1" w:themeTint="80"/>
                <w:sz w:val="20"/>
                <w:szCs w:val="20"/>
              </w:rPr>
            </w:pPr>
            <w:r w:rsidRPr="5273DE7D">
              <w:rPr>
                <w:color w:val="91A5BB"/>
                <w:sz w:val="20"/>
                <w:szCs w:val="20"/>
              </w:rPr>
              <w:t>Implement by 3</w:t>
            </w:r>
            <w:r w:rsidR="0AACB347" w:rsidRPr="5273DE7D">
              <w:rPr>
                <w:color w:val="91A5BB"/>
                <w:sz w:val="20"/>
                <w:szCs w:val="20"/>
              </w:rPr>
              <w:t xml:space="preserve">0 September </w:t>
            </w:r>
          </w:p>
        </w:tc>
        <w:tc>
          <w:tcPr>
            <w:tcW w:w="1834" w:type="dxa"/>
          </w:tcPr>
          <w:p w14:paraId="729E4360" w14:textId="77777777" w:rsidR="00366816" w:rsidRDefault="3691B14F" w:rsidP="00366816">
            <w:pPr>
              <w:pStyle w:val="Heading2noTOC"/>
              <w:spacing w:before="100" w:after="100" w:line="240" w:lineRule="auto"/>
              <w:ind w:left="0"/>
              <w:rPr>
                <w:color w:val="91A5BB"/>
                <w:sz w:val="20"/>
                <w:szCs w:val="20"/>
              </w:rPr>
            </w:pPr>
            <w:r w:rsidRPr="5273DE7D">
              <w:rPr>
                <w:color w:val="91A5BB"/>
                <w:sz w:val="20"/>
                <w:szCs w:val="20"/>
              </w:rPr>
              <w:t>Some of the educators in the PK room have trailed this.</w:t>
            </w:r>
          </w:p>
          <w:p w14:paraId="58C8D41B" w14:textId="77777777" w:rsidR="00366816" w:rsidRDefault="00366816" w:rsidP="00366816">
            <w:pPr>
              <w:pStyle w:val="Body"/>
              <w:ind w:left="0"/>
              <w:rPr>
                <w:lang w:eastAsia="en-AU"/>
              </w:rPr>
            </w:pPr>
            <w:r>
              <w:rPr>
                <w:lang w:eastAsia="en-AU"/>
              </w:rPr>
              <w:t xml:space="preserve">Conversations with families are noted on the </w:t>
            </w:r>
            <w:r w:rsidR="002C654D">
              <w:rPr>
                <w:lang w:eastAsia="en-AU"/>
              </w:rPr>
              <w:t>goal tracking sheet.</w:t>
            </w:r>
          </w:p>
          <w:p w14:paraId="61CF91E3" w14:textId="1940087A" w:rsidR="0084252B" w:rsidRPr="00366816" w:rsidRDefault="0084252B" w:rsidP="00366816">
            <w:pPr>
              <w:pStyle w:val="Body"/>
              <w:ind w:left="0"/>
              <w:rPr>
                <w:lang w:eastAsia="en-AU"/>
              </w:rPr>
            </w:pPr>
            <w:r>
              <w:rPr>
                <w:lang w:eastAsia="en-AU"/>
              </w:rPr>
              <w:t>This is going well need to further encourage some famii</w:t>
            </w:r>
            <w:r w:rsidR="003069AB">
              <w:rPr>
                <w:lang w:eastAsia="en-AU"/>
              </w:rPr>
              <w:t>ies.</w:t>
            </w:r>
          </w:p>
        </w:tc>
      </w:tr>
      <w:tr w:rsidR="00BD11CD" w:rsidRPr="003365D9" w14:paraId="4CB3B7CC" w14:textId="77777777" w:rsidTr="5273DE7D">
        <w:tc>
          <w:tcPr>
            <w:tcW w:w="1833" w:type="dxa"/>
          </w:tcPr>
          <w:p w14:paraId="2B4987CA" w14:textId="5124CCF0"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3EEB2BDF" w14:textId="7C151DCA"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5EFEDB88" w14:textId="48478DBB"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7238E238" w14:textId="2AB3A181"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0B4B7B2E" w14:textId="738E071C"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69C13880" w14:textId="70FB4B8B"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34A16775" w14:textId="19C68C26"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2F0ACEFE" w14:textId="3204E796" w:rsidR="002F7EE8" w:rsidRPr="002F7EE8" w:rsidRDefault="002F7EE8" w:rsidP="002F7EE8">
            <w:pPr>
              <w:pStyle w:val="Body"/>
              <w:rPr>
                <w:lang w:eastAsia="en-AU"/>
              </w:rPr>
            </w:pPr>
          </w:p>
        </w:tc>
      </w:tr>
      <w:tr w:rsidR="00BD11CD" w:rsidRPr="003365D9" w14:paraId="0D386C2A" w14:textId="77777777" w:rsidTr="5273DE7D">
        <w:tc>
          <w:tcPr>
            <w:tcW w:w="1833" w:type="dxa"/>
          </w:tcPr>
          <w:p w14:paraId="259ED890"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59E6E2C7"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0996DDAA"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7BC26F69"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6D39193C"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428A0A02"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44AEC844"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0045B4DE"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r>
    </w:tbl>
    <w:p w14:paraId="425F856C" w14:textId="658E68E8" w:rsidR="00BA1FFD" w:rsidRPr="003365D9" w:rsidRDefault="00BA1FFD" w:rsidP="00BA1FFD">
      <w:pPr>
        <w:pStyle w:val="Body"/>
        <w:ind w:left="0"/>
        <w:rPr>
          <w:szCs w:val="20"/>
          <w:lang w:eastAsia="en-AU"/>
        </w:rPr>
      </w:pPr>
    </w:p>
    <w:p w14:paraId="235B82F8" w14:textId="08BC3326" w:rsidR="00BA1FFD" w:rsidRPr="003365D9" w:rsidRDefault="00BA1FFD" w:rsidP="00BA1FFD">
      <w:pPr>
        <w:pStyle w:val="Body"/>
        <w:ind w:left="0"/>
        <w:rPr>
          <w:szCs w:val="20"/>
          <w:lang w:eastAsia="en-AU"/>
        </w:rPr>
      </w:pPr>
    </w:p>
    <w:p w14:paraId="3702DE1F" w14:textId="04101046" w:rsidR="00BA1FFD" w:rsidRPr="003365D9" w:rsidRDefault="00BA1FFD" w:rsidP="00BA1FFD">
      <w:pPr>
        <w:pStyle w:val="Body"/>
        <w:ind w:left="0"/>
        <w:rPr>
          <w:szCs w:val="20"/>
          <w:lang w:eastAsia="en-AU"/>
        </w:rPr>
      </w:pPr>
    </w:p>
    <w:p w14:paraId="774D0C11" w14:textId="61D4E2AF" w:rsidR="00BA1FFD" w:rsidRPr="003365D9" w:rsidRDefault="00BA1FFD" w:rsidP="00BA1FFD">
      <w:pPr>
        <w:pStyle w:val="Body"/>
        <w:ind w:left="0"/>
        <w:rPr>
          <w:szCs w:val="20"/>
          <w:lang w:eastAsia="en-AU"/>
        </w:rPr>
      </w:pPr>
    </w:p>
    <w:p w14:paraId="3F092CD0" w14:textId="5E090E36" w:rsidR="00BA1FFD" w:rsidRPr="003365D9" w:rsidRDefault="00BA1FFD" w:rsidP="00BA1FFD">
      <w:pPr>
        <w:pStyle w:val="Body"/>
        <w:ind w:left="0"/>
        <w:rPr>
          <w:szCs w:val="20"/>
          <w:lang w:eastAsia="en-AU"/>
        </w:rPr>
      </w:pPr>
    </w:p>
    <w:p w14:paraId="1C7327FA" w14:textId="08D16D0D" w:rsidR="00BA1FFD" w:rsidRPr="003365D9" w:rsidRDefault="00BA1FFD" w:rsidP="00BA1FFD">
      <w:pPr>
        <w:pStyle w:val="Body"/>
        <w:ind w:left="0"/>
        <w:rPr>
          <w:szCs w:val="20"/>
          <w:lang w:eastAsia="en-AU"/>
        </w:rPr>
      </w:pPr>
    </w:p>
    <w:p w14:paraId="65514D48" w14:textId="7B0EC0E2" w:rsidR="00BA1FFD" w:rsidRPr="003365D9" w:rsidRDefault="00BA1FFD" w:rsidP="00BA1FFD">
      <w:pPr>
        <w:pStyle w:val="Body"/>
        <w:ind w:left="0"/>
        <w:rPr>
          <w:szCs w:val="20"/>
          <w:lang w:eastAsia="en-AU"/>
        </w:rPr>
      </w:pPr>
    </w:p>
    <w:p w14:paraId="1F33C621" w14:textId="77777777" w:rsidR="008E76B4" w:rsidRDefault="008E76B4" w:rsidP="00BA1FFD">
      <w:pPr>
        <w:pStyle w:val="Body"/>
        <w:ind w:left="0"/>
        <w:rPr>
          <w:szCs w:val="20"/>
          <w:lang w:eastAsia="en-AU"/>
        </w:rPr>
      </w:pPr>
    </w:p>
    <w:p w14:paraId="6D36F1D6" w14:textId="77777777" w:rsidR="008E76B4" w:rsidRDefault="008E76B4" w:rsidP="00BA1FFD">
      <w:pPr>
        <w:pStyle w:val="Body"/>
        <w:ind w:left="0"/>
        <w:rPr>
          <w:szCs w:val="20"/>
          <w:lang w:eastAsia="en-AU"/>
        </w:rPr>
      </w:pPr>
    </w:p>
    <w:p w14:paraId="46B35F6B" w14:textId="77777777" w:rsidR="008E76B4" w:rsidRPr="003365D9" w:rsidRDefault="008E76B4" w:rsidP="00BA1FFD">
      <w:pPr>
        <w:pStyle w:val="Body"/>
        <w:ind w:left="0"/>
        <w:rPr>
          <w:szCs w:val="20"/>
          <w:lang w:eastAsia="en-AU"/>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265"/>
        <w:gridCol w:w="4826"/>
        <w:gridCol w:w="2299"/>
        <w:gridCol w:w="2791"/>
        <w:gridCol w:w="4207"/>
      </w:tblGrid>
      <w:tr w:rsidR="00FD47A0" w:rsidRPr="003365D9" w14:paraId="31239833"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3C4E62" w:themeFill="accent4"/>
            <w:vAlign w:val="center"/>
          </w:tcPr>
          <w:p w14:paraId="476CB9E0" w14:textId="2705A40F" w:rsidR="00FD47A0" w:rsidRPr="00A81507" w:rsidRDefault="009A14C5" w:rsidP="00FD47A0">
            <w:pPr>
              <w:pStyle w:val="Heading1"/>
              <w:spacing w:before="0"/>
              <w:rPr>
                <w:rFonts w:ascii="Arial" w:hAnsi="Arial" w:cs="Arial"/>
                <w:b/>
                <w:bCs/>
                <w:color w:val="3C4E62" w:themeColor="text1"/>
                <w:sz w:val="28"/>
                <w:szCs w:val="28"/>
              </w:rPr>
            </w:pPr>
            <w:bookmarkStart w:id="15" w:name="_Toc116553366"/>
            <w:r>
              <w:rPr>
                <w:rFonts w:ascii="Arial" w:hAnsi="Arial" w:cs="Arial"/>
                <w:b/>
                <w:bCs/>
                <w:color w:val="FFFFFF" w:themeColor="background1"/>
                <w:sz w:val="28"/>
                <w:szCs w:val="28"/>
              </w:rPr>
              <w:t>Q</w:t>
            </w:r>
            <w:r w:rsidR="00FD47A0" w:rsidRPr="00A81507">
              <w:rPr>
                <w:rFonts w:ascii="Arial" w:hAnsi="Arial" w:cs="Arial"/>
                <w:b/>
                <w:bCs/>
                <w:color w:val="FFFFFF" w:themeColor="background1"/>
                <w:sz w:val="28"/>
                <w:szCs w:val="28"/>
              </w:rPr>
              <w:t>uality Area 2 – Legislative requirements</w:t>
            </w:r>
            <w:bookmarkEnd w:id="15"/>
            <w:r w:rsidR="00FD47A0" w:rsidRPr="00A81507">
              <w:rPr>
                <w:rFonts w:ascii="Arial" w:hAnsi="Arial" w:cs="Arial"/>
                <w:b/>
                <w:bCs/>
                <w:color w:val="FFFFFF" w:themeColor="background1"/>
                <w:sz w:val="28"/>
                <w:szCs w:val="28"/>
              </w:rPr>
              <w:t xml:space="preserve">  </w:t>
            </w:r>
            <w:r w:rsidR="00FD47A0" w:rsidRPr="00A81507">
              <w:rPr>
                <w:rFonts w:ascii="Arial" w:hAnsi="Arial" w:cs="Arial"/>
                <w:b/>
                <w:bCs/>
                <w:color w:val="3C4E62" w:themeColor="text1"/>
                <w:sz w:val="28"/>
                <w:szCs w:val="28"/>
              </w:rPr>
              <w:t xml:space="preserve">    </w:t>
            </w:r>
          </w:p>
        </w:tc>
      </w:tr>
      <w:tr w:rsidR="00BA1FFD" w:rsidRPr="003365D9" w14:paraId="07F80150" w14:textId="77777777" w:rsidTr="00FD47A0">
        <w:trPr>
          <w:trHeight w:val="385"/>
          <w:tblHeader/>
        </w:trPr>
        <w:tc>
          <w:tcPr>
            <w:tcW w:w="197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12B746" w14:textId="50E14F87" w:rsidR="00BA1FFD" w:rsidRPr="00A81507" w:rsidRDefault="00BA1FFD" w:rsidP="00FD47A0">
            <w:pPr>
              <w:keepNext/>
              <w:rPr>
                <w:rFonts w:cs="Arial"/>
                <w:b/>
                <w:sz w:val="16"/>
                <w:szCs w:val="16"/>
              </w:rPr>
            </w:pPr>
            <w:r w:rsidRPr="00A81507">
              <w:rPr>
                <w:rFonts w:cs="Arial"/>
                <w:b/>
                <w:sz w:val="16"/>
                <w:szCs w:val="16"/>
              </w:rPr>
              <w:t>National Law and National Regulations</w:t>
            </w:r>
          </w:p>
        </w:tc>
        <w:tc>
          <w:tcPr>
            <w:tcW w:w="74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0DBB7E" w14:textId="77777777" w:rsidR="00BA1FFD" w:rsidRPr="00A81507" w:rsidRDefault="00BA1FFD" w:rsidP="00FD47A0">
            <w:pPr>
              <w:keepNext/>
              <w:rPr>
                <w:rFonts w:cs="Arial"/>
                <w:b/>
                <w:sz w:val="16"/>
                <w:szCs w:val="16"/>
              </w:rPr>
            </w:pPr>
            <w:r w:rsidRPr="00A81507">
              <w:rPr>
                <w:rFonts w:cs="Arial"/>
                <w:b/>
                <w:sz w:val="16"/>
                <w:szCs w:val="16"/>
              </w:rPr>
              <w:t>Associated element</w:t>
            </w:r>
          </w:p>
        </w:tc>
        <w:tc>
          <w:tcPr>
            <w:tcW w:w="90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DE9A0E" w14:textId="77777777" w:rsidR="00BA1FFD" w:rsidRPr="00A81507" w:rsidRDefault="00BA1FFD" w:rsidP="00FD47A0">
            <w:pPr>
              <w:keepNext/>
              <w:rPr>
                <w:rFonts w:cs="Arial"/>
                <w:b/>
                <w:sz w:val="16"/>
                <w:szCs w:val="16"/>
              </w:rPr>
            </w:pPr>
            <w:r w:rsidRPr="00A81507">
              <w:rPr>
                <w:rFonts w:cs="Arial"/>
                <w:b/>
                <w:sz w:val="16"/>
                <w:szCs w:val="16"/>
              </w:rPr>
              <w:t>Self-assessed status</w:t>
            </w:r>
          </w:p>
        </w:tc>
        <w:tc>
          <w:tcPr>
            <w:tcW w:w="136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4C8D749" w14:textId="77777777" w:rsidR="00BA1FFD" w:rsidRPr="00A81507" w:rsidRDefault="00BA1FFD" w:rsidP="00FD47A0">
            <w:pPr>
              <w:keepNext/>
              <w:rPr>
                <w:rFonts w:cs="Arial"/>
                <w:b/>
                <w:sz w:val="16"/>
                <w:szCs w:val="16"/>
              </w:rPr>
            </w:pPr>
            <w:r w:rsidRPr="00A81507">
              <w:rPr>
                <w:rFonts w:cs="Arial"/>
                <w:b/>
                <w:sz w:val="16"/>
                <w:szCs w:val="16"/>
              </w:rPr>
              <w:t>Actions if non-compliant</w:t>
            </w:r>
          </w:p>
        </w:tc>
      </w:tr>
      <w:tr w:rsidR="00FD47A0" w:rsidRPr="003365D9" w14:paraId="7CC55E1A" w14:textId="77777777" w:rsidTr="00FD47A0">
        <w:trPr>
          <w:trHeight w:val="293"/>
        </w:trPr>
        <w:tc>
          <w:tcPr>
            <w:tcW w:w="411" w:type="pct"/>
          </w:tcPr>
          <w:p w14:paraId="5056FBD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S.51(1)(a)</w:t>
            </w:r>
          </w:p>
        </w:tc>
        <w:tc>
          <w:tcPr>
            <w:tcW w:w="1568" w:type="pct"/>
          </w:tcPr>
          <w:p w14:paraId="3408D754" w14:textId="67B61C11"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Conditions on service approval (safety, </w:t>
            </w:r>
            <w:r w:rsidR="00FD47A0" w:rsidRPr="00F950A8">
              <w:rPr>
                <w:rFonts w:cs="Arial"/>
                <w:sz w:val="16"/>
                <w:szCs w:val="16"/>
              </w:rPr>
              <w:t>health,</w:t>
            </w:r>
            <w:r w:rsidRPr="00F950A8">
              <w:rPr>
                <w:rFonts w:cs="Arial"/>
                <w:sz w:val="16"/>
                <w:szCs w:val="16"/>
              </w:rPr>
              <w:t xml:space="preserve"> and wellbeing of children)</w:t>
            </w:r>
          </w:p>
        </w:tc>
        <w:tc>
          <w:tcPr>
            <w:tcW w:w="747" w:type="pct"/>
            <w:tcBorders>
              <w:right w:val="single" w:sz="4" w:space="0" w:color="D9D9D9" w:themeColor="background1" w:themeShade="D9"/>
            </w:tcBorders>
          </w:tcPr>
          <w:p w14:paraId="5239720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2.1.1, 2.1.2</w:t>
            </w:r>
          </w:p>
          <w:p w14:paraId="00D85F7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2.1.3, 2.2.1</w:t>
            </w:r>
          </w:p>
          <w:p w14:paraId="07D2574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2.2.2, 2.2.3</w:t>
            </w:r>
          </w:p>
        </w:tc>
        <w:tc>
          <w:tcPr>
            <w:tcW w:w="907" w:type="pct"/>
            <w:tcBorders>
              <w:left w:val="single" w:sz="4" w:space="0" w:color="D9D9D9" w:themeColor="background1" w:themeShade="D9"/>
              <w:right w:val="single" w:sz="4" w:space="0" w:color="D9D9D9" w:themeColor="background1" w:themeShade="D9"/>
            </w:tcBorders>
          </w:tcPr>
          <w:p w14:paraId="26157DE9" w14:textId="55543F22" w:rsidR="00FD47A0" w:rsidRPr="00F950A8" w:rsidRDefault="0030508B" w:rsidP="00FD47A0">
            <w:pPr>
              <w:spacing w:before="20" w:after="40"/>
              <w:rPr>
                <w:rFonts w:eastAsia="MS Gothic" w:cs="Arial"/>
                <w:sz w:val="16"/>
                <w:szCs w:val="16"/>
              </w:rPr>
            </w:pPr>
            <w:sdt>
              <w:sdtPr>
                <w:rPr>
                  <w:rFonts w:eastAsia="MS Gothic" w:cs="Arial"/>
                  <w:sz w:val="16"/>
                  <w:szCs w:val="16"/>
                </w:rPr>
                <w:id w:val="-2111967052"/>
                <w14:checkbox>
                  <w14:checked w14:val="1"/>
                  <w14:checkedState w14:val="2612" w14:font="MS Gothic"/>
                  <w14:uncheckedState w14:val="2610" w14:font="MS Gothic"/>
                </w14:checkbox>
              </w:sdtPr>
              <w:sdtEndPr/>
              <w:sdtContent>
                <w:r w:rsidR="00C12A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18C0BB1" w14:textId="77777777" w:rsidR="00FD47A0" w:rsidRPr="00F950A8" w:rsidRDefault="0030508B" w:rsidP="00FD47A0">
            <w:pPr>
              <w:spacing w:before="20" w:after="40"/>
              <w:rPr>
                <w:rFonts w:cs="Arial"/>
                <w:sz w:val="16"/>
                <w:szCs w:val="16"/>
              </w:rPr>
            </w:pPr>
            <w:sdt>
              <w:sdtPr>
                <w:rPr>
                  <w:rFonts w:cs="Arial"/>
                  <w:sz w:val="16"/>
                  <w:szCs w:val="16"/>
                </w:rPr>
                <w:id w:val="-207735102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48E461C6" w14:textId="14A95A0C" w:rsidR="00BA1FFD" w:rsidRPr="00F950A8" w:rsidRDefault="0030508B" w:rsidP="00FD47A0">
            <w:pPr>
              <w:rPr>
                <w:rFonts w:cs="Arial"/>
                <w:sz w:val="16"/>
                <w:szCs w:val="16"/>
              </w:rPr>
            </w:pPr>
            <w:sdt>
              <w:sdtPr>
                <w:rPr>
                  <w:rFonts w:eastAsia="MS Gothic" w:cs="Arial"/>
                  <w:sz w:val="16"/>
                  <w:szCs w:val="16"/>
                </w:rPr>
                <w:id w:val="-51877237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C87B205" w14:textId="77777777" w:rsidR="00BA1FFD" w:rsidRPr="00F950A8" w:rsidRDefault="00BA1FFD" w:rsidP="00BA1FFD">
            <w:pPr>
              <w:ind w:left="147"/>
              <w:rPr>
                <w:rFonts w:cs="Arial"/>
                <w:sz w:val="16"/>
                <w:szCs w:val="16"/>
              </w:rPr>
            </w:pPr>
          </w:p>
        </w:tc>
      </w:tr>
      <w:tr w:rsidR="00FD47A0" w:rsidRPr="003365D9" w14:paraId="7B0346F2" w14:textId="77777777" w:rsidTr="00FD47A0">
        <w:trPr>
          <w:trHeight w:val="293"/>
        </w:trPr>
        <w:tc>
          <w:tcPr>
            <w:tcW w:w="411" w:type="pct"/>
          </w:tcPr>
          <w:p w14:paraId="3AB8080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S.162A</w:t>
            </w:r>
          </w:p>
        </w:tc>
        <w:tc>
          <w:tcPr>
            <w:tcW w:w="1568" w:type="pct"/>
          </w:tcPr>
          <w:p w14:paraId="4119B74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Persons in day-to-day charge and nominated supervisors to have child protection training</w:t>
            </w:r>
          </w:p>
        </w:tc>
        <w:tc>
          <w:tcPr>
            <w:tcW w:w="747" w:type="pct"/>
            <w:tcBorders>
              <w:right w:val="single" w:sz="4" w:space="0" w:color="D9D9D9" w:themeColor="background1" w:themeShade="D9"/>
            </w:tcBorders>
          </w:tcPr>
          <w:p w14:paraId="1298455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360728AA" w14:textId="266246B0" w:rsidR="00FD47A0" w:rsidRPr="00F950A8" w:rsidRDefault="0030508B" w:rsidP="00FD47A0">
            <w:pPr>
              <w:spacing w:before="20" w:after="40"/>
              <w:rPr>
                <w:rFonts w:eastAsia="MS Gothic" w:cs="Arial"/>
                <w:sz w:val="16"/>
                <w:szCs w:val="16"/>
              </w:rPr>
            </w:pPr>
            <w:sdt>
              <w:sdtPr>
                <w:rPr>
                  <w:rFonts w:eastAsia="MS Gothic" w:cs="Arial"/>
                  <w:sz w:val="16"/>
                  <w:szCs w:val="16"/>
                </w:rPr>
                <w:id w:val="2145451626"/>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BAFCFAF" w14:textId="77777777" w:rsidR="00FD47A0" w:rsidRPr="00F950A8" w:rsidRDefault="0030508B" w:rsidP="00FD47A0">
            <w:pPr>
              <w:spacing w:before="20" w:after="40"/>
              <w:rPr>
                <w:rFonts w:cs="Arial"/>
                <w:sz w:val="16"/>
                <w:szCs w:val="16"/>
              </w:rPr>
            </w:pPr>
            <w:sdt>
              <w:sdtPr>
                <w:rPr>
                  <w:rFonts w:cs="Arial"/>
                  <w:sz w:val="16"/>
                  <w:szCs w:val="16"/>
                </w:rPr>
                <w:id w:val="-180476740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A2989B7" w14:textId="32BF42D1" w:rsidR="00BA1FFD" w:rsidRPr="00F950A8" w:rsidRDefault="0030508B" w:rsidP="00FD47A0">
            <w:pPr>
              <w:rPr>
                <w:rFonts w:cs="Arial"/>
                <w:sz w:val="16"/>
                <w:szCs w:val="16"/>
              </w:rPr>
            </w:pPr>
            <w:sdt>
              <w:sdtPr>
                <w:rPr>
                  <w:rFonts w:eastAsia="MS Gothic" w:cs="Arial"/>
                  <w:sz w:val="16"/>
                  <w:szCs w:val="16"/>
                </w:rPr>
                <w:id w:val="-42503687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694F18B" w14:textId="77777777" w:rsidR="00BA1FFD" w:rsidRPr="00F950A8" w:rsidRDefault="00BA1FFD" w:rsidP="00BA1FFD">
            <w:pPr>
              <w:ind w:left="147"/>
              <w:rPr>
                <w:rFonts w:cs="Arial"/>
                <w:sz w:val="16"/>
                <w:szCs w:val="16"/>
              </w:rPr>
            </w:pPr>
          </w:p>
        </w:tc>
      </w:tr>
      <w:tr w:rsidR="00FD47A0" w:rsidRPr="003365D9" w14:paraId="1C6D4B31" w14:textId="77777777" w:rsidTr="00FD47A0">
        <w:trPr>
          <w:trHeight w:val="293"/>
        </w:trPr>
        <w:tc>
          <w:tcPr>
            <w:tcW w:w="411" w:type="pct"/>
          </w:tcPr>
          <w:p w14:paraId="47C5AFD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S.165</w:t>
            </w:r>
          </w:p>
        </w:tc>
        <w:tc>
          <w:tcPr>
            <w:tcW w:w="1568" w:type="pct"/>
          </w:tcPr>
          <w:p w14:paraId="05F8BE8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to inadequately supervise children</w:t>
            </w:r>
          </w:p>
        </w:tc>
        <w:tc>
          <w:tcPr>
            <w:tcW w:w="747" w:type="pct"/>
            <w:tcBorders>
              <w:right w:val="single" w:sz="4" w:space="0" w:color="D9D9D9" w:themeColor="background1" w:themeShade="D9"/>
            </w:tcBorders>
          </w:tcPr>
          <w:p w14:paraId="32B2039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D0C1550" w14:textId="7C1C78DD" w:rsidR="00FD47A0" w:rsidRPr="00F950A8" w:rsidRDefault="0030508B" w:rsidP="00FD47A0">
            <w:pPr>
              <w:spacing w:before="20" w:after="40"/>
              <w:rPr>
                <w:rFonts w:eastAsia="MS Gothic" w:cs="Arial"/>
                <w:sz w:val="16"/>
                <w:szCs w:val="16"/>
              </w:rPr>
            </w:pPr>
            <w:sdt>
              <w:sdtPr>
                <w:rPr>
                  <w:rFonts w:eastAsia="MS Gothic" w:cs="Arial"/>
                  <w:sz w:val="16"/>
                  <w:szCs w:val="16"/>
                </w:rPr>
                <w:id w:val="-588929599"/>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39A6971" w14:textId="77777777" w:rsidR="00FD47A0" w:rsidRPr="00F950A8" w:rsidRDefault="0030508B" w:rsidP="00FD47A0">
            <w:pPr>
              <w:spacing w:before="20" w:after="40"/>
              <w:rPr>
                <w:rFonts w:cs="Arial"/>
                <w:sz w:val="16"/>
                <w:szCs w:val="16"/>
              </w:rPr>
            </w:pPr>
            <w:sdt>
              <w:sdtPr>
                <w:rPr>
                  <w:rFonts w:cs="Arial"/>
                  <w:sz w:val="16"/>
                  <w:szCs w:val="16"/>
                </w:rPr>
                <w:id w:val="127444168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297DE53" w14:textId="6C263C1B" w:rsidR="00BA1FFD" w:rsidRPr="00F950A8" w:rsidRDefault="0030508B" w:rsidP="00FD47A0">
            <w:pPr>
              <w:rPr>
                <w:rFonts w:cs="Arial"/>
                <w:sz w:val="16"/>
                <w:szCs w:val="16"/>
              </w:rPr>
            </w:pPr>
            <w:sdt>
              <w:sdtPr>
                <w:rPr>
                  <w:rFonts w:eastAsia="MS Gothic" w:cs="Arial"/>
                  <w:sz w:val="16"/>
                  <w:szCs w:val="16"/>
                </w:rPr>
                <w:id w:val="-493482910"/>
                <w14:checkbox>
                  <w14:checked w14:val="0"/>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738E31B" w14:textId="77777777" w:rsidR="00BA1FFD" w:rsidRPr="00F950A8" w:rsidRDefault="00BA1FFD" w:rsidP="00BA1FFD">
            <w:pPr>
              <w:ind w:left="147"/>
              <w:rPr>
                <w:rFonts w:cs="Arial"/>
                <w:sz w:val="16"/>
                <w:szCs w:val="16"/>
              </w:rPr>
            </w:pPr>
          </w:p>
        </w:tc>
      </w:tr>
      <w:tr w:rsidR="00FD47A0" w:rsidRPr="003365D9" w14:paraId="3EBF9256" w14:textId="77777777" w:rsidTr="00FD47A0">
        <w:trPr>
          <w:trHeight w:val="293"/>
        </w:trPr>
        <w:tc>
          <w:tcPr>
            <w:tcW w:w="411" w:type="pct"/>
          </w:tcPr>
          <w:p w14:paraId="27EA5C1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S.166</w:t>
            </w:r>
          </w:p>
        </w:tc>
        <w:tc>
          <w:tcPr>
            <w:tcW w:w="1568" w:type="pct"/>
          </w:tcPr>
          <w:p w14:paraId="64DC78AF"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to use inappropriate discipline</w:t>
            </w:r>
          </w:p>
        </w:tc>
        <w:tc>
          <w:tcPr>
            <w:tcW w:w="747" w:type="pct"/>
            <w:tcBorders>
              <w:right w:val="single" w:sz="4" w:space="0" w:color="D9D9D9" w:themeColor="background1" w:themeShade="D9"/>
            </w:tcBorders>
          </w:tcPr>
          <w:p w14:paraId="790EBB9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w:t>
            </w:r>
          </w:p>
          <w:p w14:paraId="453FB73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30DAC3E0" w14:textId="5C35EC6D" w:rsidR="00FD47A0" w:rsidRPr="00F950A8" w:rsidRDefault="0030508B" w:rsidP="00FD47A0">
            <w:pPr>
              <w:spacing w:before="20" w:after="40"/>
              <w:rPr>
                <w:rFonts w:eastAsia="MS Gothic" w:cs="Arial"/>
                <w:sz w:val="16"/>
                <w:szCs w:val="16"/>
              </w:rPr>
            </w:pPr>
            <w:sdt>
              <w:sdtPr>
                <w:rPr>
                  <w:rFonts w:eastAsia="MS Gothic" w:cs="Arial"/>
                  <w:sz w:val="16"/>
                  <w:szCs w:val="16"/>
                </w:rPr>
                <w:id w:val="-1815477899"/>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3992CEF" w14:textId="77777777" w:rsidR="00FD47A0" w:rsidRPr="00F950A8" w:rsidRDefault="0030508B" w:rsidP="00FD47A0">
            <w:pPr>
              <w:spacing w:before="20" w:after="40"/>
              <w:rPr>
                <w:rFonts w:cs="Arial"/>
                <w:sz w:val="16"/>
                <w:szCs w:val="16"/>
              </w:rPr>
            </w:pPr>
            <w:sdt>
              <w:sdtPr>
                <w:rPr>
                  <w:rFonts w:cs="Arial"/>
                  <w:sz w:val="16"/>
                  <w:szCs w:val="16"/>
                </w:rPr>
                <w:id w:val="5636036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28D036" w14:textId="365DAE62" w:rsidR="00BA1FFD" w:rsidRPr="00F950A8" w:rsidRDefault="0030508B" w:rsidP="00FD47A0">
            <w:pPr>
              <w:rPr>
                <w:rFonts w:cs="Arial"/>
                <w:sz w:val="16"/>
                <w:szCs w:val="16"/>
              </w:rPr>
            </w:pPr>
            <w:sdt>
              <w:sdtPr>
                <w:rPr>
                  <w:rFonts w:eastAsia="MS Gothic" w:cs="Arial"/>
                  <w:sz w:val="16"/>
                  <w:szCs w:val="16"/>
                </w:rPr>
                <w:id w:val="-1218126841"/>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2C871B8" w14:textId="77777777" w:rsidR="00BA1FFD" w:rsidRPr="00F950A8" w:rsidRDefault="00BA1FFD" w:rsidP="00BA1FFD">
            <w:pPr>
              <w:ind w:left="147"/>
              <w:rPr>
                <w:rFonts w:cs="Arial"/>
                <w:sz w:val="16"/>
                <w:szCs w:val="16"/>
              </w:rPr>
            </w:pPr>
          </w:p>
        </w:tc>
      </w:tr>
      <w:tr w:rsidR="00FD47A0" w:rsidRPr="003365D9" w14:paraId="6BD76576" w14:textId="77777777" w:rsidTr="00FD47A0">
        <w:trPr>
          <w:trHeight w:val="293"/>
        </w:trPr>
        <w:tc>
          <w:tcPr>
            <w:tcW w:w="411" w:type="pct"/>
          </w:tcPr>
          <w:p w14:paraId="565DB5B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S.167</w:t>
            </w:r>
          </w:p>
        </w:tc>
        <w:tc>
          <w:tcPr>
            <w:tcW w:w="1568" w:type="pct"/>
            <w:tcBorders>
              <w:bottom w:val="single" w:sz="4" w:space="0" w:color="BFBFBF" w:themeColor="background1" w:themeShade="BF"/>
            </w:tcBorders>
          </w:tcPr>
          <w:p w14:paraId="6410604D"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protection of children from harm and hazards</w:t>
            </w:r>
          </w:p>
        </w:tc>
        <w:tc>
          <w:tcPr>
            <w:tcW w:w="747" w:type="pct"/>
            <w:tcBorders>
              <w:right w:val="single" w:sz="4" w:space="0" w:color="D9D9D9" w:themeColor="background1" w:themeShade="D9"/>
            </w:tcBorders>
          </w:tcPr>
          <w:p w14:paraId="634B66B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85EC24C" w14:textId="174BEAEF" w:rsidR="00FD47A0" w:rsidRPr="00F950A8" w:rsidRDefault="0030508B" w:rsidP="00FD47A0">
            <w:pPr>
              <w:spacing w:before="20" w:after="40"/>
              <w:rPr>
                <w:rFonts w:eastAsia="MS Gothic" w:cs="Arial"/>
                <w:sz w:val="16"/>
                <w:szCs w:val="16"/>
              </w:rPr>
            </w:pPr>
            <w:sdt>
              <w:sdtPr>
                <w:rPr>
                  <w:rFonts w:eastAsia="MS Gothic" w:cs="Arial"/>
                  <w:sz w:val="16"/>
                  <w:szCs w:val="16"/>
                </w:rPr>
                <w:id w:val="-2047974108"/>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650E467" w14:textId="77777777" w:rsidR="00FD47A0" w:rsidRPr="00F950A8" w:rsidRDefault="0030508B" w:rsidP="00FD47A0">
            <w:pPr>
              <w:spacing w:before="20" w:after="40"/>
              <w:rPr>
                <w:rFonts w:cs="Arial"/>
                <w:sz w:val="16"/>
                <w:szCs w:val="16"/>
              </w:rPr>
            </w:pPr>
            <w:sdt>
              <w:sdtPr>
                <w:rPr>
                  <w:rFonts w:cs="Arial"/>
                  <w:sz w:val="16"/>
                  <w:szCs w:val="16"/>
                </w:rPr>
                <w:id w:val="194726594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415A1C3C" w14:textId="48573AEE" w:rsidR="00BA1FFD" w:rsidRPr="00F950A8" w:rsidRDefault="0030508B" w:rsidP="00FD47A0">
            <w:pPr>
              <w:rPr>
                <w:rFonts w:cs="Arial"/>
                <w:sz w:val="16"/>
                <w:szCs w:val="16"/>
              </w:rPr>
            </w:pPr>
            <w:sdt>
              <w:sdtPr>
                <w:rPr>
                  <w:rFonts w:eastAsia="MS Gothic" w:cs="Arial"/>
                  <w:sz w:val="16"/>
                  <w:szCs w:val="16"/>
                </w:rPr>
                <w:id w:val="37390236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8FA0D27" w14:textId="77777777" w:rsidR="00BA1FFD" w:rsidRPr="00F950A8" w:rsidRDefault="00BA1FFD" w:rsidP="00BA1FFD">
            <w:pPr>
              <w:ind w:left="147"/>
              <w:rPr>
                <w:rFonts w:cs="Arial"/>
                <w:sz w:val="16"/>
                <w:szCs w:val="16"/>
              </w:rPr>
            </w:pPr>
          </w:p>
        </w:tc>
      </w:tr>
      <w:tr w:rsidR="00FD47A0" w:rsidRPr="003365D9" w14:paraId="4D199643" w14:textId="77777777" w:rsidTr="00FD47A0">
        <w:trPr>
          <w:trHeight w:val="293"/>
        </w:trPr>
        <w:tc>
          <w:tcPr>
            <w:tcW w:w="411" w:type="pct"/>
          </w:tcPr>
          <w:p w14:paraId="415C46F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S.170</w:t>
            </w:r>
          </w:p>
        </w:tc>
        <w:tc>
          <w:tcPr>
            <w:tcW w:w="1568" w:type="pct"/>
            <w:tcBorders>
              <w:bottom w:val="single" w:sz="4" w:space="0" w:color="D9D9D9" w:themeColor="background1" w:themeShade="D9"/>
            </w:tcBorders>
          </w:tcPr>
          <w:p w14:paraId="0C1B6F8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unauthorised persons on education and care service premises</w:t>
            </w:r>
          </w:p>
        </w:tc>
        <w:tc>
          <w:tcPr>
            <w:tcW w:w="747" w:type="pct"/>
            <w:tcBorders>
              <w:right w:val="single" w:sz="4" w:space="0" w:color="D9D9D9" w:themeColor="background1" w:themeShade="D9"/>
            </w:tcBorders>
          </w:tcPr>
          <w:p w14:paraId="1392B3A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A622F2F" w14:textId="1E1CCD95" w:rsidR="00FD47A0" w:rsidRPr="00F950A8" w:rsidRDefault="0030508B" w:rsidP="00FD47A0">
            <w:pPr>
              <w:spacing w:before="20" w:after="40"/>
              <w:rPr>
                <w:rFonts w:eastAsia="MS Gothic" w:cs="Arial"/>
                <w:sz w:val="16"/>
                <w:szCs w:val="16"/>
              </w:rPr>
            </w:pPr>
            <w:sdt>
              <w:sdtPr>
                <w:rPr>
                  <w:rFonts w:eastAsia="MS Gothic" w:cs="Arial"/>
                  <w:sz w:val="16"/>
                  <w:szCs w:val="16"/>
                </w:rPr>
                <w:id w:val="-1426568197"/>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3B90687" w14:textId="77777777" w:rsidR="00FD47A0" w:rsidRPr="00F950A8" w:rsidRDefault="0030508B" w:rsidP="00FD47A0">
            <w:pPr>
              <w:spacing w:before="20" w:after="40"/>
              <w:rPr>
                <w:rFonts w:cs="Arial"/>
                <w:sz w:val="16"/>
                <w:szCs w:val="16"/>
              </w:rPr>
            </w:pPr>
            <w:sdt>
              <w:sdtPr>
                <w:rPr>
                  <w:rFonts w:cs="Arial"/>
                  <w:sz w:val="16"/>
                  <w:szCs w:val="16"/>
                </w:rPr>
                <w:id w:val="10127228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62C26C8" w14:textId="0C3C249D" w:rsidR="00BA1FFD" w:rsidRPr="00F950A8" w:rsidRDefault="0030508B" w:rsidP="00FD47A0">
            <w:pPr>
              <w:rPr>
                <w:rFonts w:cs="Arial"/>
                <w:sz w:val="16"/>
                <w:szCs w:val="16"/>
              </w:rPr>
            </w:pPr>
            <w:sdt>
              <w:sdtPr>
                <w:rPr>
                  <w:rFonts w:eastAsia="MS Gothic" w:cs="Arial"/>
                  <w:sz w:val="16"/>
                  <w:szCs w:val="16"/>
                </w:rPr>
                <w:id w:val="-4517132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6D89003" w14:textId="77777777" w:rsidR="00BA1FFD" w:rsidRPr="00F950A8" w:rsidRDefault="00BA1FFD" w:rsidP="00BA1FFD">
            <w:pPr>
              <w:ind w:left="147"/>
              <w:rPr>
                <w:rFonts w:cs="Arial"/>
                <w:sz w:val="16"/>
                <w:szCs w:val="16"/>
              </w:rPr>
            </w:pPr>
          </w:p>
        </w:tc>
      </w:tr>
      <w:tr w:rsidR="00FD47A0" w:rsidRPr="003365D9" w14:paraId="110740B9" w14:textId="77777777" w:rsidTr="00FD47A0">
        <w:trPr>
          <w:trHeight w:val="293"/>
        </w:trPr>
        <w:tc>
          <w:tcPr>
            <w:tcW w:w="411" w:type="pct"/>
          </w:tcPr>
          <w:p w14:paraId="69A653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lastRenderedPageBreak/>
              <w:t>S.171</w:t>
            </w:r>
          </w:p>
        </w:tc>
        <w:tc>
          <w:tcPr>
            <w:tcW w:w="1568" w:type="pct"/>
            <w:tcBorders>
              <w:top w:val="single" w:sz="4" w:space="0" w:color="D9D9D9" w:themeColor="background1" w:themeShade="D9"/>
            </w:tcBorders>
          </w:tcPr>
          <w:p w14:paraId="2CE3A979"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direction to exclude inappropriate persons from education and care premises</w:t>
            </w:r>
          </w:p>
        </w:tc>
        <w:tc>
          <w:tcPr>
            <w:tcW w:w="747" w:type="pct"/>
            <w:tcBorders>
              <w:right w:val="single" w:sz="4" w:space="0" w:color="D9D9D9" w:themeColor="background1" w:themeShade="D9"/>
            </w:tcBorders>
          </w:tcPr>
          <w:p w14:paraId="34E95A3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8695A88" w14:textId="08C2FF1C" w:rsidR="00FD47A0" w:rsidRPr="00F950A8" w:rsidRDefault="0030508B" w:rsidP="00FD47A0">
            <w:pPr>
              <w:spacing w:before="20" w:after="40"/>
              <w:rPr>
                <w:rFonts w:eastAsia="MS Gothic" w:cs="Arial"/>
                <w:sz w:val="16"/>
                <w:szCs w:val="16"/>
              </w:rPr>
            </w:pPr>
            <w:sdt>
              <w:sdtPr>
                <w:rPr>
                  <w:rFonts w:eastAsia="MS Gothic" w:cs="Arial"/>
                  <w:sz w:val="16"/>
                  <w:szCs w:val="16"/>
                </w:rPr>
                <w:id w:val="-190222327"/>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CC2E0F4" w14:textId="77777777" w:rsidR="00FD47A0" w:rsidRPr="00F950A8" w:rsidRDefault="0030508B" w:rsidP="00FD47A0">
            <w:pPr>
              <w:spacing w:before="20" w:after="40"/>
              <w:rPr>
                <w:rFonts w:cs="Arial"/>
                <w:sz w:val="16"/>
                <w:szCs w:val="16"/>
              </w:rPr>
            </w:pPr>
            <w:sdt>
              <w:sdtPr>
                <w:rPr>
                  <w:rFonts w:cs="Arial"/>
                  <w:sz w:val="16"/>
                  <w:szCs w:val="16"/>
                </w:rPr>
                <w:id w:val="145783391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7987C2AA" w14:textId="4C048BA5" w:rsidR="00F950A8" w:rsidRPr="00F950A8" w:rsidRDefault="0030508B" w:rsidP="00FD47A0">
            <w:pPr>
              <w:rPr>
                <w:rFonts w:eastAsia="MS Gothic" w:cs="Arial"/>
                <w:sz w:val="16"/>
                <w:szCs w:val="16"/>
              </w:rPr>
            </w:pPr>
            <w:sdt>
              <w:sdtPr>
                <w:rPr>
                  <w:rFonts w:eastAsia="MS Gothic" w:cs="Arial"/>
                  <w:sz w:val="16"/>
                  <w:szCs w:val="16"/>
                </w:rPr>
                <w:id w:val="-30979583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843EDD0" w14:textId="77777777" w:rsidR="00BA1FFD" w:rsidRPr="00F950A8" w:rsidRDefault="00BA1FFD" w:rsidP="00BA1FFD">
            <w:pPr>
              <w:ind w:left="147"/>
              <w:rPr>
                <w:rFonts w:cs="Arial"/>
                <w:sz w:val="16"/>
                <w:szCs w:val="16"/>
              </w:rPr>
            </w:pPr>
          </w:p>
        </w:tc>
      </w:tr>
      <w:tr w:rsidR="00FD47A0" w:rsidRPr="003365D9" w14:paraId="750B740A" w14:textId="77777777" w:rsidTr="00FD47A0">
        <w:trPr>
          <w:trHeight w:val="293"/>
        </w:trPr>
        <w:tc>
          <w:tcPr>
            <w:tcW w:w="411" w:type="pct"/>
          </w:tcPr>
          <w:p w14:paraId="5E4AABD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R.77</w:t>
            </w:r>
          </w:p>
        </w:tc>
        <w:tc>
          <w:tcPr>
            <w:tcW w:w="1568" w:type="pct"/>
          </w:tcPr>
          <w:p w14:paraId="71AFE8A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Health, hygiene and safe food practices</w:t>
            </w:r>
          </w:p>
        </w:tc>
        <w:tc>
          <w:tcPr>
            <w:tcW w:w="747" w:type="pct"/>
            <w:tcBorders>
              <w:right w:val="single" w:sz="4" w:space="0" w:color="D9D9D9" w:themeColor="background1" w:themeShade="D9"/>
            </w:tcBorders>
          </w:tcPr>
          <w:p w14:paraId="047DC87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14879A80" w14:textId="08FD8CFE" w:rsidR="00FD47A0" w:rsidRPr="00F950A8" w:rsidRDefault="0030508B" w:rsidP="00FD47A0">
            <w:pPr>
              <w:spacing w:before="20" w:after="40"/>
              <w:rPr>
                <w:rFonts w:eastAsia="MS Gothic" w:cs="Arial"/>
                <w:sz w:val="16"/>
                <w:szCs w:val="16"/>
              </w:rPr>
            </w:pPr>
            <w:sdt>
              <w:sdtPr>
                <w:rPr>
                  <w:rFonts w:eastAsia="MS Gothic" w:cs="Arial"/>
                  <w:sz w:val="16"/>
                  <w:szCs w:val="16"/>
                </w:rPr>
                <w:id w:val="-633030252"/>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313EECDA" w14:textId="77777777" w:rsidR="00FD47A0" w:rsidRPr="00F950A8" w:rsidRDefault="0030508B" w:rsidP="00FD47A0">
            <w:pPr>
              <w:spacing w:before="20" w:after="40"/>
              <w:rPr>
                <w:rFonts w:cs="Arial"/>
                <w:sz w:val="16"/>
                <w:szCs w:val="16"/>
              </w:rPr>
            </w:pPr>
            <w:sdt>
              <w:sdtPr>
                <w:rPr>
                  <w:rFonts w:cs="Arial"/>
                  <w:sz w:val="16"/>
                  <w:szCs w:val="16"/>
                </w:rPr>
                <w:id w:val="-123439465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3423141" w14:textId="5611448E" w:rsidR="00BA1FFD" w:rsidRPr="00F950A8" w:rsidRDefault="0030508B" w:rsidP="00FD47A0">
            <w:pPr>
              <w:rPr>
                <w:rFonts w:cs="Arial"/>
                <w:sz w:val="16"/>
                <w:szCs w:val="16"/>
              </w:rPr>
            </w:pPr>
            <w:sdt>
              <w:sdtPr>
                <w:rPr>
                  <w:rFonts w:eastAsia="MS Gothic" w:cs="Arial"/>
                  <w:sz w:val="16"/>
                  <w:szCs w:val="16"/>
                </w:rPr>
                <w:id w:val="-15670142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D684AD5" w14:textId="77777777" w:rsidR="00BA1FFD" w:rsidRPr="00F950A8" w:rsidRDefault="00BA1FFD" w:rsidP="00BA1FFD">
            <w:pPr>
              <w:ind w:left="147"/>
              <w:rPr>
                <w:rFonts w:cs="Arial"/>
                <w:sz w:val="16"/>
                <w:szCs w:val="16"/>
              </w:rPr>
            </w:pPr>
          </w:p>
        </w:tc>
      </w:tr>
      <w:tr w:rsidR="00FD47A0" w:rsidRPr="003365D9" w14:paraId="2CABB5D6" w14:textId="77777777" w:rsidTr="00FD47A0">
        <w:trPr>
          <w:trHeight w:val="293"/>
        </w:trPr>
        <w:tc>
          <w:tcPr>
            <w:tcW w:w="411" w:type="pct"/>
          </w:tcPr>
          <w:p w14:paraId="536F995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R.78</w:t>
            </w:r>
          </w:p>
        </w:tc>
        <w:tc>
          <w:tcPr>
            <w:tcW w:w="1568" w:type="pct"/>
          </w:tcPr>
          <w:p w14:paraId="7B5AAC9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Food and beverages</w:t>
            </w:r>
          </w:p>
        </w:tc>
        <w:tc>
          <w:tcPr>
            <w:tcW w:w="747" w:type="pct"/>
            <w:tcBorders>
              <w:right w:val="single" w:sz="4" w:space="0" w:color="D9D9D9" w:themeColor="background1" w:themeShade="D9"/>
            </w:tcBorders>
          </w:tcPr>
          <w:p w14:paraId="609C251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79CD0987" w14:textId="37B68909" w:rsidR="00FD47A0" w:rsidRPr="00F950A8" w:rsidRDefault="0030508B" w:rsidP="00FD47A0">
            <w:pPr>
              <w:spacing w:before="20" w:after="40"/>
              <w:rPr>
                <w:rFonts w:eastAsia="MS Gothic" w:cs="Arial"/>
                <w:sz w:val="16"/>
                <w:szCs w:val="16"/>
              </w:rPr>
            </w:pPr>
            <w:sdt>
              <w:sdtPr>
                <w:rPr>
                  <w:rFonts w:eastAsia="MS Gothic" w:cs="Arial"/>
                  <w:sz w:val="16"/>
                  <w:szCs w:val="16"/>
                </w:rPr>
                <w:id w:val="-553766895"/>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9F37395" w14:textId="77777777" w:rsidR="00FD47A0" w:rsidRPr="00F950A8" w:rsidRDefault="0030508B" w:rsidP="00FD47A0">
            <w:pPr>
              <w:spacing w:before="20" w:after="40"/>
              <w:rPr>
                <w:rFonts w:cs="Arial"/>
                <w:sz w:val="16"/>
                <w:szCs w:val="16"/>
              </w:rPr>
            </w:pPr>
            <w:sdt>
              <w:sdtPr>
                <w:rPr>
                  <w:rFonts w:cs="Arial"/>
                  <w:sz w:val="16"/>
                  <w:szCs w:val="16"/>
                </w:rPr>
                <w:id w:val="109891314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28072B3" w14:textId="1BA5F891" w:rsidR="00BA1FFD" w:rsidRPr="00F950A8" w:rsidRDefault="0030508B" w:rsidP="00FD47A0">
            <w:pPr>
              <w:rPr>
                <w:rFonts w:eastAsia="MS Gothic" w:cs="Arial"/>
                <w:sz w:val="16"/>
                <w:szCs w:val="16"/>
              </w:rPr>
            </w:pPr>
            <w:sdt>
              <w:sdtPr>
                <w:rPr>
                  <w:rFonts w:eastAsia="MS Gothic" w:cs="Arial"/>
                  <w:sz w:val="16"/>
                  <w:szCs w:val="16"/>
                </w:rPr>
                <w:id w:val="-3412437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4BCDE60" w14:textId="77777777" w:rsidR="00BA1FFD" w:rsidRPr="00F950A8" w:rsidRDefault="00BA1FFD" w:rsidP="00BA1FFD">
            <w:pPr>
              <w:ind w:left="147"/>
              <w:rPr>
                <w:rFonts w:cs="Arial"/>
                <w:sz w:val="16"/>
                <w:szCs w:val="16"/>
              </w:rPr>
            </w:pPr>
          </w:p>
        </w:tc>
      </w:tr>
      <w:tr w:rsidR="00FD47A0" w:rsidRPr="003365D9" w14:paraId="1FFB7BCA" w14:textId="77777777" w:rsidTr="00FD47A0">
        <w:trPr>
          <w:trHeight w:val="293"/>
        </w:trPr>
        <w:tc>
          <w:tcPr>
            <w:tcW w:w="411" w:type="pct"/>
          </w:tcPr>
          <w:p w14:paraId="526B9C9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R.79</w:t>
            </w:r>
          </w:p>
        </w:tc>
        <w:tc>
          <w:tcPr>
            <w:tcW w:w="1568" w:type="pct"/>
          </w:tcPr>
          <w:p w14:paraId="05645D5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Service providing food and beverages</w:t>
            </w:r>
          </w:p>
        </w:tc>
        <w:tc>
          <w:tcPr>
            <w:tcW w:w="747" w:type="pct"/>
            <w:tcBorders>
              <w:right w:val="single" w:sz="4" w:space="0" w:color="D9D9D9" w:themeColor="background1" w:themeShade="D9"/>
            </w:tcBorders>
          </w:tcPr>
          <w:p w14:paraId="765DF42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1C163A10" w14:textId="43FD0A71" w:rsidR="00FD47A0" w:rsidRPr="00F950A8" w:rsidRDefault="0030508B" w:rsidP="00FD47A0">
            <w:pPr>
              <w:spacing w:before="20" w:after="40"/>
              <w:rPr>
                <w:rFonts w:eastAsia="MS Gothic" w:cs="Arial"/>
                <w:sz w:val="16"/>
                <w:szCs w:val="16"/>
              </w:rPr>
            </w:pPr>
            <w:sdt>
              <w:sdtPr>
                <w:rPr>
                  <w:rFonts w:eastAsia="MS Gothic" w:cs="Arial"/>
                  <w:sz w:val="16"/>
                  <w:szCs w:val="16"/>
                </w:rPr>
                <w:id w:val="-1837451664"/>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BBE2AB1" w14:textId="77777777" w:rsidR="00FD47A0" w:rsidRPr="00F950A8" w:rsidRDefault="0030508B" w:rsidP="00FD47A0">
            <w:pPr>
              <w:spacing w:before="20" w:after="40"/>
              <w:rPr>
                <w:rFonts w:cs="Arial"/>
                <w:sz w:val="16"/>
                <w:szCs w:val="16"/>
              </w:rPr>
            </w:pPr>
            <w:sdt>
              <w:sdtPr>
                <w:rPr>
                  <w:rFonts w:cs="Arial"/>
                  <w:sz w:val="16"/>
                  <w:szCs w:val="16"/>
                </w:rPr>
                <w:id w:val="156074881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DF8F5D3" w14:textId="69788896" w:rsidR="00BA1FFD" w:rsidRPr="00F950A8" w:rsidRDefault="0030508B" w:rsidP="00FD47A0">
            <w:pPr>
              <w:rPr>
                <w:rFonts w:eastAsia="MS Gothic" w:cs="Arial"/>
                <w:sz w:val="16"/>
                <w:szCs w:val="16"/>
              </w:rPr>
            </w:pPr>
            <w:sdt>
              <w:sdtPr>
                <w:rPr>
                  <w:rFonts w:eastAsia="MS Gothic" w:cs="Arial"/>
                  <w:sz w:val="16"/>
                  <w:szCs w:val="16"/>
                </w:rPr>
                <w:id w:val="-10189297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2FB5BBF" w14:textId="77777777" w:rsidR="00BA1FFD" w:rsidRPr="00F950A8" w:rsidRDefault="00BA1FFD" w:rsidP="00BA1FFD">
            <w:pPr>
              <w:ind w:left="147"/>
              <w:rPr>
                <w:rFonts w:cs="Arial"/>
                <w:sz w:val="16"/>
                <w:szCs w:val="16"/>
              </w:rPr>
            </w:pPr>
          </w:p>
        </w:tc>
      </w:tr>
      <w:tr w:rsidR="00FD47A0" w:rsidRPr="003365D9" w14:paraId="53721EED" w14:textId="77777777" w:rsidTr="00FD47A0">
        <w:trPr>
          <w:trHeight w:val="293"/>
        </w:trPr>
        <w:tc>
          <w:tcPr>
            <w:tcW w:w="411" w:type="pct"/>
          </w:tcPr>
          <w:p w14:paraId="0DC8C03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R.80</w:t>
            </w:r>
          </w:p>
        </w:tc>
        <w:tc>
          <w:tcPr>
            <w:tcW w:w="1568" w:type="pct"/>
          </w:tcPr>
          <w:p w14:paraId="6982AA9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Weekly menu</w:t>
            </w:r>
          </w:p>
        </w:tc>
        <w:tc>
          <w:tcPr>
            <w:tcW w:w="747" w:type="pct"/>
            <w:tcBorders>
              <w:right w:val="single" w:sz="4" w:space="0" w:color="D9D9D9" w:themeColor="background1" w:themeShade="D9"/>
            </w:tcBorders>
          </w:tcPr>
          <w:p w14:paraId="54D6331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18498FCA" w14:textId="07720D81" w:rsidR="00FD47A0" w:rsidRPr="00F950A8" w:rsidRDefault="0030508B" w:rsidP="00FD47A0">
            <w:pPr>
              <w:spacing w:before="20" w:after="40"/>
              <w:rPr>
                <w:rFonts w:eastAsia="MS Gothic" w:cs="Arial"/>
                <w:sz w:val="16"/>
                <w:szCs w:val="16"/>
              </w:rPr>
            </w:pPr>
            <w:sdt>
              <w:sdtPr>
                <w:rPr>
                  <w:rFonts w:eastAsia="MS Gothic" w:cs="Arial"/>
                  <w:sz w:val="16"/>
                  <w:szCs w:val="16"/>
                </w:rPr>
                <w:id w:val="-1606812511"/>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91DE6D6" w14:textId="77777777" w:rsidR="00FD47A0" w:rsidRPr="00F950A8" w:rsidRDefault="0030508B" w:rsidP="00FD47A0">
            <w:pPr>
              <w:spacing w:before="20" w:after="40"/>
              <w:rPr>
                <w:rFonts w:cs="Arial"/>
                <w:sz w:val="16"/>
                <w:szCs w:val="16"/>
              </w:rPr>
            </w:pPr>
            <w:sdt>
              <w:sdtPr>
                <w:rPr>
                  <w:rFonts w:cs="Arial"/>
                  <w:sz w:val="16"/>
                  <w:szCs w:val="16"/>
                </w:rPr>
                <w:id w:val="645090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060483C" w14:textId="6B2D9142" w:rsidR="00BA1FFD" w:rsidRPr="00F950A8" w:rsidRDefault="0030508B" w:rsidP="00FD47A0">
            <w:pPr>
              <w:rPr>
                <w:rFonts w:eastAsia="MS Gothic" w:cs="Arial"/>
                <w:sz w:val="16"/>
                <w:szCs w:val="16"/>
              </w:rPr>
            </w:pPr>
            <w:sdt>
              <w:sdtPr>
                <w:rPr>
                  <w:rFonts w:eastAsia="MS Gothic" w:cs="Arial"/>
                  <w:sz w:val="16"/>
                  <w:szCs w:val="16"/>
                </w:rPr>
                <w:id w:val="4618889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8BFDC45" w14:textId="77777777" w:rsidR="00BA1FFD" w:rsidRPr="00F950A8" w:rsidRDefault="00BA1FFD" w:rsidP="00BA1FFD">
            <w:pPr>
              <w:ind w:left="147"/>
              <w:rPr>
                <w:rFonts w:cs="Arial"/>
                <w:sz w:val="16"/>
                <w:szCs w:val="16"/>
              </w:rPr>
            </w:pPr>
          </w:p>
        </w:tc>
      </w:tr>
      <w:tr w:rsidR="00FD47A0" w:rsidRPr="003365D9" w14:paraId="6FDF615C" w14:textId="77777777" w:rsidTr="00FD47A0">
        <w:trPr>
          <w:trHeight w:val="293"/>
        </w:trPr>
        <w:tc>
          <w:tcPr>
            <w:tcW w:w="411" w:type="pct"/>
          </w:tcPr>
          <w:p w14:paraId="5C195E7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R.81</w:t>
            </w:r>
          </w:p>
        </w:tc>
        <w:tc>
          <w:tcPr>
            <w:tcW w:w="1568" w:type="pct"/>
          </w:tcPr>
          <w:p w14:paraId="5449B214"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Sleep and rest</w:t>
            </w:r>
          </w:p>
        </w:tc>
        <w:tc>
          <w:tcPr>
            <w:tcW w:w="747" w:type="pct"/>
            <w:tcBorders>
              <w:right w:val="single" w:sz="4" w:space="0" w:color="D9D9D9" w:themeColor="background1" w:themeShade="D9"/>
            </w:tcBorders>
          </w:tcPr>
          <w:p w14:paraId="2A41819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w:t>
            </w:r>
          </w:p>
        </w:tc>
        <w:tc>
          <w:tcPr>
            <w:tcW w:w="907" w:type="pct"/>
            <w:tcBorders>
              <w:left w:val="single" w:sz="4" w:space="0" w:color="D9D9D9" w:themeColor="background1" w:themeShade="D9"/>
              <w:right w:val="single" w:sz="4" w:space="0" w:color="D9D9D9" w:themeColor="background1" w:themeShade="D9"/>
            </w:tcBorders>
          </w:tcPr>
          <w:p w14:paraId="0CD61B25" w14:textId="78A71A87" w:rsidR="00FD47A0" w:rsidRPr="00F950A8" w:rsidRDefault="0030508B" w:rsidP="00FD47A0">
            <w:pPr>
              <w:spacing w:before="20" w:after="40"/>
              <w:rPr>
                <w:rFonts w:eastAsia="MS Gothic" w:cs="Arial"/>
                <w:sz w:val="16"/>
                <w:szCs w:val="16"/>
              </w:rPr>
            </w:pPr>
            <w:sdt>
              <w:sdtPr>
                <w:rPr>
                  <w:rFonts w:eastAsia="MS Gothic" w:cs="Arial"/>
                  <w:sz w:val="16"/>
                  <w:szCs w:val="16"/>
                </w:rPr>
                <w:id w:val="-1672176958"/>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CDC1BB5" w14:textId="77777777" w:rsidR="00FD47A0" w:rsidRPr="00F950A8" w:rsidRDefault="0030508B" w:rsidP="00FD47A0">
            <w:pPr>
              <w:spacing w:before="20" w:after="40"/>
              <w:rPr>
                <w:rFonts w:cs="Arial"/>
                <w:sz w:val="16"/>
                <w:szCs w:val="16"/>
              </w:rPr>
            </w:pPr>
            <w:sdt>
              <w:sdtPr>
                <w:rPr>
                  <w:rFonts w:cs="Arial"/>
                  <w:sz w:val="16"/>
                  <w:szCs w:val="16"/>
                </w:rPr>
                <w:id w:val="191534519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BB42643" w14:textId="54724924" w:rsidR="003365D9" w:rsidRPr="00F950A8" w:rsidRDefault="0030508B" w:rsidP="00FD47A0">
            <w:pPr>
              <w:rPr>
                <w:rFonts w:eastAsia="MS Gothic" w:cs="Arial"/>
                <w:sz w:val="16"/>
                <w:szCs w:val="16"/>
              </w:rPr>
            </w:pPr>
            <w:sdt>
              <w:sdtPr>
                <w:rPr>
                  <w:rFonts w:eastAsia="MS Gothic" w:cs="Arial"/>
                  <w:sz w:val="16"/>
                  <w:szCs w:val="16"/>
                </w:rPr>
                <w:id w:val="-131387016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92C9F12" w14:textId="77777777" w:rsidR="00BA1FFD" w:rsidRPr="00F950A8" w:rsidRDefault="00BA1FFD" w:rsidP="00BA1FFD">
            <w:pPr>
              <w:ind w:left="147"/>
              <w:rPr>
                <w:rFonts w:cs="Arial"/>
                <w:sz w:val="16"/>
                <w:szCs w:val="16"/>
              </w:rPr>
            </w:pPr>
          </w:p>
        </w:tc>
      </w:tr>
      <w:tr w:rsidR="00FD47A0" w:rsidRPr="003365D9" w14:paraId="19BF42B9" w14:textId="77777777" w:rsidTr="00FD47A0">
        <w:trPr>
          <w:trHeight w:val="293"/>
        </w:trPr>
        <w:tc>
          <w:tcPr>
            <w:tcW w:w="411" w:type="pct"/>
          </w:tcPr>
          <w:p w14:paraId="67A6EEDF"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R.82</w:t>
            </w:r>
          </w:p>
        </w:tc>
        <w:tc>
          <w:tcPr>
            <w:tcW w:w="1568" w:type="pct"/>
          </w:tcPr>
          <w:p w14:paraId="0A26C2F2" w14:textId="2990044E"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Tobacco, drug and </w:t>
            </w:r>
            <w:r w:rsidR="003365D9" w:rsidRPr="00F950A8">
              <w:rPr>
                <w:rFonts w:cs="Arial"/>
                <w:sz w:val="16"/>
                <w:szCs w:val="16"/>
              </w:rPr>
              <w:t>alcohol-free</w:t>
            </w:r>
            <w:r w:rsidRPr="00F950A8">
              <w:rPr>
                <w:rFonts w:cs="Arial"/>
                <w:sz w:val="16"/>
                <w:szCs w:val="16"/>
              </w:rPr>
              <w:t xml:space="preserve"> environment</w:t>
            </w:r>
          </w:p>
        </w:tc>
        <w:tc>
          <w:tcPr>
            <w:tcW w:w="747" w:type="pct"/>
            <w:tcBorders>
              <w:right w:val="single" w:sz="4" w:space="0" w:color="D9D9D9" w:themeColor="background1" w:themeShade="D9"/>
            </w:tcBorders>
          </w:tcPr>
          <w:p w14:paraId="0C1180E7"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4711FAAA" w14:textId="65EE0902" w:rsidR="00FD47A0" w:rsidRPr="00F950A8" w:rsidRDefault="0030508B" w:rsidP="00FD47A0">
            <w:pPr>
              <w:spacing w:before="20" w:after="40"/>
              <w:rPr>
                <w:rFonts w:eastAsia="MS Gothic" w:cs="Arial"/>
                <w:sz w:val="16"/>
                <w:szCs w:val="16"/>
              </w:rPr>
            </w:pPr>
            <w:sdt>
              <w:sdtPr>
                <w:rPr>
                  <w:rFonts w:eastAsia="MS Gothic" w:cs="Arial"/>
                  <w:sz w:val="16"/>
                  <w:szCs w:val="16"/>
                </w:rPr>
                <w:id w:val="1101380038"/>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7CA33D6" w14:textId="77777777" w:rsidR="00FD47A0" w:rsidRPr="00F950A8" w:rsidRDefault="0030508B" w:rsidP="00FD47A0">
            <w:pPr>
              <w:spacing w:before="20" w:after="40"/>
              <w:rPr>
                <w:rFonts w:cs="Arial"/>
                <w:sz w:val="16"/>
                <w:szCs w:val="16"/>
              </w:rPr>
            </w:pPr>
            <w:sdt>
              <w:sdtPr>
                <w:rPr>
                  <w:rFonts w:cs="Arial"/>
                  <w:sz w:val="16"/>
                  <w:szCs w:val="16"/>
                </w:rPr>
                <w:id w:val="134466345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8C907C1" w14:textId="433357AF" w:rsidR="00BA1FFD" w:rsidRPr="00F950A8" w:rsidRDefault="0030508B" w:rsidP="00FD47A0">
            <w:pPr>
              <w:rPr>
                <w:rFonts w:cs="Arial"/>
                <w:sz w:val="16"/>
                <w:szCs w:val="16"/>
              </w:rPr>
            </w:pPr>
            <w:sdt>
              <w:sdtPr>
                <w:rPr>
                  <w:rFonts w:eastAsia="MS Gothic" w:cs="Arial"/>
                  <w:sz w:val="16"/>
                  <w:szCs w:val="16"/>
                </w:rPr>
                <w:id w:val="16752162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33B6C88" w14:textId="77777777" w:rsidR="00BA1FFD" w:rsidRPr="00F950A8" w:rsidRDefault="00BA1FFD" w:rsidP="00BA1FFD">
            <w:pPr>
              <w:ind w:left="147"/>
              <w:rPr>
                <w:rFonts w:cs="Arial"/>
                <w:sz w:val="16"/>
                <w:szCs w:val="16"/>
              </w:rPr>
            </w:pPr>
          </w:p>
        </w:tc>
      </w:tr>
      <w:tr w:rsidR="00FD47A0" w:rsidRPr="003365D9" w14:paraId="0BA71FC2" w14:textId="77777777" w:rsidTr="00FD47A0">
        <w:trPr>
          <w:trHeight w:val="293"/>
        </w:trPr>
        <w:tc>
          <w:tcPr>
            <w:tcW w:w="411" w:type="pct"/>
          </w:tcPr>
          <w:p w14:paraId="596F783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R.83</w:t>
            </w:r>
          </w:p>
        </w:tc>
        <w:tc>
          <w:tcPr>
            <w:tcW w:w="1568" w:type="pct"/>
          </w:tcPr>
          <w:p w14:paraId="2463D1FD"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247BA1F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20BEF1B" w14:textId="621F5CEB" w:rsidR="00FD47A0" w:rsidRPr="00F950A8" w:rsidRDefault="0030508B" w:rsidP="00FD47A0">
            <w:pPr>
              <w:spacing w:before="20" w:after="40"/>
              <w:rPr>
                <w:rFonts w:eastAsia="MS Gothic" w:cs="Arial"/>
                <w:sz w:val="16"/>
                <w:szCs w:val="16"/>
              </w:rPr>
            </w:pPr>
            <w:sdt>
              <w:sdtPr>
                <w:rPr>
                  <w:rFonts w:eastAsia="MS Gothic" w:cs="Arial"/>
                  <w:sz w:val="16"/>
                  <w:szCs w:val="16"/>
                </w:rPr>
                <w:id w:val="1198435451"/>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3EE0B49A" w14:textId="77777777" w:rsidR="00FD47A0" w:rsidRPr="00F950A8" w:rsidRDefault="0030508B" w:rsidP="00FD47A0">
            <w:pPr>
              <w:spacing w:before="20" w:after="40"/>
              <w:rPr>
                <w:rFonts w:cs="Arial"/>
                <w:sz w:val="16"/>
                <w:szCs w:val="16"/>
              </w:rPr>
            </w:pPr>
            <w:sdt>
              <w:sdtPr>
                <w:rPr>
                  <w:rFonts w:cs="Arial"/>
                  <w:sz w:val="16"/>
                  <w:szCs w:val="16"/>
                </w:rPr>
                <w:id w:val="122440601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F80972B" w14:textId="656E1D32" w:rsidR="00F950A8" w:rsidRPr="00B00445" w:rsidRDefault="0030508B" w:rsidP="00FD47A0">
            <w:pPr>
              <w:rPr>
                <w:rFonts w:eastAsia="MS Gothic" w:cs="Arial"/>
                <w:sz w:val="16"/>
                <w:szCs w:val="16"/>
              </w:rPr>
            </w:pPr>
            <w:sdt>
              <w:sdtPr>
                <w:rPr>
                  <w:rFonts w:eastAsia="MS Gothic" w:cs="Arial"/>
                  <w:sz w:val="16"/>
                  <w:szCs w:val="16"/>
                </w:rPr>
                <w:id w:val="3691900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333F768" w14:textId="77777777" w:rsidR="00BA1FFD" w:rsidRPr="00F950A8" w:rsidRDefault="00BA1FFD" w:rsidP="00BA1FFD">
            <w:pPr>
              <w:ind w:left="147"/>
              <w:rPr>
                <w:rFonts w:cs="Arial"/>
                <w:sz w:val="16"/>
                <w:szCs w:val="16"/>
              </w:rPr>
            </w:pPr>
          </w:p>
        </w:tc>
      </w:tr>
      <w:tr w:rsidR="00FD47A0" w:rsidRPr="003365D9" w14:paraId="276CCB9A" w14:textId="77777777" w:rsidTr="00FD47A0">
        <w:trPr>
          <w:trHeight w:val="293"/>
        </w:trPr>
        <w:tc>
          <w:tcPr>
            <w:tcW w:w="411" w:type="pct"/>
          </w:tcPr>
          <w:p w14:paraId="257A1A3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lastRenderedPageBreak/>
              <w:t>R.84</w:t>
            </w:r>
          </w:p>
        </w:tc>
        <w:tc>
          <w:tcPr>
            <w:tcW w:w="1568" w:type="pct"/>
          </w:tcPr>
          <w:p w14:paraId="584B6C91"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sz="4" w:space="0" w:color="D9D9D9" w:themeColor="background1" w:themeShade="D9"/>
            </w:tcBorders>
          </w:tcPr>
          <w:p w14:paraId="6090DB4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3D4B5B9C" w14:textId="760EF618" w:rsidR="00FD47A0" w:rsidRPr="00F950A8" w:rsidRDefault="0030508B" w:rsidP="00FD47A0">
            <w:pPr>
              <w:spacing w:before="20" w:after="40"/>
              <w:rPr>
                <w:rFonts w:eastAsia="MS Gothic" w:cs="Arial"/>
                <w:sz w:val="16"/>
                <w:szCs w:val="16"/>
              </w:rPr>
            </w:pPr>
            <w:sdt>
              <w:sdtPr>
                <w:rPr>
                  <w:rFonts w:eastAsia="MS Gothic" w:cs="Arial"/>
                  <w:sz w:val="16"/>
                  <w:szCs w:val="16"/>
                </w:rPr>
                <w:id w:val="-1221669098"/>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F06561A" w14:textId="77777777" w:rsidR="00FD47A0" w:rsidRPr="00F950A8" w:rsidRDefault="0030508B" w:rsidP="00FD47A0">
            <w:pPr>
              <w:spacing w:before="20" w:after="40"/>
              <w:rPr>
                <w:rFonts w:cs="Arial"/>
                <w:sz w:val="16"/>
                <w:szCs w:val="16"/>
              </w:rPr>
            </w:pPr>
            <w:sdt>
              <w:sdtPr>
                <w:rPr>
                  <w:rFonts w:cs="Arial"/>
                  <w:sz w:val="16"/>
                  <w:szCs w:val="16"/>
                </w:rPr>
                <w:id w:val="-47290969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F9148C5" w14:textId="0121E28A" w:rsidR="00BA1FFD" w:rsidRPr="00F950A8" w:rsidRDefault="0030508B" w:rsidP="00FD47A0">
            <w:pPr>
              <w:rPr>
                <w:rFonts w:cs="Arial"/>
                <w:sz w:val="16"/>
                <w:szCs w:val="16"/>
              </w:rPr>
            </w:pPr>
            <w:sdt>
              <w:sdtPr>
                <w:rPr>
                  <w:rFonts w:eastAsia="MS Gothic" w:cs="Arial"/>
                  <w:sz w:val="16"/>
                  <w:szCs w:val="16"/>
                </w:rPr>
                <w:id w:val="12637220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3A18B60" w14:textId="77777777" w:rsidR="00BA1FFD" w:rsidRPr="00F950A8" w:rsidRDefault="00BA1FFD" w:rsidP="00BA1FFD">
            <w:pPr>
              <w:ind w:left="147"/>
              <w:rPr>
                <w:rFonts w:cs="Arial"/>
                <w:sz w:val="16"/>
                <w:szCs w:val="16"/>
              </w:rPr>
            </w:pPr>
          </w:p>
        </w:tc>
      </w:tr>
      <w:tr w:rsidR="00FD47A0" w:rsidRPr="003365D9" w14:paraId="7744401D" w14:textId="77777777" w:rsidTr="00FD47A0">
        <w:trPr>
          <w:trHeight w:val="293"/>
        </w:trPr>
        <w:tc>
          <w:tcPr>
            <w:tcW w:w="411" w:type="pct"/>
          </w:tcPr>
          <w:p w14:paraId="13CB91B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R.85</w:t>
            </w:r>
          </w:p>
        </w:tc>
        <w:tc>
          <w:tcPr>
            <w:tcW w:w="1568" w:type="pct"/>
          </w:tcPr>
          <w:p w14:paraId="03A2BB6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sz="4" w:space="0" w:color="D9D9D9" w:themeColor="background1" w:themeShade="D9"/>
            </w:tcBorders>
          </w:tcPr>
          <w:p w14:paraId="14FB492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tcPr>
          <w:p w14:paraId="78CF46AA" w14:textId="2BAC29EF" w:rsidR="00FD47A0" w:rsidRPr="00F950A8" w:rsidRDefault="0030508B" w:rsidP="00FD47A0">
            <w:pPr>
              <w:spacing w:before="20" w:after="40"/>
              <w:rPr>
                <w:rFonts w:eastAsia="MS Gothic" w:cs="Arial"/>
                <w:sz w:val="16"/>
                <w:szCs w:val="16"/>
              </w:rPr>
            </w:pPr>
            <w:sdt>
              <w:sdtPr>
                <w:rPr>
                  <w:rFonts w:eastAsia="MS Gothic" w:cs="Arial"/>
                  <w:sz w:val="16"/>
                  <w:szCs w:val="16"/>
                </w:rPr>
                <w:id w:val="1380968466"/>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2D6DB13" w14:textId="77777777" w:rsidR="00FD47A0" w:rsidRPr="00F950A8" w:rsidRDefault="0030508B" w:rsidP="00FD47A0">
            <w:pPr>
              <w:spacing w:before="20" w:after="40"/>
              <w:rPr>
                <w:rFonts w:cs="Arial"/>
                <w:sz w:val="16"/>
                <w:szCs w:val="16"/>
              </w:rPr>
            </w:pPr>
            <w:sdt>
              <w:sdtPr>
                <w:rPr>
                  <w:rFonts w:cs="Arial"/>
                  <w:sz w:val="16"/>
                  <w:szCs w:val="16"/>
                </w:rPr>
                <w:id w:val="196045538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8F18997" w14:textId="479F305C" w:rsidR="00BA1FFD" w:rsidRPr="00F950A8" w:rsidRDefault="0030508B" w:rsidP="00FD47A0">
            <w:pPr>
              <w:rPr>
                <w:rFonts w:cs="Arial"/>
                <w:sz w:val="16"/>
                <w:szCs w:val="16"/>
              </w:rPr>
            </w:pPr>
            <w:sdt>
              <w:sdtPr>
                <w:rPr>
                  <w:rFonts w:eastAsia="MS Gothic" w:cs="Arial"/>
                  <w:sz w:val="16"/>
                  <w:szCs w:val="16"/>
                </w:rPr>
                <w:id w:val="19055646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5382DDD" w14:textId="77777777" w:rsidR="00BA1FFD" w:rsidRPr="00F950A8" w:rsidRDefault="00BA1FFD" w:rsidP="00BA1FFD">
            <w:pPr>
              <w:ind w:left="147"/>
              <w:rPr>
                <w:rFonts w:cs="Arial"/>
                <w:sz w:val="16"/>
                <w:szCs w:val="16"/>
              </w:rPr>
            </w:pPr>
          </w:p>
        </w:tc>
      </w:tr>
      <w:tr w:rsidR="00FD47A0" w:rsidRPr="003365D9" w14:paraId="0F5A0C49" w14:textId="77777777" w:rsidTr="00FD47A0">
        <w:trPr>
          <w:trHeight w:val="293"/>
        </w:trPr>
        <w:tc>
          <w:tcPr>
            <w:tcW w:w="411" w:type="pct"/>
          </w:tcPr>
          <w:p w14:paraId="105C87A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R.86</w:t>
            </w:r>
          </w:p>
        </w:tc>
        <w:tc>
          <w:tcPr>
            <w:tcW w:w="1568" w:type="pct"/>
          </w:tcPr>
          <w:p w14:paraId="48CCF9E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sz="4" w:space="0" w:color="D9D9D9" w:themeColor="background1" w:themeShade="D9"/>
            </w:tcBorders>
          </w:tcPr>
          <w:p w14:paraId="7A9B931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4E31C279" w14:textId="2F5EEB7E" w:rsidR="00FD47A0" w:rsidRPr="00F950A8" w:rsidRDefault="0030508B" w:rsidP="00FD47A0">
            <w:pPr>
              <w:spacing w:before="20" w:after="40"/>
              <w:rPr>
                <w:rFonts w:eastAsia="MS Gothic" w:cs="Arial"/>
                <w:sz w:val="16"/>
                <w:szCs w:val="16"/>
              </w:rPr>
            </w:pPr>
            <w:sdt>
              <w:sdtPr>
                <w:rPr>
                  <w:rFonts w:eastAsia="MS Gothic" w:cs="Arial"/>
                  <w:sz w:val="16"/>
                  <w:szCs w:val="16"/>
                </w:rPr>
                <w:id w:val="-113140234"/>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5FE7605" w14:textId="77777777" w:rsidR="00FD47A0" w:rsidRPr="00F950A8" w:rsidRDefault="0030508B" w:rsidP="00FD47A0">
            <w:pPr>
              <w:spacing w:before="20" w:after="40"/>
              <w:rPr>
                <w:rFonts w:cs="Arial"/>
                <w:sz w:val="16"/>
                <w:szCs w:val="16"/>
              </w:rPr>
            </w:pPr>
            <w:sdt>
              <w:sdtPr>
                <w:rPr>
                  <w:rFonts w:cs="Arial"/>
                  <w:sz w:val="16"/>
                  <w:szCs w:val="16"/>
                </w:rPr>
                <w:id w:val="13660212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8D8C26" w14:textId="6E028464" w:rsidR="00BA1FFD" w:rsidRPr="00F950A8" w:rsidRDefault="0030508B" w:rsidP="00FD47A0">
            <w:pPr>
              <w:rPr>
                <w:rFonts w:cs="Arial"/>
                <w:sz w:val="16"/>
                <w:szCs w:val="16"/>
              </w:rPr>
            </w:pPr>
            <w:sdt>
              <w:sdtPr>
                <w:rPr>
                  <w:rFonts w:eastAsia="MS Gothic" w:cs="Arial"/>
                  <w:sz w:val="16"/>
                  <w:szCs w:val="16"/>
                </w:rPr>
                <w:id w:val="212889491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C46488C" w14:textId="77777777" w:rsidR="00BA1FFD" w:rsidRPr="00F950A8" w:rsidRDefault="00BA1FFD" w:rsidP="00BA1FFD">
            <w:pPr>
              <w:ind w:left="147"/>
              <w:rPr>
                <w:rFonts w:cs="Arial"/>
                <w:sz w:val="16"/>
                <w:szCs w:val="16"/>
              </w:rPr>
            </w:pPr>
          </w:p>
        </w:tc>
      </w:tr>
      <w:tr w:rsidR="00FD47A0" w:rsidRPr="003365D9" w14:paraId="628F64D6" w14:textId="77777777" w:rsidTr="00FD47A0">
        <w:trPr>
          <w:trHeight w:val="293"/>
        </w:trPr>
        <w:tc>
          <w:tcPr>
            <w:tcW w:w="411" w:type="pct"/>
          </w:tcPr>
          <w:p w14:paraId="0C9615C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R.87</w:t>
            </w:r>
          </w:p>
        </w:tc>
        <w:tc>
          <w:tcPr>
            <w:tcW w:w="1568" w:type="pct"/>
          </w:tcPr>
          <w:p w14:paraId="74CF25A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sz="4" w:space="0" w:color="D9D9D9" w:themeColor="background1" w:themeShade="D9"/>
            </w:tcBorders>
          </w:tcPr>
          <w:p w14:paraId="49E52D4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1A10AAE" w14:textId="44843571" w:rsidR="00FD47A0" w:rsidRPr="00F950A8" w:rsidRDefault="0030508B" w:rsidP="00FD47A0">
            <w:pPr>
              <w:spacing w:before="20" w:after="40"/>
              <w:rPr>
                <w:rFonts w:eastAsia="MS Gothic" w:cs="Arial"/>
                <w:sz w:val="16"/>
                <w:szCs w:val="16"/>
              </w:rPr>
            </w:pPr>
            <w:sdt>
              <w:sdtPr>
                <w:rPr>
                  <w:rFonts w:eastAsia="MS Gothic" w:cs="Arial"/>
                  <w:sz w:val="16"/>
                  <w:szCs w:val="16"/>
                </w:rPr>
                <w:id w:val="867417244"/>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A239EB6" w14:textId="77777777" w:rsidR="00FD47A0" w:rsidRPr="00F950A8" w:rsidRDefault="0030508B" w:rsidP="00FD47A0">
            <w:pPr>
              <w:spacing w:before="20" w:after="40"/>
              <w:rPr>
                <w:rFonts w:cs="Arial"/>
                <w:sz w:val="16"/>
                <w:szCs w:val="16"/>
              </w:rPr>
            </w:pPr>
            <w:sdt>
              <w:sdtPr>
                <w:rPr>
                  <w:rFonts w:cs="Arial"/>
                  <w:sz w:val="16"/>
                  <w:szCs w:val="16"/>
                </w:rPr>
                <w:id w:val="1303780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0FEB743" w14:textId="6E9E92CA" w:rsidR="003365D9" w:rsidRPr="00F950A8" w:rsidRDefault="0030508B" w:rsidP="00FD47A0">
            <w:pPr>
              <w:rPr>
                <w:rFonts w:eastAsia="MS Gothic" w:cs="Arial"/>
                <w:sz w:val="16"/>
                <w:szCs w:val="16"/>
              </w:rPr>
            </w:pPr>
            <w:sdt>
              <w:sdtPr>
                <w:rPr>
                  <w:rFonts w:eastAsia="MS Gothic" w:cs="Arial"/>
                  <w:sz w:val="16"/>
                  <w:szCs w:val="16"/>
                </w:rPr>
                <w:id w:val="20837959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6C94601" w14:textId="77777777" w:rsidR="00BA1FFD" w:rsidRPr="00F950A8" w:rsidRDefault="00BA1FFD" w:rsidP="00BA1FFD">
            <w:pPr>
              <w:ind w:left="147"/>
              <w:rPr>
                <w:rFonts w:cs="Arial"/>
                <w:sz w:val="16"/>
                <w:szCs w:val="16"/>
              </w:rPr>
            </w:pPr>
          </w:p>
        </w:tc>
      </w:tr>
      <w:tr w:rsidR="00FD47A0" w:rsidRPr="003365D9" w14:paraId="506A8772" w14:textId="77777777" w:rsidTr="00FD47A0">
        <w:trPr>
          <w:trHeight w:val="293"/>
        </w:trPr>
        <w:tc>
          <w:tcPr>
            <w:tcW w:w="411" w:type="pct"/>
          </w:tcPr>
          <w:p w14:paraId="321C42B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R.88</w:t>
            </w:r>
          </w:p>
        </w:tc>
        <w:tc>
          <w:tcPr>
            <w:tcW w:w="1568" w:type="pct"/>
          </w:tcPr>
          <w:p w14:paraId="0138C36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sz="4" w:space="0" w:color="D9D9D9" w:themeColor="background1" w:themeShade="D9"/>
            </w:tcBorders>
          </w:tcPr>
          <w:p w14:paraId="79ABD94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4D3A39B" w14:textId="521267D6" w:rsidR="00FD47A0" w:rsidRPr="00F950A8" w:rsidRDefault="0030508B" w:rsidP="00FD47A0">
            <w:pPr>
              <w:spacing w:before="20" w:after="40"/>
              <w:rPr>
                <w:rFonts w:eastAsia="MS Gothic" w:cs="Arial"/>
                <w:sz w:val="16"/>
                <w:szCs w:val="16"/>
              </w:rPr>
            </w:pPr>
            <w:sdt>
              <w:sdtPr>
                <w:rPr>
                  <w:rFonts w:eastAsia="MS Gothic" w:cs="Arial"/>
                  <w:sz w:val="16"/>
                  <w:szCs w:val="16"/>
                </w:rPr>
                <w:id w:val="-21790386"/>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6382DD9" w14:textId="77777777" w:rsidR="00FD47A0" w:rsidRPr="00F950A8" w:rsidRDefault="0030508B" w:rsidP="00FD47A0">
            <w:pPr>
              <w:spacing w:before="20" w:after="40"/>
              <w:rPr>
                <w:rFonts w:cs="Arial"/>
                <w:sz w:val="16"/>
                <w:szCs w:val="16"/>
              </w:rPr>
            </w:pPr>
            <w:sdt>
              <w:sdtPr>
                <w:rPr>
                  <w:rFonts w:cs="Arial"/>
                  <w:sz w:val="16"/>
                  <w:szCs w:val="16"/>
                </w:rPr>
                <w:id w:val="-29467683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7C8B61" w14:textId="1443D50C" w:rsidR="00BA1FFD" w:rsidRPr="00F950A8" w:rsidRDefault="0030508B" w:rsidP="00FD47A0">
            <w:pPr>
              <w:rPr>
                <w:rFonts w:cs="Arial"/>
                <w:sz w:val="16"/>
                <w:szCs w:val="16"/>
              </w:rPr>
            </w:pPr>
            <w:sdt>
              <w:sdtPr>
                <w:rPr>
                  <w:rFonts w:eastAsia="MS Gothic" w:cs="Arial"/>
                  <w:sz w:val="16"/>
                  <w:szCs w:val="16"/>
                </w:rPr>
                <w:id w:val="160191103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EFBE419" w14:textId="77777777" w:rsidR="00BA1FFD" w:rsidRPr="00F950A8" w:rsidRDefault="00BA1FFD" w:rsidP="00BA1FFD">
            <w:pPr>
              <w:ind w:left="147"/>
              <w:rPr>
                <w:rFonts w:cs="Arial"/>
                <w:sz w:val="16"/>
                <w:szCs w:val="16"/>
              </w:rPr>
            </w:pPr>
          </w:p>
        </w:tc>
      </w:tr>
      <w:tr w:rsidR="00FD47A0" w:rsidRPr="003365D9" w14:paraId="530CAF91" w14:textId="77777777" w:rsidTr="00FD47A0">
        <w:trPr>
          <w:trHeight w:val="293"/>
        </w:trPr>
        <w:tc>
          <w:tcPr>
            <w:tcW w:w="411" w:type="pct"/>
          </w:tcPr>
          <w:p w14:paraId="21DAFDB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R.89</w:t>
            </w:r>
          </w:p>
        </w:tc>
        <w:tc>
          <w:tcPr>
            <w:tcW w:w="1568" w:type="pct"/>
          </w:tcPr>
          <w:p w14:paraId="69439B5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sz="4" w:space="0" w:color="D9D9D9" w:themeColor="background1" w:themeShade="D9"/>
            </w:tcBorders>
          </w:tcPr>
          <w:p w14:paraId="61AB0DE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8CADE6E" w14:textId="0647331F" w:rsidR="00FD47A0" w:rsidRPr="00F950A8" w:rsidRDefault="0030508B" w:rsidP="00FD47A0">
            <w:pPr>
              <w:spacing w:before="20" w:after="40"/>
              <w:rPr>
                <w:rFonts w:eastAsia="MS Gothic" w:cs="Arial"/>
                <w:sz w:val="16"/>
                <w:szCs w:val="16"/>
              </w:rPr>
            </w:pPr>
            <w:sdt>
              <w:sdtPr>
                <w:rPr>
                  <w:rFonts w:eastAsia="MS Gothic" w:cs="Arial"/>
                  <w:sz w:val="16"/>
                  <w:szCs w:val="16"/>
                </w:rPr>
                <w:id w:val="1161427097"/>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9C3DD88" w14:textId="77777777" w:rsidR="00FD47A0" w:rsidRPr="00F950A8" w:rsidRDefault="0030508B" w:rsidP="00FD47A0">
            <w:pPr>
              <w:spacing w:before="20" w:after="40"/>
              <w:rPr>
                <w:rFonts w:cs="Arial"/>
                <w:sz w:val="16"/>
                <w:szCs w:val="16"/>
              </w:rPr>
            </w:pPr>
            <w:sdt>
              <w:sdtPr>
                <w:rPr>
                  <w:rFonts w:cs="Arial"/>
                  <w:sz w:val="16"/>
                  <w:szCs w:val="16"/>
                </w:rPr>
                <w:id w:val="19605257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05177BE" w14:textId="3A166D65" w:rsidR="00BA1FFD" w:rsidRPr="00F950A8" w:rsidRDefault="0030508B" w:rsidP="00FD47A0">
            <w:pPr>
              <w:rPr>
                <w:rFonts w:cs="Arial"/>
                <w:sz w:val="16"/>
                <w:szCs w:val="16"/>
              </w:rPr>
            </w:pPr>
            <w:sdt>
              <w:sdtPr>
                <w:rPr>
                  <w:rFonts w:eastAsia="MS Gothic" w:cs="Arial"/>
                  <w:sz w:val="16"/>
                  <w:szCs w:val="16"/>
                </w:rPr>
                <w:id w:val="198635171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06B64F4" w14:textId="77777777" w:rsidR="00BA1FFD" w:rsidRPr="00F950A8" w:rsidRDefault="00BA1FFD" w:rsidP="00BA1FFD">
            <w:pPr>
              <w:ind w:left="147"/>
              <w:rPr>
                <w:rFonts w:cs="Arial"/>
                <w:sz w:val="16"/>
                <w:szCs w:val="16"/>
              </w:rPr>
            </w:pPr>
          </w:p>
        </w:tc>
      </w:tr>
      <w:tr w:rsidR="00FD47A0" w:rsidRPr="003365D9" w14:paraId="301736AC" w14:textId="77777777" w:rsidTr="00FD47A0">
        <w:trPr>
          <w:trHeight w:val="293"/>
        </w:trPr>
        <w:tc>
          <w:tcPr>
            <w:tcW w:w="411" w:type="pct"/>
          </w:tcPr>
          <w:p w14:paraId="28B84018" w14:textId="77777777" w:rsidR="00BA1FFD" w:rsidRPr="00F950A8" w:rsidRDefault="00BA1FFD" w:rsidP="00BA1FFD">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14:paraId="3F7F9A3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sz="4" w:space="0" w:color="D9D9D9" w:themeColor="background1" w:themeShade="D9"/>
            </w:tcBorders>
          </w:tcPr>
          <w:p w14:paraId="1D4BB3A8" w14:textId="77777777" w:rsidR="00BA1FFD" w:rsidRPr="00F950A8" w:rsidRDefault="00BA1FFD" w:rsidP="00BA1FFD">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15B8B271" w14:textId="0FD4BEAC" w:rsidR="00FD47A0" w:rsidRPr="00F950A8" w:rsidRDefault="0030508B" w:rsidP="00FD47A0">
            <w:pPr>
              <w:spacing w:before="20" w:after="40"/>
              <w:rPr>
                <w:rFonts w:eastAsia="MS Gothic" w:cs="Arial"/>
                <w:sz w:val="16"/>
                <w:szCs w:val="16"/>
              </w:rPr>
            </w:pPr>
            <w:sdt>
              <w:sdtPr>
                <w:rPr>
                  <w:rFonts w:eastAsia="MS Gothic" w:cs="Arial"/>
                  <w:sz w:val="16"/>
                  <w:szCs w:val="16"/>
                </w:rPr>
                <w:id w:val="736136021"/>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A24ACD" w14:textId="77777777" w:rsidR="00FD47A0" w:rsidRPr="00F950A8" w:rsidRDefault="0030508B" w:rsidP="00FD47A0">
            <w:pPr>
              <w:spacing w:before="20" w:after="40"/>
              <w:rPr>
                <w:rFonts w:cs="Arial"/>
                <w:sz w:val="16"/>
                <w:szCs w:val="16"/>
              </w:rPr>
            </w:pPr>
            <w:sdt>
              <w:sdtPr>
                <w:rPr>
                  <w:rFonts w:cs="Arial"/>
                  <w:sz w:val="16"/>
                  <w:szCs w:val="16"/>
                </w:rPr>
                <w:id w:val="-170093338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269E7F" w14:textId="4C62E25A" w:rsidR="00F950A8" w:rsidRPr="00B00445" w:rsidRDefault="0030508B" w:rsidP="00FD47A0">
            <w:pPr>
              <w:rPr>
                <w:rFonts w:eastAsia="MS Gothic" w:cs="Arial"/>
                <w:sz w:val="16"/>
                <w:szCs w:val="16"/>
              </w:rPr>
            </w:pPr>
            <w:sdt>
              <w:sdtPr>
                <w:rPr>
                  <w:rFonts w:eastAsia="MS Gothic" w:cs="Arial"/>
                  <w:sz w:val="16"/>
                  <w:szCs w:val="16"/>
                </w:rPr>
                <w:id w:val="-129459302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F9B3398" w14:textId="77777777" w:rsidR="00BA1FFD" w:rsidRPr="00F950A8" w:rsidRDefault="00BA1FFD" w:rsidP="00BA1FFD">
            <w:pPr>
              <w:ind w:left="147"/>
              <w:rPr>
                <w:rFonts w:cs="Arial"/>
                <w:sz w:val="16"/>
                <w:szCs w:val="16"/>
              </w:rPr>
            </w:pPr>
          </w:p>
        </w:tc>
      </w:tr>
      <w:tr w:rsidR="00FD47A0" w:rsidRPr="003365D9" w14:paraId="02CD4FF4" w14:textId="77777777" w:rsidTr="00FD47A0">
        <w:trPr>
          <w:trHeight w:val="293"/>
        </w:trPr>
        <w:tc>
          <w:tcPr>
            <w:tcW w:w="411" w:type="pct"/>
          </w:tcPr>
          <w:p w14:paraId="0599200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R.91</w:t>
            </w:r>
          </w:p>
        </w:tc>
        <w:tc>
          <w:tcPr>
            <w:tcW w:w="1568" w:type="pct"/>
          </w:tcPr>
          <w:p w14:paraId="5E6F7C1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sz="4" w:space="0" w:color="D9D9D9" w:themeColor="background1" w:themeShade="D9"/>
            </w:tcBorders>
          </w:tcPr>
          <w:p w14:paraId="75F7A73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5789439" w14:textId="6D401FBF" w:rsidR="00FD47A0" w:rsidRPr="00F950A8" w:rsidRDefault="0030508B" w:rsidP="00FD47A0">
            <w:pPr>
              <w:spacing w:before="20" w:after="40"/>
              <w:rPr>
                <w:rFonts w:eastAsia="MS Gothic" w:cs="Arial"/>
                <w:sz w:val="16"/>
                <w:szCs w:val="16"/>
              </w:rPr>
            </w:pPr>
            <w:sdt>
              <w:sdtPr>
                <w:rPr>
                  <w:rFonts w:eastAsia="MS Gothic" w:cs="Arial"/>
                  <w:sz w:val="16"/>
                  <w:szCs w:val="16"/>
                </w:rPr>
                <w:id w:val="488064201"/>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DDB1691" w14:textId="77777777" w:rsidR="00FD47A0" w:rsidRPr="00F950A8" w:rsidRDefault="0030508B" w:rsidP="00FD47A0">
            <w:pPr>
              <w:spacing w:before="20" w:after="40"/>
              <w:rPr>
                <w:rFonts w:cs="Arial"/>
                <w:sz w:val="16"/>
                <w:szCs w:val="16"/>
              </w:rPr>
            </w:pPr>
            <w:sdt>
              <w:sdtPr>
                <w:rPr>
                  <w:rFonts w:cs="Arial"/>
                  <w:sz w:val="16"/>
                  <w:szCs w:val="16"/>
                </w:rPr>
                <w:id w:val="55027366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08FB463" w14:textId="78FD7391" w:rsidR="00BA1FFD" w:rsidRPr="00F950A8" w:rsidRDefault="0030508B" w:rsidP="00FD47A0">
            <w:pPr>
              <w:rPr>
                <w:rFonts w:cs="Arial"/>
                <w:sz w:val="16"/>
                <w:szCs w:val="16"/>
              </w:rPr>
            </w:pPr>
            <w:sdt>
              <w:sdtPr>
                <w:rPr>
                  <w:rFonts w:eastAsia="MS Gothic" w:cs="Arial"/>
                  <w:sz w:val="16"/>
                  <w:szCs w:val="16"/>
                </w:rPr>
                <w:id w:val="8018890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40805A4" w14:textId="77777777" w:rsidR="00BA1FFD" w:rsidRPr="00F950A8" w:rsidRDefault="00BA1FFD" w:rsidP="00BA1FFD">
            <w:pPr>
              <w:ind w:left="147"/>
              <w:rPr>
                <w:rFonts w:cs="Arial"/>
                <w:sz w:val="16"/>
                <w:szCs w:val="16"/>
              </w:rPr>
            </w:pPr>
          </w:p>
        </w:tc>
      </w:tr>
      <w:tr w:rsidR="00FD47A0" w:rsidRPr="003365D9" w14:paraId="52BFA778" w14:textId="77777777" w:rsidTr="00FD47A0">
        <w:trPr>
          <w:trHeight w:val="293"/>
        </w:trPr>
        <w:tc>
          <w:tcPr>
            <w:tcW w:w="411" w:type="pct"/>
          </w:tcPr>
          <w:p w14:paraId="19810249"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lastRenderedPageBreak/>
              <w:t>R.82</w:t>
            </w:r>
          </w:p>
        </w:tc>
        <w:tc>
          <w:tcPr>
            <w:tcW w:w="1568" w:type="pct"/>
          </w:tcPr>
          <w:p w14:paraId="0541584F" w14:textId="7E24718B"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Tobacco, drug and </w:t>
            </w:r>
            <w:r w:rsidR="00A81507" w:rsidRPr="00F950A8">
              <w:rPr>
                <w:rFonts w:cs="Arial"/>
                <w:sz w:val="16"/>
                <w:szCs w:val="16"/>
              </w:rPr>
              <w:t>alcohol-free</w:t>
            </w:r>
            <w:r w:rsidRPr="00F950A8">
              <w:rPr>
                <w:rFonts w:cs="Arial"/>
                <w:sz w:val="16"/>
                <w:szCs w:val="16"/>
              </w:rPr>
              <w:t xml:space="preserve"> environment</w:t>
            </w:r>
          </w:p>
        </w:tc>
        <w:tc>
          <w:tcPr>
            <w:tcW w:w="747" w:type="pct"/>
            <w:tcBorders>
              <w:right w:val="single" w:sz="4" w:space="0" w:color="D9D9D9" w:themeColor="background1" w:themeShade="D9"/>
            </w:tcBorders>
          </w:tcPr>
          <w:p w14:paraId="36E57224"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5BB0E313" w14:textId="627FB5FC" w:rsidR="00FD47A0" w:rsidRPr="00F950A8" w:rsidRDefault="0030508B" w:rsidP="00FD47A0">
            <w:pPr>
              <w:spacing w:before="20" w:after="40"/>
              <w:rPr>
                <w:rFonts w:eastAsia="MS Gothic" w:cs="Arial"/>
                <w:sz w:val="16"/>
                <w:szCs w:val="16"/>
              </w:rPr>
            </w:pPr>
            <w:sdt>
              <w:sdtPr>
                <w:rPr>
                  <w:rFonts w:eastAsia="MS Gothic" w:cs="Arial"/>
                  <w:sz w:val="16"/>
                  <w:szCs w:val="16"/>
                </w:rPr>
                <w:id w:val="-594396883"/>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C044025" w14:textId="77777777" w:rsidR="00FD47A0" w:rsidRPr="00F950A8" w:rsidRDefault="0030508B" w:rsidP="00FD47A0">
            <w:pPr>
              <w:spacing w:before="20" w:after="40"/>
              <w:rPr>
                <w:rFonts w:cs="Arial"/>
                <w:sz w:val="16"/>
                <w:szCs w:val="16"/>
              </w:rPr>
            </w:pPr>
            <w:sdt>
              <w:sdtPr>
                <w:rPr>
                  <w:rFonts w:cs="Arial"/>
                  <w:sz w:val="16"/>
                  <w:szCs w:val="16"/>
                </w:rPr>
                <w:id w:val="-81372345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D9769B" w14:textId="3A1DA907" w:rsidR="00BA1FFD" w:rsidRPr="00F950A8" w:rsidRDefault="0030508B" w:rsidP="00FD47A0">
            <w:pPr>
              <w:rPr>
                <w:rFonts w:cs="Arial"/>
                <w:sz w:val="16"/>
                <w:szCs w:val="16"/>
              </w:rPr>
            </w:pPr>
            <w:sdt>
              <w:sdtPr>
                <w:rPr>
                  <w:rFonts w:eastAsia="MS Gothic" w:cs="Arial"/>
                  <w:sz w:val="16"/>
                  <w:szCs w:val="16"/>
                </w:rPr>
                <w:id w:val="3804475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BA7E316" w14:textId="77777777" w:rsidR="00BA1FFD" w:rsidRPr="00F950A8" w:rsidRDefault="00BA1FFD" w:rsidP="00BA1FFD">
            <w:pPr>
              <w:ind w:left="147"/>
              <w:rPr>
                <w:rFonts w:cs="Arial"/>
                <w:sz w:val="16"/>
                <w:szCs w:val="16"/>
              </w:rPr>
            </w:pPr>
          </w:p>
        </w:tc>
      </w:tr>
      <w:tr w:rsidR="00FD47A0" w:rsidRPr="003365D9" w14:paraId="6F3FB0F5" w14:textId="77777777" w:rsidTr="00FD47A0">
        <w:trPr>
          <w:trHeight w:val="293"/>
        </w:trPr>
        <w:tc>
          <w:tcPr>
            <w:tcW w:w="411" w:type="pct"/>
          </w:tcPr>
          <w:p w14:paraId="1D8896B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R.83</w:t>
            </w:r>
          </w:p>
        </w:tc>
        <w:tc>
          <w:tcPr>
            <w:tcW w:w="1568" w:type="pct"/>
          </w:tcPr>
          <w:p w14:paraId="1C09AD9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3A55308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41C0B89A" w14:textId="2CD4C98E" w:rsidR="00FD47A0" w:rsidRPr="00F950A8" w:rsidRDefault="0030508B" w:rsidP="00FD47A0">
            <w:pPr>
              <w:spacing w:before="20" w:after="40"/>
              <w:rPr>
                <w:rFonts w:eastAsia="MS Gothic" w:cs="Arial"/>
                <w:sz w:val="16"/>
                <w:szCs w:val="16"/>
              </w:rPr>
            </w:pPr>
            <w:sdt>
              <w:sdtPr>
                <w:rPr>
                  <w:rFonts w:eastAsia="MS Gothic" w:cs="Arial"/>
                  <w:sz w:val="16"/>
                  <w:szCs w:val="16"/>
                </w:rPr>
                <w:id w:val="-1035882269"/>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976CFAD" w14:textId="77777777" w:rsidR="00FD47A0" w:rsidRPr="00F950A8" w:rsidRDefault="0030508B" w:rsidP="00FD47A0">
            <w:pPr>
              <w:spacing w:before="20" w:after="40"/>
              <w:rPr>
                <w:rFonts w:cs="Arial"/>
                <w:sz w:val="16"/>
                <w:szCs w:val="16"/>
              </w:rPr>
            </w:pPr>
            <w:sdt>
              <w:sdtPr>
                <w:rPr>
                  <w:rFonts w:cs="Arial"/>
                  <w:sz w:val="16"/>
                  <w:szCs w:val="16"/>
                </w:rPr>
                <w:id w:val="17143846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66BAEEA" w14:textId="1A594AFD" w:rsidR="003365D9" w:rsidRPr="00F950A8" w:rsidRDefault="0030508B" w:rsidP="00FD47A0">
            <w:pPr>
              <w:rPr>
                <w:rFonts w:eastAsia="MS Gothic" w:cs="Arial"/>
                <w:sz w:val="16"/>
                <w:szCs w:val="16"/>
              </w:rPr>
            </w:pPr>
            <w:sdt>
              <w:sdtPr>
                <w:rPr>
                  <w:rFonts w:eastAsia="MS Gothic" w:cs="Arial"/>
                  <w:sz w:val="16"/>
                  <w:szCs w:val="16"/>
                </w:rPr>
                <w:id w:val="85353180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C21FEFA" w14:textId="77777777" w:rsidR="00BA1FFD" w:rsidRPr="00F950A8" w:rsidRDefault="00BA1FFD" w:rsidP="00BA1FFD">
            <w:pPr>
              <w:ind w:left="147"/>
              <w:rPr>
                <w:rFonts w:cs="Arial"/>
                <w:sz w:val="16"/>
                <w:szCs w:val="16"/>
              </w:rPr>
            </w:pPr>
          </w:p>
        </w:tc>
      </w:tr>
      <w:tr w:rsidR="00FD47A0" w:rsidRPr="003365D9" w14:paraId="2ED462DD" w14:textId="77777777" w:rsidTr="00FD47A0">
        <w:trPr>
          <w:trHeight w:val="293"/>
        </w:trPr>
        <w:tc>
          <w:tcPr>
            <w:tcW w:w="411" w:type="pct"/>
          </w:tcPr>
          <w:p w14:paraId="797495D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R.84</w:t>
            </w:r>
          </w:p>
        </w:tc>
        <w:tc>
          <w:tcPr>
            <w:tcW w:w="1568" w:type="pct"/>
          </w:tcPr>
          <w:p w14:paraId="08A48C0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sz="4" w:space="0" w:color="D9D9D9" w:themeColor="background1" w:themeShade="D9"/>
            </w:tcBorders>
          </w:tcPr>
          <w:p w14:paraId="2B9BDFC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2BF9C703" w14:textId="49F9D41B" w:rsidR="00FD47A0" w:rsidRPr="00F950A8" w:rsidRDefault="0030508B" w:rsidP="00FD47A0">
            <w:pPr>
              <w:spacing w:before="20" w:after="40"/>
              <w:rPr>
                <w:rFonts w:eastAsia="MS Gothic" w:cs="Arial"/>
                <w:sz w:val="16"/>
                <w:szCs w:val="16"/>
              </w:rPr>
            </w:pPr>
            <w:sdt>
              <w:sdtPr>
                <w:rPr>
                  <w:rFonts w:eastAsia="MS Gothic" w:cs="Arial"/>
                  <w:sz w:val="16"/>
                  <w:szCs w:val="16"/>
                </w:rPr>
                <w:id w:val="685951070"/>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8549815" w14:textId="77777777" w:rsidR="00FD47A0" w:rsidRPr="00F950A8" w:rsidRDefault="0030508B" w:rsidP="00FD47A0">
            <w:pPr>
              <w:spacing w:before="20" w:after="40"/>
              <w:rPr>
                <w:rFonts w:cs="Arial"/>
                <w:sz w:val="16"/>
                <w:szCs w:val="16"/>
              </w:rPr>
            </w:pPr>
            <w:sdt>
              <w:sdtPr>
                <w:rPr>
                  <w:rFonts w:cs="Arial"/>
                  <w:sz w:val="16"/>
                  <w:szCs w:val="16"/>
                </w:rPr>
                <w:id w:val="5552086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0C6B075" w14:textId="505B16E0" w:rsidR="00BA1FFD" w:rsidRPr="00F950A8" w:rsidRDefault="0030508B" w:rsidP="00FD47A0">
            <w:pPr>
              <w:rPr>
                <w:rFonts w:cs="Arial"/>
                <w:sz w:val="16"/>
                <w:szCs w:val="16"/>
              </w:rPr>
            </w:pPr>
            <w:sdt>
              <w:sdtPr>
                <w:rPr>
                  <w:rFonts w:eastAsia="MS Gothic" w:cs="Arial"/>
                  <w:sz w:val="16"/>
                  <w:szCs w:val="16"/>
                </w:rPr>
                <w:id w:val="89917969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16C325A" w14:textId="77777777" w:rsidR="00BA1FFD" w:rsidRPr="00F950A8" w:rsidRDefault="00BA1FFD" w:rsidP="00BA1FFD">
            <w:pPr>
              <w:ind w:left="147"/>
              <w:rPr>
                <w:rFonts w:cs="Arial"/>
                <w:sz w:val="16"/>
                <w:szCs w:val="16"/>
              </w:rPr>
            </w:pPr>
          </w:p>
        </w:tc>
      </w:tr>
      <w:tr w:rsidR="00FD47A0" w:rsidRPr="003365D9" w14:paraId="0940C857" w14:textId="77777777" w:rsidTr="00FD47A0">
        <w:trPr>
          <w:trHeight w:val="293"/>
        </w:trPr>
        <w:tc>
          <w:tcPr>
            <w:tcW w:w="411" w:type="pct"/>
          </w:tcPr>
          <w:p w14:paraId="24E18CA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R.85</w:t>
            </w:r>
          </w:p>
        </w:tc>
        <w:tc>
          <w:tcPr>
            <w:tcW w:w="1568" w:type="pct"/>
          </w:tcPr>
          <w:p w14:paraId="7BDDDC3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sz="4" w:space="0" w:color="D9D9D9" w:themeColor="background1" w:themeShade="D9"/>
            </w:tcBorders>
          </w:tcPr>
          <w:p w14:paraId="0956F22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tcPr>
          <w:p w14:paraId="59461769" w14:textId="2514D56D" w:rsidR="00FD47A0" w:rsidRPr="00F950A8" w:rsidRDefault="0030508B" w:rsidP="00FD47A0">
            <w:pPr>
              <w:spacing w:before="20" w:after="40"/>
              <w:rPr>
                <w:rFonts w:eastAsia="MS Gothic" w:cs="Arial"/>
                <w:sz w:val="16"/>
                <w:szCs w:val="16"/>
              </w:rPr>
            </w:pPr>
            <w:sdt>
              <w:sdtPr>
                <w:rPr>
                  <w:rFonts w:eastAsia="MS Gothic" w:cs="Arial"/>
                  <w:sz w:val="16"/>
                  <w:szCs w:val="16"/>
                </w:rPr>
                <w:id w:val="-787731553"/>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ian</w:t>
            </w:r>
            <w:r w:rsidR="00FD47A0" w:rsidRPr="00F950A8">
              <w:rPr>
                <w:rFonts w:eastAsia="MS Gothic" w:cs="Arial"/>
                <w:sz w:val="16"/>
                <w:szCs w:val="16"/>
              </w:rPr>
              <w:t>t</w:t>
            </w:r>
          </w:p>
          <w:p w14:paraId="70FCFF24" w14:textId="77777777" w:rsidR="00FD47A0" w:rsidRPr="00F950A8" w:rsidRDefault="0030508B" w:rsidP="00FD47A0">
            <w:pPr>
              <w:spacing w:before="20" w:after="40"/>
              <w:rPr>
                <w:rFonts w:cs="Arial"/>
                <w:sz w:val="16"/>
                <w:szCs w:val="16"/>
              </w:rPr>
            </w:pPr>
            <w:sdt>
              <w:sdtPr>
                <w:rPr>
                  <w:rFonts w:cs="Arial"/>
                  <w:sz w:val="16"/>
                  <w:szCs w:val="16"/>
                </w:rPr>
                <w:id w:val="-92819513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8AD97F3" w14:textId="34D50CC7" w:rsidR="00BA1FFD" w:rsidRPr="00F950A8" w:rsidRDefault="0030508B" w:rsidP="00FD47A0">
            <w:pPr>
              <w:rPr>
                <w:rFonts w:cs="Arial"/>
                <w:sz w:val="16"/>
                <w:szCs w:val="16"/>
              </w:rPr>
            </w:pPr>
            <w:sdt>
              <w:sdtPr>
                <w:rPr>
                  <w:rFonts w:eastAsia="MS Gothic" w:cs="Arial"/>
                  <w:sz w:val="16"/>
                  <w:szCs w:val="16"/>
                </w:rPr>
                <w:id w:val="-33622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6AB008C" w14:textId="77777777" w:rsidR="00BA1FFD" w:rsidRPr="00F950A8" w:rsidRDefault="00BA1FFD" w:rsidP="00BA1FFD">
            <w:pPr>
              <w:ind w:left="147"/>
              <w:rPr>
                <w:rFonts w:cs="Arial"/>
                <w:sz w:val="16"/>
                <w:szCs w:val="16"/>
              </w:rPr>
            </w:pPr>
          </w:p>
        </w:tc>
      </w:tr>
      <w:tr w:rsidR="00FD47A0" w:rsidRPr="003365D9" w14:paraId="414A68C7" w14:textId="77777777" w:rsidTr="00FD47A0">
        <w:trPr>
          <w:trHeight w:val="293"/>
        </w:trPr>
        <w:tc>
          <w:tcPr>
            <w:tcW w:w="411" w:type="pct"/>
          </w:tcPr>
          <w:p w14:paraId="15525E0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R.86</w:t>
            </w:r>
          </w:p>
        </w:tc>
        <w:tc>
          <w:tcPr>
            <w:tcW w:w="1568" w:type="pct"/>
          </w:tcPr>
          <w:p w14:paraId="13EE7476"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sz="4" w:space="0" w:color="D9D9D9" w:themeColor="background1" w:themeShade="D9"/>
            </w:tcBorders>
          </w:tcPr>
          <w:p w14:paraId="3DF689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7C32C8E" w14:textId="31933E47" w:rsidR="00FD47A0" w:rsidRPr="00F950A8" w:rsidRDefault="0030508B" w:rsidP="00FD47A0">
            <w:pPr>
              <w:spacing w:before="20" w:after="40"/>
              <w:rPr>
                <w:rFonts w:eastAsia="MS Gothic" w:cs="Arial"/>
                <w:sz w:val="16"/>
                <w:szCs w:val="16"/>
              </w:rPr>
            </w:pPr>
            <w:sdt>
              <w:sdtPr>
                <w:rPr>
                  <w:rFonts w:eastAsia="MS Gothic" w:cs="Arial"/>
                  <w:sz w:val="16"/>
                  <w:szCs w:val="16"/>
                </w:rPr>
                <w:id w:val="1755311410"/>
                <w14:checkbox>
                  <w14:checked w14:val="1"/>
                  <w14:checkedState w14:val="2612" w14:font="MS Gothic"/>
                  <w14:uncheckedState w14:val="2610" w14:font="MS Gothic"/>
                </w14:checkbox>
              </w:sdtPr>
              <w:sdtEndPr/>
              <w:sdtContent>
                <w:r w:rsidR="00D04A9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59132B5" w14:textId="77777777" w:rsidR="00FD47A0" w:rsidRPr="00F950A8" w:rsidRDefault="0030508B" w:rsidP="00FD47A0">
            <w:pPr>
              <w:spacing w:before="20" w:after="40"/>
              <w:rPr>
                <w:rFonts w:cs="Arial"/>
                <w:sz w:val="16"/>
                <w:szCs w:val="16"/>
              </w:rPr>
            </w:pPr>
            <w:sdt>
              <w:sdtPr>
                <w:rPr>
                  <w:rFonts w:cs="Arial"/>
                  <w:sz w:val="16"/>
                  <w:szCs w:val="16"/>
                </w:rPr>
                <w:id w:val="-10928096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5553328" w14:textId="7E530B9D" w:rsidR="00BA1FFD" w:rsidRPr="00F950A8" w:rsidRDefault="0030508B" w:rsidP="00FD47A0">
            <w:pPr>
              <w:rPr>
                <w:rFonts w:cs="Arial"/>
                <w:sz w:val="16"/>
                <w:szCs w:val="16"/>
              </w:rPr>
            </w:pPr>
            <w:sdt>
              <w:sdtPr>
                <w:rPr>
                  <w:rFonts w:eastAsia="MS Gothic" w:cs="Arial"/>
                  <w:sz w:val="16"/>
                  <w:szCs w:val="16"/>
                </w:rPr>
                <w:id w:val="19123404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098643E" w14:textId="77777777" w:rsidR="00BA1FFD" w:rsidRPr="00F950A8" w:rsidRDefault="00BA1FFD" w:rsidP="00BA1FFD">
            <w:pPr>
              <w:ind w:left="147"/>
              <w:rPr>
                <w:rFonts w:cs="Arial"/>
                <w:sz w:val="16"/>
                <w:szCs w:val="16"/>
              </w:rPr>
            </w:pPr>
          </w:p>
        </w:tc>
      </w:tr>
      <w:tr w:rsidR="00FD47A0" w:rsidRPr="003365D9" w14:paraId="46F9FFC5" w14:textId="77777777" w:rsidTr="00FD47A0">
        <w:trPr>
          <w:trHeight w:val="293"/>
        </w:trPr>
        <w:tc>
          <w:tcPr>
            <w:tcW w:w="411" w:type="pct"/>
          </w:tcPr>
          <w:p w14:paraId="5EA2745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R.87</w:t>
            </w:r>
          </w:p>
        </w:tc>
        <w:tc>
          <w:tcPr>
            <w:tcW w:w="1568" w:type="pct"/>
          </w:tcPr>
          <w:p w14:paraId="1956ADA3"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sz="4" w:space="0" w:color="D9D9D9" w:themeColor="background1" w:themeShade="D9"/>
            </w:tcBorders>
          </w:tcPr>
          <w:p w14:paraId="2D50133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EC0B79D" w14:textId="5BA7A407" w:rsidR="00FD47A0" w:rsidRPr="00F950A8" w:rsidRDefault="0030508B" w:rsidP="00FD47A0">
            <w:pPr>
              <w:spacing w:before="20" w:after="40"/>
              <w:rPr>
                <w:rFonts w:eastAsia="MS Gothic" w:cs="Arial"/>
                <w:sz w:val="16"/>
                <w:szCs w:val="16"/>
              </w:rPr>
            </w:pPr>
            <w:sdt>
              <w:sdtPr>
                <w:rPr>
                  <w:rFonts w:eastAsia="MS Gothic" w:cs="Arial"/>
                  <w:sz w:val="16"/>
                  <w:szCs w:val="16"/>
                </w:rPr>
                <w:id w:val="822775819"/>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250B5D0" w14:textId="77777777" w:rsidR="00FD47A0" w:rsidRPr="00F950A8" w:rsidRDefault="0030508B" w:rsidP="00FD47A0">
            <w:pPr>
              <w:spacing w:before="20" w:after="40"/>
              <w:rPr>
                <w:rFonts w:cs="Arial"/>
                <w:sz w:val="16"/>
                <w:szCs w:val="16"/>
              </w:rPr>
            </w:pPr>
            <w:sdt>
              <w:sdtPr>
                <w:rPr>
                  <w:rFonts w:cs="Arial"/>
                  <w:sz w:val="16"/>
                  <w:szCs w:val="16"/>
                </w:rPr>
                <w:id w:val="156190318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8D15291" w14:textId="089272B6" w:rsidR="00B00445" w:rsidRPr="00B00445" w:rsidRDefault="0030508B" w:rsidP="00FD47A0">
            <w:pPr>
              <w:rPr>
                <w:rFonts w:eastAsia="MS Gothic" w:cs="Arial"/>
                <w:sz w:val="16"/>
                <w:szCs w:val="16"/>
              </w:rPr>
            </w:pPr>
            <w:sdt>
              <w:sdtPr>
                <w:rPr>
                  <w:rFonts w:eastAsia="MS Gothic" w:cs="Arial"/>
                  <w:sz w:val="16"/>
                  <w:szCs w:val="16"/>
                </w:rPr>
                <w:id w:val="21456897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159395A" w14:textId="77777777" w:rsidR="00BA1FFD" w:rsidRPr="00F950A8" w:rsidRDefault="00BA1FFD" w:rsidP="00BA1FFD">
            <w:pPr>
              <w:ind w:left="147"/>
              <w:rPr>
                <w:rFonts w:cs="Arial"/>
                <w:sz w:val="16"/>
                <w:szCs w:val="16"/>
              </w:rPr>
            </w:pPr>
          </w:p>
        </w:tc>
      </w:tr>
      <w:tr w:rsidR="00FD47A0" w:rsidRPr="003365D9" w14:paraId="5F722DA6" w14:textId="77777777" w:rsidTr="00FD47A0">
        <w:trPr>
          <w:trHeight w:val="293"/>
        </w:trPr>
        <w:tc>
          <w:tcPr>
            <w:tcW w:w="411" w:type="pct"/>
          </w:tcPr>
          <w:p w14:paraId="7FD60CB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R.88</w:t>
            </w:r>
          </w:p>
        </w:tc>
        <w:tc>
          <w:tcPr>
            <w:tcW w:w="1568" w:type="pct"/>
          </w:tcPr>
          <w:p w14:paraId="51B3CF9B"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sz="4" w:space="0" w:color="D9D9D9" w:themeColor="background1" w:themeShade="D9"/>
            </w:tcBorders>
          </w:tcPr>
          <w:p w14:paraId="7A304D7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AB79DBF" w14:textId="190DB019" w:rsidR="00FD47A0" w:rsidRPr="00F950A8" w:rsidRDefault="0030508B" w:rsidP="00FD47A0">
            <w:pPr>
              <w:spacing w:before="20" w:after="40"/>
              <w:rPr>
                <w:rFonts w:eastAsia="MS Gothic" w:cs="Arial"/>
                <w:sz w:val="16"/>
                <w:szCs w:val="16"/>
              </w:rPr>
            </w:pPr>
            <w:sdt>
              <w:sdtPr>
                <w:rPr>
                  <w:rFonts w:eastAsia="MS Gothic" w:cs="Arial"/>
                  <w:sz w:val="16"/>
                  <w:szCs w:val="16"/>
                </w:rPr>
                <w:id w:val="-1018776059"/>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12B5BDD" w14:textId="77777777" w:rsidR="00FD47A0" w:rsidRPr="00F950A8" w:rsidRDefault="0030508B" w:rsidP="00FD47A0">
            <w:pPr>
              <w:spacing w:before="20" w:after="40"/>
              <w:rPr>
                <w:rFonts w:cs="Arial"/>
                <w:sz w:val="16"/>
                <w:szCs w:val="16"/>
              </w:rPr>
            </w:pPr>
            <w:sdt>
              <w:sdtPr>
                <w:rPr>
                  <w:rFonts w:cs="Arial"/>
                  <w:sz w:val="16"/>
                  <w:szCs w:val="16"/>
                </w:rPr>
                <w:id w:val="140972644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CB836AC" w14:textId="376FFEF5" w:rsidR="00BA1FFD" w:rsidRPr="00F950A8" w:rsidRDefault="0030508B" w:rsidP="00FD47A0">
            <w:pPr>
              <w:rPr>
                <w:rFonts w:cs="Arial"/>
                <w:sz w:val="16"/>
                <w:szCs w:val="16"/>
              </w:rPr>
            </w:pPr>
            <w:sdt>
              <w:sdtPr>
                <w:rPr>
                  <w:rFonts w:eastAsia="MS Gothic" w:cs="Arial"/>
                  <w:sz w:val="16"/>
                  <w:szCs w:val="16"/>
                </w:rPr>
                <w:id w:val="-108398723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216601D" w14:textId="77777777" w:rsidR="00BA1FFD" w:rsidRPr="00F950A8" w:rsidRDefault="00BA1FFD" w:rsidP="00BA1FFD">
            <w:pPr>
              <w:ind w:left="147"/>
              <w:rPr>
                <w:rFonts w:cs="Arial"/>
                <w:sz w:val="16"/>
                <w:szCs w:val="16"/>
              </w:rPr>
            </w:pPr>
          </w:p>
        </w:tc>
      </w:tr>
      <w:tr w:rsidR="00FD47A0" w:rsidRPr="003365D9" w14:paraId="2755EF72" w14:textId="77777777" w:rsidTr="00FD47A0">
        <w:trPr>
          <w:trHeight w:val="293"/>
        </w:trPr>
        <w:tc>
          <w:tcPr>
            <w:tcW w:w="411" w:type="pct"/>
          </w:tcPr>
          <w:p w14:paraId="3A4E0F8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R.89</w:t>
            </w:r>
          </w:p>
        </w:tc>
        <w:tc>
          <w:tcPr>
            <w:tcW w:w="1568" w:type="pct"/>
          </w:tcPr>
          <w:p w14:paraId="5FB74A5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sz="4" w:space="0" w:color="D9D9D9" w:themeColor="background1" w:themeShade="D9"/>
            </w:tcBorders>
          </w:tcPr>
          <w:p w14:paraId="15AB0B2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5A6C27E" w14:textId="7C2366AA" w:rsidR="00FD47A0" w:rsidRPr="00F950A8" w:rsidRDefault="0030508B" w:rsidP="00FD47A0">
            <w:pPr>
              <w:spacing w:before="20" w:after="40"/>
              <w:rPr>
                <w:rFonts w:eastAsia="MS Gothic" w:cs="Arial"/>
                <w:sz w:val="16"/>
                <w:szCs w:val="16"/>
              </w:rPr>
            </w:pPr>
            <w:sdt>
              <w:sdtPr>
                <w:rPr>
                  <w:rFonts w:eastAsia="MS Gothic" w:cs="Arial"/>
                  <w:sz w:val="16"/>
                  <w:szCs w:val="16"/>
                </w:rPr>
                <w:id w:val="-2130465240"/>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800821" w14:textId="77777777" w:rsidR="00FD47A0" w:rsidRPr="00F950A8" w:rsidRDefault="0030508B" w:rsidP="00FD47A0">
            <w:pPr>
              <w:spacing w:before="20" w:after="40"/>
              <w:rPr>
                <w:rFonts w:cs="Arial"/>
                <w:sz w:val="16"/>
                <w:szCs w:val="16"/>
              </w:rPr>
            </w:pPr>
            <w:sdt>
              <w:sdtPr>
                <w:rPr>
                  <w:rFonts w:cs="Arial"/>
                  <w:sz w:val="16"/>
                  <w:szCs w:val="16"/>
                </w:rPr>
                <w:id w:val="-19474499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4BD7131" w14:textId="4EA490F1" w:rsidR="003365D9" w:rsidRPr="00F950A8" w:rsidRDefault="0030508B" w:rsidP="00FD47A0">
            <w:pPr>
              <w:rPr>
                <w:rFonts w:eastAsia="MS Gothic" w:cs="Arial"/>
                <w:sz w:val="16"/>
                <w:szCs w:val="16"/>
              </w:rPr>
            </w:pPr>
            <w:sdt>
              <w:sdtPr>
                <w:rPr>
                  <w:rFonts w:eastAsia="MS Gothic" w:cs="Arial"/>
                  <w:sz w:val="16"/>
                  <w:szCs w:val="16"/>
                </w:rPr>
                <w:id w:val="80728644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2AC4EC1" w14:textId="77777777" w:rsidR="00BA1FFD" w:rsidRPr="00F950A8" w:rsidRDefault="00BA1FFD" w:rsidP="00BA1FFD">
            <w:pPr>
              <w:ind w:left="147"/>
              <w:rPr>
                <w:rFonts w:cs="Arial"/>
                <w:sz w:val="16"/>
                <w:szCs w:val="16"/>
              </w:rPr>
            </w:pPr>
          </w:p>
        </w:tc>
      </w:tr>
      <w:tr w:rsidR="00FD47A0" w:rsidRPr="003365D9" w14:paraId="5CE3C486" w14:textId="77777777" w:rsidTr="00FD47A0">
        <w:trPr>
          <w:trHeight w:val="293"/>
        </w:trPr>
        <w:tc>
          <w:tcPr>
            <w:tcW w:w="411" w:type="pct"/>
          </w:tcPr>
          <w:p w14:paraId="26CFBE23" w14:textId="77777777" w:rsidR="00BA1FFD" w:rsidRPr="00F950A8" w:rsidRDefault="00BA1FFD" w:rsidP="00BA1FFD">
            <w:pPr>
              <w:pStyle w:val="actsandregstabletext"/>
              <w:tabs>
                <w:tab w:val="left" w:pos="2154"/>
              </w:tabs>
              <w:spacing w:before="0" w:after="0"/>
              <w:rPr>
                <w:rFonts w:cs="Arial"/>
                <w:sz w:val="16"/>
                <w:szCs w:val="16"/>
                <w:highlight w:val="yellow"/>
              </w:rPr>
            </w:pPr>
            <w:r w:rsidRPr="00F950A8">
              <w:rPr>
                <w:rFonts w:cs="Arial"/>
                <w:sz w:val="16"/>
                <w:szCs w:val="16"/>
              </w:rPr>
              <w:lastRenderedPageBreak/>
              <w:t>R.90</w:t>
            </w:r>
          </w:p>
        </w:tc>
        <w:tc>
          <w:tcPr>
            <w:tcW w:w="1568" w:type="pct"/>
          </w:tcPr>
          <w:p w14:paraId="0ABE076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sz="4" w:space="0" w:color="D9D9D9" w:themeColor="background1" w:themeShade="D9"/>
            </w:tcBorders>
          </w:tcPr>
          <w:p w14:paraId="372EC738" w14:textId="77777777" w:rsidR="00BA1FFD" w:rsidRPr="00F950A8" w:rsidRDefault="00BA1FFD" w:rsidP="00BA1FFD">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3C95EA8" w14:textId="604C505B" w:rsidR="00FD47A0" w:rsidRPr="00F950A8" w:rsidRDefault="0030508B" w:rsidP="00FD47A0">
            <w:pPr>
              <w:spacing w:before="20" w:after="40"/>
              <w:rPr>
                <w:rFonts w:eastAsia="MS Gothic" w:cs="Arial"/>
                <w:sz w:val="16"/>
                <w:szCs w:val="16"/>
              </w:rPr>
            </w:pPr>
            <w:sdt>
              <w:sdtPr>
                <w:rPr>
                  <w:rFonts w:eastAsia="MS Gothic" w:cs="Arial"/>
                  <w:sz w:val="16"/>
                  <w:szCs w:val="16"/>
                </w:rPr>
                <w:id w:val="-1263443853"/>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F4112B9" w14:textId="77777777" w:rsidR="00FD47A0" w:rsidRPr="00F950A8" w:rsidRDefault="0030508B" w:rsidP="00FD47A0">
            <w:pPr>
              <w:spacing w:before="20" w:after="40"/>
              <w:rPr>
                <w:rFonts w:cs="Arial"/>
                <w:sz w:val="16"/>
                <w:szCs w:val="16"/>
              </w:rPr>
            </w:pPr>
            <w:sdt>
              <w:sdtPr>
                <w:rPr>
                  <w:rFonts w:cs="Arial"/>
                  <w:sz w:val="16"/>
                  <w:szCs w:val="16"/>
                </w:rPr>
                <w:id w:val="195088992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FAFF5B7" w14:textId="5E781CCF" w:rsidR="00BA1FFD" w:rsidRPr="00F950A8" w:rsidRDefault="0030508B" w:rsidP="00FD47A0">
            <w:pPr>
              <w:rPr>
                <w:rFonts w:cs="Arial"/>
                <w:sz w:val="16"/>
                <w:szCs w:val="16"/>
              </w:rPr>
            </w:pPr>
            <w:sdt>
              <w:sdtPr>
                <w:rPr>
                  <w:rFonts w:eastAsia="MS Gothic" w:cs="Arial"/>
                  <w:sz w:val="16"/>
                  <w:szCs w:val="16"/>
                </w:rPr>
                <w:id w:val="-582220571"/>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C726D9C" w14:textId="77777777" w:rsidR="00BA1FFD" w:rsidRPr="00F950A8" w:rsidRDefault="00BA1FFD" w:rsidP="00BA1FFD">
            <w:pPr>
              <w:ind w:left="147"/>
              <w:rPr>
                <w:rFonts w:cs="Arial"/>
                <w:sz w:val="16"/>
                <w:szCs w:val="16"/>
              </w:rPr>
            </w:pPr>
          </w:p>
        </w:tc>
      </w:tr>
      <w:tr w:rsidR="00FD47A0" w:rsidRPr="003365D9" w14:paraId="5F2C9B45" w14:textId="77777777" w:rsidTr="00FD47A0">
        <w:trPr>
          <w:trHeight w:val="293"/>
        </w:trPr>
        <w:tc>
          <w:tcPr>
            <w:tcW w:w="411" w:type="pct"/>
          </w:tcPr>
          <w:p w14:paraId="28F7342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R.91</w:t>
            </w:r>
          </w:p>
        </w:tc>
        <w:tc>
          <w:tcPr>
            <w:tcW w:w="1568" w:type="pct"/>
          </w:tcPr>
          <w:p w14:paraId="2E979B99"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sz="4" w:space="0" w:color="D9D9D9" w:themeColor="background1" w:themeShade="D9"/>
            </w:tcBorders>
          </w:tcPr>
          <w:p w14:paraId="09390C9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FDA1C9F" w14:textId="08EB7A4B" w:rsidR="00FD47A0" w:rsidRPr="00F950A8" w:rsidRDefault="0030508B" w:rsidP="00FD47A0">
            <w:pPr>
              <w:spacing w:before="20" w:after="40"/>
              <w:rPr>
                <w:rFonts w:eastAsia="MS Gothic" w:cs="Arial"/>
                <w:sz w:val="16"/>
                <w:szCs w:val="16"/>
              </w:rPr>
            </w:pPr>
            <w:sdt>
              <w:sdtPr>
                <w:rPr>
                  <w:rFonts w:eastAsia="MS Gothic" w:cs="Arial"/>
                  <w:sz w:val="16"/>
                  <w:szCs w:val="16"/>
                </w:rPr>
                <w:id w:val="82111296"/>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D88FC37" w14:textId="77777777" w:rsidR="00FD47A0" w:rsidRPr="00F950A8" w:rsidRDefault="0030508B" w:rsidP="00FD47A0">
            <w:pPr>
              <w:spacing w:before="20" w:after="40"/>
              <w:rPr>
                <w:rFonts w:cs="Arial"/>
                <w:sz w:val="16"/>
                <w:szCs w:val="16"/>
              </w:rPr>
            </w:pPr>
            <w:sdt>
              <w:sdtPr>
                <w:rPr>
                  <w:rFonts w:cs="Arial"/>
                  <w:sz w:val="16"/>
                  <w:szCs w:val="16"/>
                </w:rPr>
                <w:id w:val="15204232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1C0B3FF" w14:textId="3B40BEF2" w:rsidR="00BA1FFD" w:rsidRPr="00F950A8" w:rsidRDefault="0030508B" w:rsidP="00FD47A0">
            <w:pPr>
              <w:rPr>
                <w:rFonts w:cs="Arial"/>
                <w:sz w:val="16"/>
                <w:szCs w:val="16"/>
              </w:rPr>
            </w:pPr>
            <w:sdt>
              <w:sdtPr>
                <w:rPr>
                  <w:rFonts w:eastAsia="MS Gothic" w:cs="Arial"/>
                  <w:sz w:val="16"/>
                  <w:szCs w:val="16"/>
                </w:rPr>
                <w:id w:val="-13596572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8C6014B" w14:textId="77777777" w:rsidR="00BA1FFD" w:rsidRPr="00F950A8" w:rsidRDefault="00BA1FFD" w:rsidP="00BA1FFD">
            <w:pPr>
              <w:ind w:left="147"/>
              <w:rPr>
                <w:rFonts w:cs="Arial"/>
                <w:sz w:val="16"/>
                <w:szCs w:val="16"/>
              </w:rPr>
            </w:pPr>
          </w:p>
        </w:tc>
      </w:tr>
      <w:tr w:rsidR="00FD47A0" w:rsidRPr="003365D9" w14:paraId="4098444E" w14:textId="77777777" w:rsidTr="00FD47A0">
        <w:trPr>
          <w:trHeight w:val="293"/>
        </w:trPr>
        <w:tc>
          <w:tcPr>
            <w:tcW w:w="411" w:type="pct"/>
          </w:tcPr>
          <w:p w14:paraId="4D4D9E2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R.92</w:t>
            </w:r>
          </w:p>
        </w:tc>
        <w:tc>
          <w:tcPr>
            <w:tcW w:w="1568" w:type="pct"/>
          </w:tcPr>
          <w:p w14:paraId="35BA04B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Medication record</w:t>
            </w:r>
          </w:p>
        </w:tc>
        <w:tc>
          <w:tcPr>
            <w:tcW w:w="747" w:type="pct"/>
            <w:tcBorders>
              <w:right w:val="single" w:sz="4" w:space="0" w:color="D9D9D9" w:themeColor="background1" w:themeShade="D9"/>
            </w:tcBorders>
          </w:tcPr>
          <w:p w14:paraId="3C535DD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5330B0E" w14:textId="624CAF69" w:rsidR="00FD47A0" w:rsidRPr="00F950A8" w:rsidRDefault="0030508B" w:rsidP="00FD47A0">
            <w:pPr>
              <w:spacing w:before="20" w:after="40"/>
              <w:rPr>
                <w:rFonts w:eastAsia="MS Gothic" w:cs="Arial"/>
                <w:sz w:val="16"/>
                <w:szCs w:val="16"/>
              </w:rPr>
            </w:pPr>
            <w:sdt>
              <w:sdtPr>
                <w:rPr>
                  <w:rFonts w:eastAsia="MS Gothic" w:cs="Arial"/>
                  <w:sz w:val="16"/>
                  <w:szCs w:val="16"/>
                </w:rPr>
                <w:id w:val="-379326465"/>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23BD7DA" w14:textId="77777777" w:rsidR="00FD47A0" w:rsidRPr="00F950A8" w:rsidRDefault="0030508B" w:rsidP="00FD47A0">
            <w:pPr>
              <w:spacing w:before="20" w:after="40"/>
              <w:rPr>
                <w:rFonts w:cs="Arial"/>
                <w:sz w:val="16"/>
                <w:szCs w:val="16"/>
              </w:rPr>
            </w:pPr>
            <w:sdt>
              <w:sdtPr>
                <w:rPr>
                  <w:rFonts w:cs="Arial"/>
                  <w:sz w:val="16"/>
                  <w:szCs w:val="16"/>
                </w:rPr>
                <w:id w:val="-20644812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1E3F42E" w14:textId="1CD48FC7" w:rsidR="00BA1FFD" w:rsidRPr="00F950A8" w:rsidRDefault="0030508B" w:rsidP="00FD47A0">
            <w:pPr>
              <w:rPr>
                <w:rFonts w:cs="Arial"/>
                <w:sz w:val="16"/>
                <w:szCs w:val="16"/>
              </w:rPr>
            </w:pPr>
            <w:sdt>
              <w:sdtPr>
                <w:rPr>
                  <w:rFonts w:eastAsia="MS Gothic" w:cs="Arial"/>
                  <w:sz w:val="16"/>
                  <w:szCs w:val="16"/>
                </w:rPr>
                <w:id w:val="159728497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11B54FC" w14:textId="77777777" w:rsidR="00BA1FFD" w:rsidRPr="00F950A8" w:rsidRDefault="00BA1FFD" w:rsidP="00BA1FFD">
            <w:pPr>
              <w:ind w:left="147"/>
              <w:rPr>
                <w:rFonts w:cs="Arial"/>
                <w:sz w:val="16"/>
                <w:szCs w:val="16"/>
              </w:rPr>
            </w:pPr>
          </w:p>
        </w:tc>
      </w:tr>
      <w:tr w:rsidR="00FD47A0" w:rsidRPr="003365D9" w14:paraId="46224E0D" w14:textId="77777777" w:rsidTr="00FD47A0">
        <w:trPr>
          <w:trHeight w:val="293"/>
        </w:trPr>
        <w:tc>
          <w:tcPr>
            <w:tcW w:w="411" w:type="pct"/>
          </w:tcPr>
          <w:p w14:paraId="2C81287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R.93</w:t>
            </w:r>
          </w:p>
        </w:tc>
        <w:tc>
          <w:tcPr>
            <w:tcW w:w="1568" w:type="pct"/>
          </w:tcPr>
          <w:p w14:paraId="71F97B8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Administration of medication</w:t>
            </w:r>
          </w:p>
        </w:tc>
        <w:tc>
          <w:tcPr>
            <w:tcW w:w="747" w:type="pct"/>
            <w:tcBorders>
              <w:right w:val="single" w:sz="4" w:space="0" w:color="D9D9D9" w:themeColor="background1" w:themeShade="D9"/>
            </w:tcBorders>
          </w:tcPr>
          <w:p w14:paraId="0B04A2E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714CE1D" w14:textId="100112E0" w:rsidR="00FD47A0" w:rsidRPr="00F950A8" w:rsidRDefault="0030508B" w:rsidP="00FD47A0">
            <w:pPr>
              <w:spacing w:before="20" w:after="40"/>
              <w:rPr>
                <w:rFonts w:eastAsia="MS Gothic" w:cs="Arial"/>
                <w:sz w:val="16"/>
                <w:szCs w:val="16"/>
              </w:rPr>
            </w:pPr>
            <w:sdt>
              <w:sdtPr>
                <w:rPr>
                  <w:rFonts w:eastAsia="MS Gothic" w:cs="Arial"/>
                  <w:sz w:val="16"/>
                  <w:szCs w:val="16"/>
                </w:rPr>
                <w:id w:val="372042543"/>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433DEB7" w14:textId="77777777" w:rsidR="00FD47A0" w:rsidRPr="00F950A8" w:rsidRDefault="0030508B" w:rsidP="00FD47A0">
            <w:pPr>
              <w:spacing w:before="20" w:after="40"/>
              <w:rPr>
                <w:rFonts w:cs="Arial"/>
                <w:sz w:val="16"/>
                <w:szCs w:val="16"/>
              </w:rPr>
            </w:pPr>
            <w:sdt>
              <w:sdtPr>
                <w:rPr>
                  <w:rFonts w:cs="Arial"/>
                  <w:sz w:val="16"/>
                  <w:szCs w:val="16"/>
                </w:rPr>
                <w:id w:val="-93405455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CB134D" w14:textId="14F3E474" w:rsidR="00BA1FFD" w:rsidRPr="00F950A8" w:rsidRDefault="0030508B" w:rsidP="00FD47A0">
            <w:pPr>
              <w:rPr>
                <w:rFonts w:cs="Arial"/>
                <w:sz w:val="16"/>
                <w:szCs w:val="16"/>
              </w:rPr>
            </w:pPr>
            <w:sdt>
              <w:sdtPr>
                <w:rPr>
                  <w:rFonts w:eastAsia="MS Gothic" w:cs="Arial"/>
                  <w:sz w:val="16"/>
                  <w:szCs w:val="16"/>
                </w:rPr>
                <w:id w:val="140895459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4B02FB1" w14:textId="77777777" w:rsidR="00BA1FFD" w:rsidRPr="00F950A8" w:rsidRDefault="00BA1FFD" w:rsidP="00BA1FFD">
            <w:pPr>
              <w:ind w:left="147"/>
              <w:rPr>
                <w:rFonts w:cs="Arial"/>
                <w:sz w:val="16"/>
                <w:szCs w:val="16"/>
              </w:rPr>
            </w:pPr>
          </w:p>
        </w:tc>
      </w:tr>
      <w:tr w:rsidR="00FD47A0" w:rsidRPr="003365D9" w14:paraId="6EFC5E6C" w14:textId="77777777" w:rsidTr="00FD47A0">
        <w:trPr>
          <w:trHeight w:val="293"/>
        </w:trPr>
        <w:tc>
          <w:tcPr>
            <w:tcW w:w="411" w:type="pct"/>
          </w:tcPr>
          <w:p w14:paraId="2D191DC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R.94</w:t>
            </w:r>
          </w:p>
        </w:tc>
        <w:tc>
          <w:tcPr>
            <w:tcW w:w="1568" w:type="pct"/>
          </w:tcPr>
          <w:p w14:paraId="3797C843"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Exception to authorisation requirement—anaphylaxis or asthma emergency</w:t>
            </w:r>
          </w:p>
        </w:tc>
        <w:tc>
          <w:tcPr>
            <w:tcW w:w="747" w:type="pct"/>
            <w:tcBorders>
              <w:right w:val="single" w:sz="4" w:space="0" w:color="D9D9D9" w:themeColor="background1" w:themeShade="D9"/>
            </w:tcBorders>
          </w:tcPr>
          <w:p w14:paraId="54EA86E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F688ACC" w14:textId="2479F8BF" w:rsidR="00FD47A0" w:rsidRPr="00F950A8" w:rsidRDefault="0030508B" w:rsidP="00FD47A0">
            <w:pPr>
              <w:spacing w:before="20" w:after="40"/>
              <w:rPr>
                <w:rFonts w:eastAsia="MS Gothic" w:cs="Arial"/>
                <w:sz w:val="16"/>
                <w:szCs w:val="16"/>
              </w:rPr>
            </w:pPr>
            <w:sdt>
              <w:sdtPr>
                <w:rPr>
                  <w:rFonts w:eastAsia="MS Gothic" w:cs="Arial"/>
                  <w:sz w:val="16"/>
                  <w:szCs w:val="16"/>
                </w:rPr>
                <w:id w:val="699602345"/>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8A18CD3" w14:textId="77777777" w:rsidR="00FD47A0" w:rsidRPr="00F950A8" w:rsidRDefault="0030508B" w:rsidP="00FD47A0">
            <w:pPr>
              <w:spacing w:before="20" w:after="40"/>
              <w:rPr>
                <w:rFonts w:cs="Arial"/>
                <w:sz w:val="16"/>
                <w:szCs w:val="16"/>
              </w:rPr>
            </w:pPr>
            <w:sdt>
              <w:sdtPr>
                <w:rPr>
                  <w:rFonts w:cs="Arial"/>
                  <w:sz w:val="16"/>
                  <w:szCs w:val="16"/>
                </w:rPr>
                <w:id w:val="12252665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08B9EA6" w14:textId="754765B0" w:rsidR="00B00445" w:rsidRPr="00B00445" w:rsidRDefault="0030508B" w:rsidP="00FD47A0">
            <w:pPr>
              <w:rPr>
                <w:rFonts w:eastAsia="MS Gothic" w:cs="Arial"/>
                <w:sz w:val="16"/>
                <w:szCs w:val="16"/>
              </w:rPr>
            </w:pPr>
            <w:sdt>
              <w:sdtPr>
                <w:rPr>
                  <w:rFonts w:eastAsia="MS Gothic" w:cs="Arial"/>
                  <w:sz w:val="16"/>
                  <w:szCs w:val="16"/>
                </w:rPr>
                <w:id w:val="-129374451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751FA4F" w14:textId="77777777" w:rsidR="00BA1FFD" w:rsidRPr="00F950A8" w:rsidRDefault="00BA1FFD" w:rsidP="00BA1FFD">
            <w:pPr>
              <w:ind w:left="147"/>
              <w:rPr>
                <w:rFonts w:cs="Arial"/>
                <w:sz w:val="16"/>
                <w:szCs w:val="16"/>
              </w:rPr>
            </w:pPr>
          </w:p>
        </w:tc>
      </w:tr>
      <w:tr w:rsidR="00FD47A0" w:rsidRPr="003365D9" w14:paraId="5D903CF4" w14:textId="77777777" w:rsidTr="00FD47A0">
        <w:trPr>
          <w:trHeight w:val="293"/>
        </w:trPr>
        <w:tc>
          <w:tcPr>
            <w:tcW w:w="411" w:type="pct"/>
          </w:tcPr>
          <w:p w14:paraId="62BF43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R.95</w:t>
            </w:r>
          </w:p>
        </w:tc>
        <w:tc>
          <w:tcPr>
            <w:tcW w:w="1568" w:type="pct"/>
          </w:tcPr>
          <w:p w14:paraId="5E92CA1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Procedure for administration of medication</w:t>
            </w:r>
          </w:p>
        </w:tc>
        <w:tc>
          <w:tcPr>
            <w:tcW w:w="747" w:type="pct"/>
            <w:tcBorders>
              <w:right w:val="single" w:sz="4" w:space="0" w:color="D9D9D9" w:themeColor="background1" w:themeShade="D9"/>
            </w:tcBorders>
          </w:tcPr>
          <w:p w14:paraId="406084B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45CC7B91" w14:textId="54E1DED1" w:rsidR="00FD47A0" w:rsidRPr="00F950A8" w:rsidRDefault="0030508B" w:rsidP="00FD47A0">
            <w:pPr>
              <w:spacing w:before="20" w:after="40"/>
              <w:rPr>
                <w:rFonts w:eastAsia="MS Gothic" w:cs="Arial"/>
                <w:sz w:val="16"/>
                <w:szCs w:val="16"/>
              </w:rPr>
            </w:pPr>
            <w:sdt>
              <w:sdtPr>
                <w:rPr>
                  <w:rFonts w:eastAsia="MS Gothic" w:cs="Arial"/>
                  <w:sz w:val="16"/>
                  <w:szCs w:val="16"/>
                </w:rPr>
                <w:id w:val="446358641"/>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0AD40F7" w14:textId="77777777" w:rsidR="00FD47A0" w:rsidRPr="00F950A8" w:rsidRDefault="0030508B" w:rsidP="00FD47A0">
            <w:pPr>
              <w:spacing w:before="20" w:after="40"/>
              <w:rPr>
                <w:rFonts w:cs="Arial"/>
                <w:sz w:val="16"/>
                <w:szCs w:val="16"/>
              </w:rPr>
            </w:pPr>
            <w:sdt>
              <w:sdtPr>
                <w:rPr>
                  <w:rFonts w:cs="Arial"/>
                  <w:sz w:val="16"/>
                  <w:szCs w:val="16"/>
                </w:rPr>
                <w:id w:val="758260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B57791A" w14:textId="0E052BE2" w:rsidR="00F950A8" w:rsidRPr="00F950A8" w:rsidRDefault="0030508B" w:rsidP="00FD47A0">
            <w:pPr>
              <w:rPr>
                <w:rFonts w:eastAsia="MS Gothic" w:cs="Arial"/>
                <w:sz w:val="16"/>
                <w:szCs w:val="16"/>
              </w:rPr>
            </w:pPr>
            <w:sdt>
              <w:sdtPr>
                <w:rPr>
                  <w:rFonts w:eastAsia="MS Gothic" w:cs="Arial"/>
                  <w:sz w:val="16"/>
                  <w:szCs w:val="16"/>
                </w:rPr>
                <w:id w:val="-13334488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5CDA719" w14:textId="77777777" w:rsidR="00BA1FFD" w:rsidRPr="00F950A8" w:rsidRDefault="00BA1FFD" w:rsidP="00BA1FFD">
            <w:pPr>
              <w:ind w:left="147"/>
              <w:rPr>
                <w:rFonts w:cs="Arial"/>
                <w:sz w:val="16"/>
                <w:szCs w:val="16"/>
              </w:rPr>
            </w:pPr>
          </w:p>
        </w:tc>
      </w:tr>
      <w:tr w:rsidR="00FD47A0" w:rsidRPr="003365D9" w14:paraId="0C28A419" w14:textId="77777777" w:rsidTr="00FD47A0">
        <w:trPr>
          <w:trHeight w:val="293"/>
        </w:trPr>
        <w:tc>
          <w:tcPr>
            <w:tcW w:w="411" w:type="pct"/>
          </w:tcPr>
          <w:p w14:paraId="017F327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R.96</w:t>
            </w:r>
          </w:p>
        </w:tc>
        <w:tc>
          <w:tcPr>
            <w:tcW w:w="1568" w:type="pct"/>
          </w:tcPr>
          <w:p w14:paraId="07BEA55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Self-administration of medication</w:t>
            </w:r>
          </w:p>
        </w:tc>
        <w:tc>
          <w:tcPr>
            <w:tcW w:w="747" w:type="pct"/>
            <w:tcBorders>
              <w:right w:val="single" w:sz="4" w:space="0" w:color="D9D9D9" w:themeColor="background1" w:themeShade="D9"/>
            </w:tcBorders>
          </w:tcPr>
          <w:p w14:paraId="37D9CC5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85875C5" w14:textId="115F17AC" w:rsidR="00FD47A0" w:rsidRPr="00F950A8" w:rsidRDefault="0030508B" w:rsidP="00FD47A0">
            <w:pPr>
              <w:spacing w:before="20" w:after="40"/>
              <w:rPr>
                <w:rFonts w:eastAsia="MS Gothic" w:cs="Arial"/>
                <w:sz w:val="16"/>
                <w:szCs w:val="16"/>
              </w:rPr>
            </w:pPr>
            <w:sdt>
              <w:sdtPr>
                <w:rPr>
                  <w:rFonts w:eastAsia="MS Gothic" w:cs="Arial"/>
                  <w:sz w:val="16"/>
                  <w:szCs w:val="16"/>
                </w:rPr>
                <w:id w:val="-903140618"/>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4AAD4A4" w14:textId="77777777" w:rsidR="00FD47A0" w:rsidRPr="00F950A8" w:rsidRDefault="0030508B" w:rsidP="00FD47A0">
            <w:pPr>
              <w:spacing w:before="20" w:after="40"/>
              <w:rPr>
                <w:rFonts w:cs="Arial"/>
                <w:sz w:val="16"/>
                <w:szCs w:val="16"/>
              </w:rPr>
            </w:pPr>
            <w:sdt>
              <w:sdtPr>
                <w:rPr>
                  <w:rFonts w:cs="Arial"/>
                  <w:sz w:val="16"/>
                  <w:szCs w:val="16"/>
                </w:rPr>
                <w:id w:val="209457863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8C7144D" w14:textId="08AC7BC3" w:rsidR="00BA1FFD" w:rsidRPr="00F950A8" w:rsidRDefault="0030508B" w:rsidP="00FD47A0">
            <w:pPr>
              <w:rPr>
                <w:rFonts w:cs="Arial"/>
                <w:sz w:val="16"/>
                <w:szCs w:val="16"/>
              </w:rPr>
            </w:pPr>
            <w:sdt>
              <w:sdtPr>
                <w:rPr>
                  <w:rFonts w:eastAsia="MS Gothic" w:cs="Arial"/>
                  <w:sz w:val="16"/>
                  <w:szCs w:val="16"/>
                </w:rPr>
                <w:id w:val="68879835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862AA36" w14:textId="77777777" w:rsidR="00BA1FFD" w:rsidRPr="00F950A8" w:rsidRDefault="00BA1FFD" w:rsidP="00BA1FFD">
            <w:pPr>
              <w:ind w:left="147"/>
              <w:rPr>
                <w:rFonts w:cs="Arial"/>
                <w:sz w:val="16"/>
                <w:szCs w:val="16"/>
              </w:rPr>
            </w:pPr>
          </w:p>
        </w:tc>
      </w:tr>
      <w:tr w:rsidR="00FD47A0" w:rsidRPr="003365D9" w14:paraId="449A87C4" w14:textId="77777777" w:rsidTr="00FD47A0">
        <w:trPr>
          <w:trHeight w:val="293"/>
        </w:trPr>
        <w:tc>
          <w:tcPr>
            <w:tcW w:w="411" w:type="pct"/>
          </w:tcPr>
          <w:p w14:paraId="0E2C1BB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R.97</w:t>
            </w:r>
          </w:p>
        </w:tc>
        <w:tc>
          <w:tcPr>
            <w:tcW w:w="1568" w:type="pct"/>
          </w:tcPr>
          <w:p w14:paraId="4D2F092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Emergency and evacuation procedures</w:t>
            </w:r>
          </w:p>
        </w:tc>
        <w:tc>
          <w:tcPr>
            <w:tcW w:w="747" w:type="pct"/>
            <w:tcBorders>
              <w:right w:val="single" w:sz="4" w:space="0" w:color="D9D9D9" w:themeColor="background1" w:themeShade="D9"/>
            </w:tcBorders>
          </w:tcPr>
          <w:p w14:paraId="207EEB5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tcPr>
          <w:p w14:paraId="5663C399" w14:textId="2DD43DE7" w:rsidR="00FD47A0" w:rsidRPr="00F950A8" w:rsidRDefault="0030508B" w:rsidP="00FD47A0">
            <w:pPr>
              <w:spacing w:before="20" w:after="40"/>
              <w:rPr>
                <w:rFonts w:eastAsia="MS Gothic" w:cs="Arial"/>
                <w:sz w:val="16"/>
                <w:szCs w:val="16"/>
              </w:rPr>
            </w:pPr>
            <w:sdt>
              <w:sdtPr>
                <w:rPr>
                  <w:rFonts w:eastAsia="MS Gothic" w:cs="Arial"/>
                  <w:sz w:val="16"/>
                  <w:szCs w:val="16"/>
                </w:rPr>
                <w:id w:val="16132261"/>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C53A6D0" w14:textId="77777777" w:rsidR="00FD47A0" w:rsidRPr="00F950A8" w:rsidRDefault="0030508B" w:rsidP="00FD47A0">
            <w:pPr>
              <w:spacing w:before="20" w:after="40"/>
              <w:rPr>
                <w:rFonts w:cs="Arial"/>
                <w:sz w:val="16"/>
                <w:szCs w:val="16"/>
              </w:rPr>
            </w:pPr>
            <w:sdt>
              <w:sdtPr>
                <w:rPr>
                  <w:rFonts w:cs="Arial"/>
                  <w:sz w:val="16"/>
                  <w:szCs w:val="16"/>
                </w:rPr>
                <w:id w:val="-157218683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7767080" w14:textId="4033586C" w:rsidR="00BA1FFD" w:rsidRPr="00F950A8" w:rsidRDefault="0030508B" w:rsidP="00FD47A0">
            <w:pPr>
              <w:rPr>
                <w:rFonts w:cs="Arial"/>
                <w:sz w:val="16"/>
                <w:szCs w:val="16"/>
              </w:rPr>
            </w:pPr>
            <w:sdt>
              <w:sdtPr>
                <w:rPr>
                  <w:rFonts w:eastAsia="MS Gothic" w:cs="Arial"/>
                  <w:sz w:val="16"/>
                  <w:szCs w:val="16"/>
                </w:rPr>
                <w:id w:val="79711779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5C6BF02" w14:textId="77777777" w:rsidR="00BA1FFD" w:rsidRPr="00F950A8" w:rsidRDefault="00BA1FFD" w:rsidP="00BA1FFD">
            <w:pPr>
              <w:ind w:left="147"/>
              <w:rPr>
                <w:rFonts w:cs="Arial"/>
                <w:sz w:val="16"/>
                <w:szCs w:val="16"/>
              </w:rPr>
            </w:pPr>
          </w:p>
        </w:tc>
      </w:tr>
      <w:tr w:rsidR="00FD47A0" w:rsidRPr="003365D9" w14:paraId="2D0626B8" w14:textId="77777777" w:rsidTr="00FD47A0">
        <w:trPr>
          <w:trHeight w:val="293"/>
        </w:trPr>
        <w:tc>
          <w:tcPr>
            <w:tcW w:w="411" w:type="pct"/>
          </w:tcPr>
          <w:p w14:paraId="7757547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lastRenderedPageBreak/>
              <w:t>R.98</w:t>
            </w:r>
          </w:p>
        </w:tc>
        <w:tc>
          <w:tcPr>
            <w:tcW w:w="1568" w:type="pct"/>
          </w:tcPr>
          <w:p w14:paraId="6C4FAF5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Telephone or other communication equipment</w:t>
            </w:r>
          </w:p>
        </w:tc>
        <w:tc>
          <w:tcPr>
            <w:tcW w:w="747" w:type="pct"/>
            <w:tcBorders>
              <w:right w:val="single" w:sz="4" w:space="0" w:color="D9D9D9" w:themeColor="background1" w:themeShade="D9"/>
            </w:tcBorders>
          </w:tcPr>
          <w:p w14:paraId="4806AE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tcPr>
          <w:p w14:paraId="74E6B9D2" w14:textId="36D04360" w:rsidR="00FD47A0" w:rsidRPr="00F950A8" w:rsidRDefault="0030508B" w:rsidP="00FD47A0">
            <w:pPr>
              <w:spacing w:before="20" w:after="40"/>
              <w:rPr>
                <w:rFonts w:eastAsia="MS Gothic" w:cs="Arial"/>
                <w:sz w:val="16"/>
                <w:szCs w:val="16"/>
              </w:rPr>
            </w:pPr>
            <w:sdt>
              <w:sdtPr>
                <w:rPr>
                  <w:rFonts w:eastAsia="MS Gothic" w:cs="Arial"/>
                  <w:sz w:val="16"/>
                  <w:szCs w:val="16"/>
                </w:rPr>
                <w:id w:val="1047030403"/>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2739091" w14:textId="77777777" w:rsidR="00FD47A0" w:rsidRPr="00F950A8" w:rsidRDefault="0030508B" w:rsidP="00FD47A0">
            <w:pPr>
              <w:spacing w:before="20" w:after="40"/>
              <w:rPr>
                <w:rFonts w:cs="Arial"/>
                <w:sz w:val="16"/>
                <w:szCs w:val="16"/>
              </w:rPr>
            </w:pPr>
            <w:sdt>
              <w:sdtPr>
                <w:rPr>
                  <w:rFonts w:cs="Arial"/>
                  <w:sz w:val="16"/>
                  <w:szCs w:val="16"/>
                </w:rPr>
                <w:id w:val="-188255255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3B4D040" w14:textId="367DFE71" w:rsidR="00BA1FFD" w:rsidRPr="00F950A8" w:rsidRDefault="0030508B" w:rsidP="00FD47A0">
            <w:pPr>
              <w:rPr>
                <w:rFonts w:cs="Arial"/>
                <w:sz w:val="16"/>
                <w:szCs w:val="16"/>
              </w:rPr>
            </w:pPr>
            <w:sdt>
              <w:sdtPr>
                <w:rPr>
                  <w:rFonts w:eastAsia="MS Gothic" w:cs="Arial"/>
                  <w:sz w:val="16"/>
                  <w:szCs w:val="16"/>
                </w:rPr>
                <w:id w:val="-17284521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AA5FDCA" w14:textId="77777777" w:rsidR="00BA1FFD" w:rsidRPr="00F950A8" w:rsidRDefault="00BA1FFD" w:rsidP="00BA1FFD">
            <w:pPr>
              <w:ind w:left="147"/>
              <w:rPr>
                <w:rFonts w:cs="Arial"/>
                <w:sz w:val="16"/>
                <w:szCs w:val="16"/>
              </w:rPr>
            </w:pPr>
          </w:p>
        </w:tc>
      </w:tr>
      <w:tr w:rsidR="00FD47A0" w:rsidRPr="003365D9" w14:paraId="7B645CC8" w14:textId="77777777" w:rsidTr="00FD47A0">
        <w:trPr>
          <w:trHeight w:val="293"/>
        </w:trPr>
        <w:tc>
          <w:tcPr>
            <w:tcW w:w="411" w:type="pct"/>
          </w:tcPr>
          <w:p w14:paraId="60082FB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R.99</w:t>
            </w:r>
          </w:p>
        </w:tc>
        <w:tc>
          <w:tcPr>
            <w:tcW w:w="1568" w:type="pct"/>
          </w:tcPr>
          <w:p w14:paraId="351C7021"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Children leaving the education and care premises</w:t>
            </w:r>
          </w:p>
        </w:tc>
        <w:tc>
          <w:tcPr>
            <w:tcW w:w="747" w:type="pct"/>
            <w:tcBorders>
              <w:right w:val="single" w:sz="4" w:space="0" w:color="D9D9D9" w:themeColor="background1" w:themeShade="D9"/>
            </w:tcBorders>
          </w:tcPr>
          <w:p w14:paraId="1F066F3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180EC59F" w14:textId="432AD09B" w:rsidR="00FD47A0" w:rsidRPr="00F950A8" w:rsidRDefault="0030508B" w:rsidP="00FD47A0">
            <w:pPr>
              <w:spacing w:before="20" w:after="40"/>
              <w:rPr>
                <w:rFonts w:eastAsia="MS Gothic" w:cs="Arial"/>
                <w:sz w:val="16"/>
                <w:szCs w:val="16"/>
              </w:rPr>
            </w:pPr>
            <w:sdt>
              <w:sdtPr>
                <w:rPr>
                  <w:rFonts w:eastAsia="MS Gothic" w:cs="Arial"/>
                  <w:sz w:val="16"/>
                  <w:szCs w:val="16"/>
                </w:rPr>
                <w:id w:val="2117326815"/>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9C02282" w14:textId="77777777" w:rsidR="00FD47A0" w:rsidRPr="00F950A8" w:rsidRDefault="0030508B" w:rsidP="00FD47A0">
            <w:pPr>
              <w:spacing w:before="20" w:after="40"/>
              <w:rPr>
                <w:rFonts w:cs="Arial"/>
                <w:sz w:val="16"/>
                <w:szCs w:val="16"/>
              </w:rPr>
            </w:pPr>
            <w:sdt>
              <w:sdtPr>
                <w:rPr>
                  <w:rFonts w:cs="Arial"/>
                  <w:sz w:val="16"/>
                  <w:szCs w:val="16"/>
                </w:rPr>
                <w:id w:val="-41431326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44DCCB3" w14:textId="2AF87C1E" w:rsidR="00BA1FFD" w:rsidRPr="00F950A8" w:rsidRDefault="0030508B" w:rsidP="00FD47A0">
            <w:pPr>
              <w:rPr>
                <w:rFonts w:cs="Arial"/>
                <w:sz w:val="16"/>
                <w:szCs w:val="16"/>
              </w:rPr>
            </w:pPr>
            <w:sdt>
              <w:sdtPr>
                <w:rPr>
                  <w:rFonts w:eastAsia="MS Gothic" w:cs="Arial"/>
                  <w:sz w:val="16"/>
                  <w:szCs w:val="16"/>
                </w:rPr>
                <w:id w:val="-21247648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7B2A4AD" w14:textId="77777777" w:rsidR="00BA1FFD" w:rsidRPr="00F950A8" w:rsidRDefault="00BA1FFD" w:rsidP="00BA1FFD">
            <w:pPr>
              <w:ind w:left="147"/>
              <w:rPr>
                <w:rFonts w:cs="Arial"/>
                <w:sz w:val="16"/>
                <w:szCs w:val="16"/>
              </w:rPr>
            </w:pPr>
          </w:p>
        </w:tc>
      </w:tr>
      <w:tr w:rsidR="00FD47A0" w:rsidRPr="003365D9" w14:paraId="47FD230E" w14:textId="77777777" w:rsidTr="00FD47A0">
        <w:trPr>
          <w:trHeight w:val="293"/>
        </w:trPr>
        <w:tc>
          <w:tcPr>
            <w:tcW w:w="411" w:type="pct"/>
          </w:tcPr>
          <w:p w14:paraId="54485FF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R.100</w:t>
            </w:r>
          </w:p>
        </w:tc>
        <w:tc>
          <w:tcPr>
            <w:tcW w:w="1568" w:type="pct"/>
          </w:tcPr>
          <w:p w14:paraId="77974626"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Risk assessment must be conducted before excursion</w:t>
            </w:r>
          </w:p>
        </w:tc>
        <w:tc>
          <w:tcPr>
            <w:tcW w:w="747" w:type="pct"/>
            <w:tcBorders>
              <w:right w:val="single" w:sz="4" w:space="0" w:color="D9D9D9" w:themeColor="background1" w:themeShade="D9"/>
            </w:tcBorders>
          </w:tcPr>
          <w:p w14:paraId="016B067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D21C4C6" w14:textId="5AD191C9" w:rsidR="00FD47A0" w:rsidRPr="00F950A8" w:rsidRDefault="0030508B" w:rsidP="00FD47A0">
            <w:pPr>
              <w:spacing w:before="20" w:after="40"/>
              <w:rPr>
                <w:rFonts w:eastAsia="MS Gothic" w:cs="Arial"/>
                <w:sz w:val="16"/>
                <w:szCs w:val="16"/>
              </w:rPr>
            </w:pPr>
            <w:sdt>
              <w:sdtPr>
                <w:rPr>
                  <w:rFonts w:eastAsia="MS Gothic" w:cs="Arial"/>
                  <w:sz w:val="16"/>
                  <w:szCs w:val="16"/>
                </w:rPr>
                <w:id w:val="-1808312739"/>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386AF95" w14:textId="77777777" w:rsidR="00FD47A0" w:rsidRPr="00F950A8" w:rsidRDefault="0030508B" w:rsidP="00FD47A0">
            <w:pPr>
              <w:spacing w:before="20" w:after="40"/>
              <w:rPr>
                <w:rFonts w:cs="Arial"/>
                <w:sz w:val="16"/>
                <w:szCs w:val="16"/>
              </w:rPr>
            </w:pPr>
            <w:sdt>
              <w:sdtPr>
                <w:rPr>
                  <w:rFonts w:cs="Arial"/>
                  <w:sz w:val="16"/>
                  <w:szCs w:val="16"/>
                </w:rPr>
                <w:id w:val="-19772226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14ADB79" w14:textId="610A9DD3" w:rsidR="00BA1FFD" w:rsidRPr="00F950A8" w:rsidRDefault="0030508B" w:rsidP="00FD47A0">
            <w:pPr>
              <w:rPr>
                <w:rFonts w:cs="Arial"/>
                <w:sz w:val="16"/>
                <w:szCs w:val="16"/>
              </w:rPr>
            </w:pPr>
            <w:sdt>
              <w:sdtPr>
                <w:rPr>
                  <w:rFonts w:eastAsia="MS Gothic" w:cs="Arial"/>
                  <w:sz w:val="16"/>
                  <w:szCs w:val="16"/>
                </w:rPr>
                <w:id w:val="-5963914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FD275C6" w14:textId="77777777" w:rsidR="00BA1FFD" w:rsidRPr="00F950A8" w:rsidRDefault="00BA1FFD" w:rsidP="00BA1FFD">
            <w:pPr>
              <w:ind w:left="147"/>
              <w:rPr>
                <w:rFonts w:cs="Arial"/>
                <w:sz w:val="16"/>
                <w:szCs w:val="16"/>
              </w:rPr>
            </w:pPr>
          </w:p>
        </w:tc>
      </w:tr>
      <w:tr w:rsidR="00FD47A0" w:rsidRPr="003365D9" w14:paraId="6E880523" w14:textId="77777777" w:rsidTr="00FD47A0">
        <w:trPr>
          <w:trHeight w:val="293"/>
        </w:trPr>
        <w:tc>
          <w:tcPr>
            <w:tcW w:w="411" w:type="pct"/>
          </w:tcPr>
          <w:p w14:paraId="5536A48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R.101</w:t>
            </w:r>
          </w:p>
        </w:tc>
        <w:tc>
          <w:tcPr>
            <w:tcW w:w="1568" w:type="pct"/>
          </w:tcPr>
          <w:p w14:paraId="2C52C41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Conduct of risk assessment for excursion</w:t>
            </w:r>
          </w:p>
        </w:tc>
        <w:tc>
          <w:tcPr>
            <w:tcW w:w="747" w:type="pct"/>
            <w:tcBorders>
              <w:right w:val="single" w:sz="4" w:space="0" w:color="D9D9D9" w:themeColor="background1" w:themeShade="D9"/>
            </w:tcBorders>
          </w:tcPr>
          <w:p w14:paraId="7E3928D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DEC32CC" w14:textId="11B2E944" w:rsidR="00FD47A0" w:rsidRPr="00F950A8" w:rsidRDefault="0030508B" w:rsidP="00FD47A0">
            <w:pPr>
              <w:spacing w:before="20" w:after="40"/>
              <w:rPr>
                <w:rFonts w:eastAsia="MS Gothic" w:cs="Arial"/>
                <w:sz w:val="16"/>
                <w:szCs w:val="16"/>
              </w:rPr>
            </w:pPr>
            <w:sdt>
              <w:sdtPr>
                <w:rPr>
                  <w:rFonts w:eastAsia="MS Gothic" w:cs="Arial"/>
                  <w:sz w:val="16"/>
                  <w:szCs w:val="16"/>
                </w:rPr>
                <w:id w:val="-2021930967"/>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65C8AC" w14:textId="77777777" w:rsidR="00FD47A0" w:rsidRPr="00F950A8" w:rsidRDefault="0030508B" w:rsidP="00FD47A0">
            <w:pPr>
              <w:spacing w:before="20" w:after="40"/>
              <w:rPr>
                <w:rFonts w:cs="Arial"/>
                <w:sz w:val="16"/>
                <w:szCs w:val="16"/>
              </w:rPr>
            </w:pPr>
            <w:sdt>
              <w:sdtPr>
                <w:rPr>
                  <w:rFonts w:cs="Arial"/>
                  <w:sz w:val="16"/>
                  <w:szCs w:val="16"/>
                </w:rPr>
                <w:id w:val="77991449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F36D19E" w14:textId="4F150C45" w:rsidR="00B00445" w:rsidRPr="00F950A8" w:rsidRDefault="0030508B" w:rsidP="00FD47A0">
            <w:pPr>
              <w:rPr>
                <w:rFonts w:eastAsia="MS Gothic" w:cs="Arial"/>
                <w:sz w:val="16"/>
                <w:szCs w:val="16"/>
              </w:rPr>
            </w:pPr>
            <w:sdt>
              <w:sdtPr>
                <w:rPr>
                  <w:rFonts w:eastAsia="MS Gothic" w:cs="Arial"/>
                  <w:sz w:val="16"/>
                  <w:szCs w:val="16"/>
                </w:rPr>
                <w:id w:val="-1555297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514803A" w14:textId="77777777" w:rsidR="00BA1FFD" w:rsidRPr="00F950A8" w:rsidRDefault="00BA1FFD" w:rsidP="00BA1FFD">
            <w:pPr>
              <w:ind w:left="147"/>
              <w:rPr>
                <w:rFonts w:cs="Arial"/>
                <w:sz w:val="16"/>
                <w:szCs w:val="16"/>
              </w:rPr>
            </w:pPr>
          </w:p>
        </w:tc>
      </w:tr>
      <w:tr w:rsidR="00FD47A0" w:rsidRPr="003365D9" w14:paraId="674710B7" w14:textId="77777777" w:rsidTr="00FD47A0">
        <w:trPr>
          <w:trHeight w:val="293"/>
        </w:trPr>
        <w:tc>
          <w:tcPr>
            <w:tcW w:w="411" w:type="pct"/>
          </w:tcPr>
          <w:p w14:paraId="733A084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R.102</w:t>
            </w:r>
          </w:p>
        </w:tc>
        <w:tc>
          <w:tcPr>
            <w:tcW w:w="1568" w:type="pct"/>
          </w:tcPr>
          <w:p w14:paraId="145C495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Authorisation for excursions</w:t>
            </w:r>
          </w:p>
        </w:tc>
        <w:tc>
          <w:tcPr>
            <w:tcW w:w="747" w:type="pct"/>
            <w:tcBorders>
              <w:right w:val="single" w:sz="4" w:space="0" w:color="D9D9D9" w:themeColor="background1" w:themeShade="D9"/>
            </w:tcBorders>
          </w:tcPr>
          <w:p w14:paraId="33753A7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32C95A18" w14:textId="2E245412" w:rsidR="00FD47A0" w:rsidRPr="00F950A8" w:rsidRDefault="0030508B" w:rsidP="00FD47A0">
            <w:pPr>
              <w:spacing w:before="20" w:after="40"/>
              <w:rPr>
                <w:rFonts w:eastAsia="MS Gothic" w:cs="Arial"/>
                <w:sz w:val="16"/>
                <w:szCs w:val="16"/>
              </w:rPr>
            </w:pPr>
            <w:sdt>
              <w:sdtPr>
                <w:rPr>
                  <w:rFonts w:eastAsia="MS Gothic" w:cs="Arial"/>
                  <w:sz w:val="16"/>
                  <w:szCs w:val="16"/>
                </w:rPr>
                <w:id w:val="631521709"/>
                <w14:checkbox>
                  <w14:checked w14:val="1"/>
                  <w14:checkedState w14:val="2612" w14:font="MS Gothic"/>
                  <w14:uncheckedState w14:val="2610" w14:font="MS Gothic"/>
                </w14:checkbox>
              </w:sdtPr>
              <w:sdtEndPr/>
              <w:sdtContent>
                <w:r w:rsidR="005E3320">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71920DDA" w14:textId="77777777" w:rsidR="00FD47A0" w:rsidRPr="00F950A8" w:rsidRDefault="0030508B" w:rsidP="00FD47A0">
            <w:pPr>
              <w:spacing w:before="20" w:after="40"/>
              <w:rPr>
                <w:rFonts w:cs="Arial"/>
                <w:sz w:val="16"/>
                <w:szCs w:val="16"/>
              </w:rPr>
            </w:pPr>
            <w:sdt>
              <w:sdtPr>
                <w:rPr>
                  <w:rFonts w:cs="Arial"/>
                  <w:sz w:val="16"/>
                  <w:szCs w:val="16"/>
                </w:rPr>
                <w:id w:val="-47675577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77FC502" w14:textId="0B2A5ACF" w:rsidR="00BA1FFD" w:rsidRPr="00F950A8" w:rsidRDefault="0030508B" w:rsidP="00FD47A0">
            <w:pPr>
              <w:rPr>
                <w:rFonts w:cs="Arial"/>
                <w:sz w:val="16"/>
                <w:szCs w:val="16"/>
              </w:rPr>
            </w:pPr>
            <w:sdt>
              <w:sdtPr>
                <w:rPr>
                  <w:rFonts w:eastAsia="MS Gothic" w:cs="Arial"/>
                  <w:sz w:val="16"/>
                  <w:szCs w:val="16"/>
                </w:rPr>
                <w:id w:val="-97227957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BB5C4AD" w14:textId="77777777" w:rsidR="00BA1FFD" w:rsidRPr="00F950A8" w:rsidRDefault="00BA1FFD" w:rsidP="00BA1FFD">
            <w:pPr>
              <w:ind w:left="147"/>
              <w:rPr>
                <w:rFonts w:cs="Arial"/>
                <w:sz w:val="16"/>
                <w:szCs w:val="16"/>
              </w:rPr>
            </w:pPr>
          </w:p>
        </w:tc>
      </w:tr>
    </w:tbl>
    <w:p w14:paraId="74A34ECB" w14:textId="2AB80F0B" w:rsidR="00BA1FFD" w:rsidRPr="003365D9" w:rsidRDefault="00BA1FFD" w:rsidP="00BA1FFD">
      <w:pPr>
        <w:pStyle w:val="Body"/>
        <w:ind w:left="0"/>
        <w:rPr>
          <w:rFonts w:cs="Arial"/>
          <w:szCs w:val="20"/>
          <w:lang w:eastAsia="en-AU"/>
        </w:rPr>
      </w:pPr>
    </w:p>
    <w:p w14:paraId="7225DD1A" w14:textId="31A032EB" w:rsidR="003365D9" w:rsidRPr="003365D9" w:rsidRDefault="003365D9" w:rsidP="00BA1FFD">
      <w:pPr>
        <w:pStyle w:val="Body"/>
        <w:ind w:left="0"/>
        <w:rPr>
          <w:rFonts w:cs="Arial"/>
          <w:szCs w:val="20"/>
          <w:lang w:eastAsia="en-AU"/>
        </w:rPr>
      </w:pPr>
    </w:p>
    <w:p w14:paraId="69CE409A" w14:textId="28914EFB" w:rsidR="003365D9" w:rsidRPr="003365D9" w:rsidRDefault="003365D9" w:rsidP="00BA1FFD">
      <w:pPr>
        <w:pStyle w:val="Body"/>
        <w:ind w:left="0"/>
        <w:rPr>
          <w:rFonts w:cs="Arial"/>
          <w:szCs w:val="20"/>
          <w:lang w:eastAsia="en-AU"/>
        </w:rPr>
      </w:pPr>
    </w:p>
    <w:p w14:paraId="698FB066" w14:textId="486F2241" w:rsidR="003365D9" w:rsidRPr="003365D9" w:rsidRDefault="003365D9" w:rsidP="00BA1FFD">
      <w:pPr>
        <w:pStyle w:val="Body"/>
        <w:ind w:left="0"/>
        <w:rPr>
          <w:rFonts w:cs="Arial"/>
          <w:szCs w:val="20"/>
          <w:lang w:eastAsia="en-AU"/>
        </w:rPr>
      </w:pPr>
    </w:p>
    <w:p w14:paraId="7C049653" w14:textId="77777777" w:rsidR="00BD11CD" w:rsidRPr="003365D9" w:rsidRDefault="00BD11CD" w:rsidP="00BD11CD">
      <w:pPr>
        <w:pStyle w:val="Body"/>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FD47A0" w:rsidRPr="003365D9" w14:paraId="0A664272" w14:textId="77777777" w:rsidTr="5273DE7D">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A81507" w:rsidRDefault="00ED2CB2" w:rsidP="00ED2CB2">
            <w:pPr>
              <w:pStyle w:val="Heading1"/>
              <w:spacing w:before="0"/>
              <w:rPr>
                <w:rFonts w:ascii="Arial" w:hAnsi="Arial" w:cs="Arial"/>
                <w:b/>
                <w:bCs/>
                <w:sz w:val="28"/>
                <w:szCs w:val="28"/>
              </w:rPr>
            </w:pPr>
            <w:bookmarkStart w:id="16" w:name="_Toc116553367"/>
            <w:r w:rsidRPr="00A81507">
              <w:rPr>
                <w:rFonts w:ascii="Arial" w:hAnsi="Arial" w:cs="Arial"/>
                <w:b/>
                <w:bCs/>
                <w:color w:val="FFFFFF" w:themeColor="background1"/>
                <w:sz w:val="28"/>
                <w:szCs w:val="28"/>
              </w:rPr>
              <w:lastRenderedPageBreak/>
              <w:t>Quality Area 2 – Children’s health and safety</w:t>
            </w:r>
            <w:bookmarkEnd w:id="16"/>
            <w:r w:rsidRPr="00A81507">
              <w:rPr>
                <w:rFonts w:ascii="Arial" w:hAnsi="Arial" w:cs="Arial"/>
                <w:b/>
                <w:bCs/>
                <w:color w:val="FFFFFF" w:themeColor="background1"/>
                <w:sz w:val="28"/>
                <w:szCs w:val="28"/>
              </w:rPr>
              <w:t xml:space="preserve">    </w:t>
            </w:r>
          </w:p>
        </w:tc>
      </w:tr>
      <w:tr w:rsidR="00FD47A0" w:rsidRPr="003365D9" w14:paraId="48528F63" w14:textId="77777777" w:rsidTr="5273DE7D">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3365D9" w:rsidRDefault="00ED2CB2" w:rsidP="00ED2CB2">
            <w:pPr>
              <w:pStyle w:val="Heading1"/>
              <w:spacing w:before="0"/>
              <w:rPr>
                <w:rFonts w:ascii="Arial" w:hAnsi="Arial" w:cs="Arial"/>
                <w:color w:val="FFFFFF" w:themeColor="background1"/>
                <w:sz w:val="20"/>
                <w:szCs w:val="20"/>
              </w:rPr>
            </w:pPr>
            <w:bookmarkStart w:id="17" w:name="_Toc116553368"/>
            <w:r w:rsidRPr="003365D9">
              <w:rPr>
                <w:rFonts w:ascii="Arial" w:hAnsi="Arial" w:cs="Arial"/>
                <w:b/>
                <w:bCs/>
                <w:color w:val="3C4E62" w:themeColor="text1"/>
                <w:sz w:val="20"/>
                <w:szCs w:val="20"/>
              </w:rPr>
              <w:t xml:space="preserve">Standard 2.1: </w:t>
            </w:r>
            <w:r w:rsidRPr="003365D9">
              <w:rPr>
                <w:rFonts w:ascii="Arial" w:hAnsi="Arial" w:cs="Arial"/>
                <w:color w:val="3C4E62" w:themeColor="text1"/>
                <w:sz w:val="20"/>
                <w:szCs w:val="20"/>
              </w:rPr>
              <w:t>Every child’s health and wellbeing is safeguarded and promoted.</w:t>
            </w:r>
            <w:bookmarkEnd w:id="17"/>
          </w:p>
        </w:tc>
      </w:tr>
      <w:tr w:rsidR="00FD47A0" w:rsidRPr="003365D9" w14:paraId="7B4A80A8"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5273DE7D">
        <w:trPr>
          <w:trHeight w:val="341"/>
        </w:trPr>
        <w:tc>
          <w:tcPr>
            <w:tcW w:w="744" w:type="pct"/>
            <w:vMerge w:val="restart"/>
            <w:tcBorders>
              <w:top w:val="single" w:sz="4" w:space="0" w:color="D9D9D9" w:themeColor="background1" w:themeShade="D9"/>
            </w:tcBorders>
          </w:tcPr>
          <w:p w14:paraId="07969558" w14:textId="1EAE9918" w:rsidR="00ED2CB2" w:rsidRPr="003365D9" w:rsidRDefault="00ED2CB2" w:rsidP="00ED2CB2">
            <w:pPr>
              <w:rPr>
                <w:rFonts w:cstheme="minorHAnsi"/>
                <w:bCs/>
                <w:szCs w:val="20"/>
              </w:rPr>
            </w:pPr>
            <w:r w:rsidRPr="003365D9">
              <w:rPr>
                <w:rFonts w:cstheme="minorHAnsi"/>
                <w:bCs/>
                <w:szCs w:val="20"/>
              </w:rPr>
              <w:t>Wellbeing and comfort</w:t>
            </w:r>
          </w:p>
        </w:tc>
        <w:tc>
          <w:tcPr>
            <w:tcW w:w="337" w:type="pct"/>
            <w:vMerge w:val="restart"/>
            <w:tcBorders>
              <w:top w:val="single" w:sz="4" w:space="0" w:color="D9D9D9" w:themeColor="background1" w:themeShade="D9"/>
            </w:tcBorders>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tcBorders>
              <w:top w:val="single" w:sz="4" w:space="0" w:color="D9D9D9" w:themeColor="background1" w:themeShade="D9"/>
            </w:tcBorders>
          </w:tcPr>
          <w:p w14:paraId="0885AB1A" w14:textId="05773C5B" w:rsidR="00ED2CB2" w:rsidRPr="003365D9" w:rsidRDefault="00ED2CB2" w:rsidP="00ED2CB2">
            <w:pPr>
              <w:rPr>
                <w:rFonts w:cstheme="minorHAnsi"/>
                <w:szCs w:val="20"/>
              </w:rPr>
            </w:pPr>
            <w:r w:rsidRPr="003365D9">
              <w:rPr>
                <w:rFonts w:cstheme="minorHAnsi"/>
                <w:szCs w:val="20"/>
              </w:rPr>
              <w:t xml:space="preserve">Each child’s wellbeing and comfort is provided for, including appropriate opportunities to meet each child’s need for sleep, </w:t>
            </w:r>
            <w:r w:rsidR="007E3A8D" w:rsidRPr="003365D9">
              <w:rPr>
                <w:rFonts w:cstheme="minorHAnsi"/>
                <w:szCs w:val="20"/>
              </w:rPr>
              <w:t>rest,</w:t>
            </w:r>
            <w:r w:rsidRPr="003365D9">
              <w:rPr>
                <w:rFonts w:cstheme="minorHAnsi"/>
                <w:szCs w:val="20"/>
              </w:rPr>
              <w:t xml:space="preserve"> and relaxation.</w:t>
            </w:r>
          </w:p>
        </w:tc>
        <w:tc>
          <w:tcPr>
            <w:tcW w:w="2297" w:type="pct"/>
            <w:tcBorders>
              <w:top w:val="single" w:sz="4" w:space="0" w:color="D9D9D9" w:themeColor="background1" w:themeShade="D9"/>
            </w:tcBorders>
          </w:tcPr>
          <w:p w14:paraId="0B01ADF6" w14:textId="18D44125" w:rsidR="002930C3" w:rsidRPr="003365D9" w:rsidRDefault="00E00AFA" w:rsidP="00B66A9F">
            <w:pPr>
              <w:rPr>
                <w:rFonts w:cstheme="minorHAnsi"/>
                <w:bCs/>
                <w:szCs w:val="20"/>
              </w:rPr>
            </w:pPr>
            <w:r w:rsidRPr="00E00AFA">
              <w:rPr>
                <w:rFonts w:cstheme="minorBidi"/>
              </w:rPr>
              <w:t>Our approach to addressing individual clothing needs and preferences is discussed with families. We respect the unique clothing needs and preferences of both children and families, and where necessary, we work collaboratively with families to reach an agreement, while also considering the requirements for children's health and safety. For example, we continue to support children who wear jewellery for religious or cultural reasons, as well as those with health needs, such as a chewy."</w:t>
            </w:r>
            <w:r w:rsidR="00F1324B">
              <w:rPr>
                <w:rFonts w:cstheme="minorBidi"/>
              </w:rPr>
              <w:t xml:space="preserve"> </w:t>
            </w:r>
          </w:p>
        </w:tc>
        <w:sdt>
          <w:sdtPr>
            <w:rPr>
              <w:rFonts w:cstheme="minorBidi"/>
            </w:rPr>
            <w:id w:val="780764448"/>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A7B5B9B" w14:textId="226049BA" w:rsidR="00ED2CB2" w:rsidRPr="003365D9" w:rsidRDefault="002F6281"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107566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9762DB6" w14:textId="4B8567D0" w:rsidR="00ED2CB2" w:rsidRPr="003365D9" w:rsidRDefault="002F6281" w:rsidP="00ED2CB2">
                <w:pPr>
                  <w:jc w:val="center"/>
                  <w:rPr>
                    <w:rFonts w:cstheme="minorHAnsi"/>
                    <w:bCs/>
                    <w:szCs w:val="20"/>
                  </w:rPr>
                </w:pPr>
                <w:r>
                  <w:rPr>
                    <w:rFonts w:ascii="MS Gothic" w:eastAsia="MS Gothic" w:hAnsi="MS Gothic" w:cstheme="minorHAnsi" w:hint="eastAsia"/>
                    <w:bCs/>
                    <w:szCs w:val="20"/>
                  </w:rPr>
                  <w:t>☐</w:t>
                </w:r>
              </w:p>
            </w:tc>
          </w:sdtContent>
        </w:sdt>
      </w:tr>
      <w:tr w:rsidR="00FD47A0" w:rsidRPr="003365D9" w14:paraId="13005830" w14:textId="77777777" w:rsidTr="5273DE7D">
        <w:trPr>
          <w:trHeight w:val="266"/>
        </w:trPr>
        <w:tc>
          <w:tcPr>
            <w:tcW w:w="744" w:type="pct"/>
            <w:vMerge/>
          </w:tcPr>
          <w:p w14:paraId="6FAB864A" w14:textId="77777777" w:rsidR="00FD47A0" w:rsidRPr="003365D9" w:rsidRDefault="00FD47A0" w:rsidP="00ED2CB2">
            <w:pPr>
              <w:rPr>
                <w:rFonts w:cstheme="minorHAnsi"/>
                <w:szCs w:val="20"/>
              </w:rPr>
            </w:pPr>
          </w:p>
        </w:tc>
        <w:tc>
          <w:tcPr>
            <w:tcW w:w="337" w:type="pct"/>
            <w:vMerge/>
          </w:tcPr>
          <w:p w14:paraId="224BC7EF" w14:textId="77777777" w:rsidR="00FD47A0" w:rsidRPr="003365D9" w:rsidRDefault="00FD47A0" w:rsidP="00ED2CB2">
            <w:pPr>
              <w:rPr>
                <w:rFonts w:cstheme="minorHAnsi"/>
                <w:bCs/>
                <w:szCs w:val="20"/>
              </w:rPr>
            </w:pPr>
          </w:p>
        </w:tc>
        <w:tc>
          <w:tcPr>
            <w:tcW w:w="947" w:type="pct"/>
            <w:vMerge/>
          </w:tcPr>
          <w:p w14:paraId="5041E9D3" w14:textId="77777777" w:rsidR="00FD47A0" w:rsidRPr="003365D9" w:rsidRDefault="00FD47A0" w:rsidP="00ED2CB2">
            <w:pPr>
              <w:rPr>
                <w:rFonts w:cstheme="minorHAnsi"/>
                <w:szCs w:val="20"/>
              </w:rPr>
            </w:pPr>
          </w:p>
        </w:tc>
        <w:tc>
          <w:tcPr>
            <w:tcW w:w="2297" w:type="pct"/>
          </w:tcPr>
          <w:p w14:paraId="0BB420DE" w14:textId="68F28ECB" w:rsidR="0011758B" w:rsidRPr="00286713" w:rsidRDefault="00045FA7" w:rsidP="00ED2CB2">
            <w:pPr>
              <w:rPr>
                <w:rFonts w:cstheme="minorHAnsi"/>
                <w:bCs/>
                <w:szCs w:val="20"/>
                <w:highlight w:val="yellow"/>
              </w:rPr>
            </w:pPr>
            <w:r w:rsidRPr="00045FA7">
              <w:rPr>
                <w:rFonts w:cstheme="minorHAnsi"/>
                <w:bCs/>
                <w:szCs w:val="20"/>
              </w:rPr>
              <w:t>Some of our families use cloth nappies, and we fully support this decision, particularly as it aligns with our commitment to sustainability.</w:t>
            </w:r>
          </w:p>
        </w:tc>
        <w:tc>
          <w:tcPr>
            <w:tcW w:w="338" w:type="pct"/>
            <w:vMerge/>
          </w:tcPr>
          <w:p w14:paraId="185D96A1" w14:textId="77777777" w:rsidR="00FD47A0" w:rsidRPr="003365D9" w:rsidRDefault="00FD47A0" w:rsidP="00ED2CB2">
            <w:pPr>
              <w:jc w:val="center"/>
              <w:rPr>
                <w:rFonts w:cstheme="minorHAnsi"/>
                <w:bCs/>
                <w:szCs w:val="20"/>
              </w:rPr>
            </w:pPr>
          </w:p>
        </w:tc>
        <w:tc>
          <w:tcPr>
            <w:tcW w:w="337" w:type="pct"/>
            <w:vMerge/>
          </w:tcPr>
          <w:p w14:paraId="596857E2" w14:textId="77777777" w:rsidR="00FD47A0" w:rsidRPr="003365D9" w:rsidRDefault="00FD47A0" w:rsidP="00ED2CB2">
            <w:pPr>
              <w:jc w:val="center"/>
              <w:rPr>
                <w:rFonts w:cstheme="minorHAnsi"/>
                <w:bCs/>
                <w:szCs w:val="20"/>
              </w:rPr>
            </w:pPr>
          </w:p>
        </w:tc>
      </w:tr>
      <w:tr w:rsidR="00FD47A0" w:rsidRPr="003365D9" w14:paraId="1A58A2CC" w14:textId="77777777" w:rsidTr="5273DE7D">
        <w:trPr>
          <w:trHeight w:val="345"/>
        </w:trPr>
        <w:tc>
          <w:tcPr>
            <w:tcW w:w="744" w:type="pct"/>
            <w:vMerge/>
          </w:tcPr>
          <w:p w14:paraId="0F43F02C" w14:textId="77777777" w:rsidR="00FD47A0" w:rsidRPr="003365D9" w:rsidRDefault="00FD47A0" w:rsidP="00ED2CB2">
            <w:pPr>
              <w:rPr>
                <w:rFonts w:cstheme="minorHAnsi"/>
                <w:szCs w:val="20"/>
              </w:rPr>
            </w:pPr>
          </w:p>
        </w:tc>
        <w:tc>
          <w:tcPr>
            <w:tcW w:w="337" w:type="pct"/>
            <w:vMerge/>
          </w:tcPr>
          <w:p w14:paraId="3C618D72" w14:textId="77777777" w:rsidR="00FD47A0" w:rsidRPr="003365D9" w:rsidRDefault="00FD47A0" w:rsidP="00ED2CB2">
            <w:pPr>
              <w:rPr>
                <w:rFonts w:cstheme="minorHAnsi"/>
                <w:bCs/>
                <w:szCs w:val="20"/>
              </w:rPr>
            </w:pPr>
          </w:p>
        </w:tc>
        <w:tc>
          <w:tcPr>
            <w:tcW w:w="947" w:type="pct"/>
            <w:vMerge/>
          </w:tcPr>
          <w:p w14:paraId="057C1081" w14:textId="77777777" w:rsidR="00FD47A0" w:rsidRPr="003365D9" w:rsidRDefault="00FD47A0" w:rsidP="00ED2CB2">
            <w:pPr>
              <w:rPr>
                <w:rFonts w:cstheme="minorHAnsi"/>
                <w:szCs w:val="20"/>
              </w:rPr>
            </w:pPr>
          </w:p>
        </w:tc>
        <w:tc>
          <w:tcPr>
            <w:tcW w:w="2297" w:type="pct"/>
          </w:tcPr>
          <w:p w14:paraId="4FD4BB53" w14:textId="77777777" w:rsidR="00644A88" w:rsidRPr="00644A88" w:rsidRDefault="00644A88" w:rsidP="00644A88">
            <w:pPr>
              <w:rPr>
                <w:rFonts w:cstheme="minorHAnsi"/>
                <w:bCs/>
                <w:szCs w:val="20"/>
              </w:rPr>
            </w:pPr>
            <w:r w:rsidRPr="00644A88">
              <w:rPr>
                <w:rFonts w:cstheme="minorHAnsi"/>
                <w:bCs/>
                <w:szCs w:val="20"/>
              </w:rPr>
              <w:t>Our sleep and rest practices align with current perspectives on children’s health, safety, and welfare, and are tailored to meet the individual needs of each child. We ensure that our approach to sleep and rest is communicated to families upon enrolment.</w:t>
            </w:r>
          </w:p>
          <w:p w14:paraId="2F234E1F" w14:textId="77777777" w:rsidR="00644A88" w:rsidRPr="00644A88" w:rsidRDefault="00644A88" w:rsidP="00644A88">
            <w:pPr>
              <w:rPr>
                <w:rFonts w:cstheme="minorHAnsi"/>
                <w:bCs/>
                <w:szCs w:val="20"/>
              </w:rPr>
            </w:pPr>
          </w:p>
          <w:p w14:paraId="7878D579" w14:textId="77777777" w:rsidR="00644A88" w:rsidRPr="00644A88" w:rsidRDefault="00644A88" w:rsidP="00644A88">
            <w:pPr>
              <w:rPr>
                <w:rFonts w:cstheme="minorHAnsi"/>
                <w:bCs/>
                <w:szCs w:val="20"/>
              </w:rPr>
            </w:pPr>
            <w:r w:rsidRPr="00644A88">
              <w:rPr>
                <w:rFonts w:cstheme="minorHAnsi"/>
                <w:bCs/>
                <w:szCs w:val="20"/>
              </w:rPr>
              <w:t>Our sleep policy is informed by the recommendations from Red Nose and is explained to families during enrolment. It is included in the parent handbook and reviewed during orientation. A safe sleep risk assessment has been conducted in collaboration with the organisational hub team, centre coordinators, and educators at the service. The completed risk assessment is printed and displayed for reference in each of our sleep areas.</w:t>
            </w:r>
          </w:p>
          <w:p w14:paraId="4EA27778" w14:textId="77777777" w:rsidR="00644A88" w:rsidRPr="00644A88" w:rsidRDefault="00644A88" w:rsidP="00644A88">
            <w:pPr>
              <w:rPr>
                <w:rFonts w:cstheme="minorHAnsi"/>
                <w:bCs/>
                <w:szCs w:val="20"/>
              </w:rPr>
            </w:pPr>
          </w:p>
          <w:p w14:paraId="49CE21D1" w14:textId="2A3C2F40" w:rsidR="00644A88" w:rsidRPr="00644A88" w:rsidRDefault="00644A88" w:rsidP="00644A88">
            <w:pPr>
              <w:rPr>
                <w:rFonts w:cstheme="minorHAnsi"/>
                <w:bCs/>
                <w:szCs w:val="20"/>
              </w:rPr>
            </w:pPr>
            <w:r w:rsidRPr="00644A88">
              <w:rPr>
                <w:rFonts w:cstheme="minorHAnsi"/>
                <w:bCs/>
                <w:szCs w:val="20"/>
              </w:rPr>
              <w:t>We are committed to supporting the individual sleep and rest needs of the children, while strictly adhering to the recommended safe sleep guidelines. Should any requests from families fall outside these guidelines, they are discussed respectfully to ensure a mutually agreeable solution is reached that maintains our commitment to safety. For example, we accommodate children who require a darker or lighter area or a quieter, less disruptive space by adjusting the setup of their beds accordingly.</w:t>
            </w:r>
            <w:r w:rsidR="00DE0EE7">
              <w:rPr>
                <w:rFonts w:cstheme="minorHAnsi"/>
                <w:bCs/>
                <w:szCs w:val="20"/>
              </w:rPr>
              <w:t xml:space="preserve"> </w:t>
            </w:r>
          </w:p>
          <w:p w14:paraId="03F425FF" w14:textId="77777777" w:rsidR="00644A88" w:rsidRPr="00644A88" w:rsidRDefault="00644A88" w:rsidP="00644A88">
            <w:pPr>
              <w:rPr>
                <w:rFonts w:cstheme="minorHAnsi"/>
                <w:bCs/>
                <w:szCs w:val="20"/>
              </w:rPr>
            </w:pPr>
          </w:p>
          <w:p w14:paraId="48625DA9" w14:textId="77777777" w:rsidR="00644A88" w:rsidRPr="00644A88" w:rsidRDefault="00644A88" w:rsidP="00644A88">
            <w:pPr>
              <w:rPr>
                <w:rFonts w:cstheme="minorHAnsi"/>
                <w:bCs/>
                <w:szCs w:val="20"/>
              </w:rPr>
            </w:pPr>
            <w:r w:rsidRPr="00644A88">
              <w:rPr>
                <w:rFonts w:cstheme="minorHAnsi"/>
                <w:bCs/>
                <w:szCs w:val="20"/>
              </w:rPr>
              <w:lastRenderedPageBreak/>
              <w:t>We regularly encourage staff to reflect on our policy and the relevant recommendations, as sleep requirements differ for infants in cots compared to children on stretchers.</w:t>
            </w:r>
          </w:p>
          <w:p w14:paraId="1DEE4186" w14:textId="27FDD4AD" w:rsidR="00676EFB" w:rsidRDefault="4A6FBBFF" w:rsidP="5CB8E14C">
            <w:pPr>
              <w:rPr>
                <w:rFonts w:cstheme="minorBidi"/>
              </w:rPr>
            </w:pPr>
            <w:r w:rsidRPr="5CB8E14C">
              <w:rPr>
                <w:rFonts w:cstheme="minorBidi"/>
              </w:rPr>
              <w:t xml:space="preserve"> </w:t>
            </w:r>
          </w:p>
          <w:p w14:paraId="15057DD2" w14:textId="77777777" w:rsidR="001B36E4" w:rsidRDefault="001B36E4" w:rsidP="001B36E4">
            <w:pPr>
              <w:rPr>
                <w:rFonts w:cstheme="minorBidi"/>
              </w:rPr>
            </w:pPr>
            <w:r w:rsidRPr="001B36E4">
              <w:rPr>
                <w:rFonts w:cstheme="minorBidi"/>
              </w:rPr>
              <w:t>Families are invited to attend a Sleep Information Evening, designed to assist them in supporting their children’s sleep needs. These sessions are held annually.</w:t>
            </w:r>
          </w:p>
          <w:p w14:paraId="32516B08" w14:textId="77777777" w:rsidR="001B36E4" w:rsidRPr="001B36E4" w:rsidRDefault="001B36E4" w:rsidP="001B36E4">
            <w:pPr>
              <w:rPr>
                <w:rFonts w:cstheme="minorBidi"/>
              </w:rPr>
            </w:pPr>
          </w:p>
          <w:p w14:paraId="0EB8AE3E" w14:textId="77777777" w:rsidR="001B36E4" w:rsidRDefault="001B36E4" w:rsidP="001B36E4">
            <w:pPr>
              <w:rPr>
                <w:rFonts w:cstheme="minorBidi"/>
              </w:rPr>
            </w:pPr>
            <w:r w:rsidRPr="001B36E4">
              <w:rPr>
                <w:rFonts w:cstheme="minorBidi"/>
              </w:rPr>
              <w:t>Safe sleeping practices and +6 training are provided by Childcare Experts and are intended as whole-team training.</w:t>
            </w:r>
          </w:p>
          <w:p w14:paraId="6E8FA7EF" w14:textId="77777777" w:rsidR="001A34A3" w:rsidRDefault="001A34A3" w:rsidP="001B36E4">
            <w:pPr>
              <w:rPr>
                <w:rFonts w:cstheme="minorBidi"/>
              </w:rPr>
            </w:pPr>
          </w:p>
          <w:p w14:paraId="2A80ABD5" w14:textId="6609C87C" w:rsidR="001A34A3" w:rsidRPr="00284159" w:rsidRDefault="001A34A3" w:rsidP="001A34A3">
            <w:pPr>
              <w:rPr>
                <w:rFonts w:cstheme="minorHAnsi"/>
                <w:bCs/>
                <w:color w:val="FF0000"/>
                <w:szCs w:val="20"/>
              </w:rPr>
            </w:pPr>
            <w:r w:rsidRPr="00284159">
              <w:rPr>
                <w:rFonts w:cstheme="minorHAnsi"/>
                <w:bCs/>
                <w:color w:val="FF0000"/>
                <w:szCs w:val="20"/>
              </w:rPr>
              <w:t>Recently the Nursery room have focused on safe sleep practices at home particularly co-sleeping and the fitting of sleepsuits. A display board was created and handouts for families were provided from Red Nose</w:t>
            </w:r>
            <w:r w:rsidR="00521F37">
              <w:rPr>
                <w:rFonts w:cstheme="minorHAnsi"/>
                <w:bCs/>
                <w:color w:val="FF0000"/>
                <w:szCs w:val="20"/>
              </w:rPr>
              <w:t xml:space="preserve"> to give them further </w:t>
            </w:r>
            <w:r w:rsidR="002A05C3">
              <w:rPr>
                <w:rFonts w:cstheme="minorHAnsi"/>
                <w:bCs/>
                <w:color w:val="FF0000"/>
                <w:szCs w:val="20"/>
              </w:rPr>
              <w:t>information.</w:t>
            </w:r>
          </w:p>
          <w:p w14:paraId="0391E049" w14:textId="73797189" w:rsidR="00676EFB" w:rsidRPr="003365D9" w:rsidRDefault="00676EFB" w:rsidP="5CB8E14C">
            <w:pPr>
              <w:rPr>
                <w:rFonts w:cstheme="minorBidi"/>
              </w:rPr>
            </w:pPr>
          </w:p>
        </w:tc>
        <w:tc>
          <w:tcPr>
            <w:tcW w:w="338" w:type="pct"/>
            <w:vMerge/>
          </w:tcPr>
          <w:p w14:paraId="0E560592" w14:textId="77777777" w:rsidR="00FD47A0" w:rsidRPr="003365D9" w:rsidRDefault="00FD47A0" w:rsidP="00ED2CB2">
            <w:pPr>
              <w:jc w:val="center"/>
              <w:rPr>
                <w:rFonts w:cstheme="minorHAnsi"/>
                <w:bCs/>
                <w:szCs w:val="20"/>
              </w:rPr>
            </w:pPr>
          </w:p>
        </w:tc>
        <w:tc>
          <w:tcPr>
            <w:tcW w:w="337" w:type="pct"/>
            <w:vMerge/>
          </w:tcPr>
          <w:p w14:paraId="15207C98" w14:textId="77777777" w:rsidR="00FD47A0" w:rsidRPr="003365D9" w:rsidRDefault="00FD47A0" w:rsidP="00ED2CB2">
            <w:pPr>
              <w:jc w:val="center"/>
              <w:rPr>
                <w:rFonts w:cstheme="minorHAnsi"/>
                <w:bCs/>
                <w:szCs w:val="20"/>
              </w:rPr>
            </w:pPr>
          </w:p>
        </w:tc>
      </w:tr>
      <w:tr w:rsidR="00FD47A0" w:rsidRPr="003365D9" w14:paraId="23BA762C" w14:textId="77777777" w:rsidTr="5273DE7D">
        <w:trPr>
          <w:trHeight w:val="270"/>
        </w:trPr>
        <w:tc>
          <w:tcPr>
            <w:tcW w:w="744" w:type="pct"/>
            <w:vMerge/>
          </w:tcPr>
          <w:p w14:paraId="556A1BD6" w14:textId="77777777" w:rsidR="00FD47A0" w:rsidRPr="003365D9" w:rsidRDefault="00FD47A0" w:rsidP="00ED2CB2">
            <w:pPr>
              <w:rPr>
                <w:rFonts w:cstheme="minorHAnsi"/>
                <w:szCs w:val="20"/>
              </w:rPr>
            </w:pPr>
          </w:p>
        </w:tc>
        <w:tc>
          <w:tcPr>
            <w:tcW w:w="337" w:type="pct"/>
            <w:vMerge/>
          </w:tcPr>
          <w:p w14:paraId="62BAD5A1" w14:textId="77777777" w:rsidR="00FD47A0" w:rsidRPr="003365D9" w:rsidRDefault="00FD47A0" w:rsidP="00ED2CB2">
            <w:pPr>
              <w:rPr>
                <w:rFonts w:cstheme="minorHAnsi"/>
                <w:bCs/>
                <w:szCs w:val="20"/>
              </w:rPr>
            </w:pPr>
          </w:p>
        </w:tc>
        <w:tc>
          <w:tcPr>
            <w:tcW w:w="947" w:type="pct"/>
            <w:vMerge/>
          </w:tcPr>
          <w:p w14:paraId="34A2691D" w14:textId="77777777" w:rsidR="00FD47A0" w:rsidRPr="003365D9" w:rsidRDefault="00FD47A0" w:rsidP="00ED2CB2">
            <w:pPr>
              <w:rPr>
                <w:rFonts w:cstheme="minorHAnsi"/>
                <w:szCs w:val="20"/>
              </w:rPr>
            </w:pPr>
          </w:p>
        </w:tc>
        <w:tc>
          <w:tcPr>
            <w:tcW w:w="2297" w:type="pct"/>
          </w:tcPr>
          <w:p w14:paraId="4A9DF6A8" w14:textId="77777777" w:rsidR="005957FE" w:rsidRPr="005957FE" w:rsidRDefault="005957FE" w:rsidP="005957FE">
            <w:pPr>
              <w:rPr>
                <w:rFonts w:cstheme="minorBidi"/>
              </w:rPr>
            </w:pPr>
            <w:r w:rsidRPr="005957FE">
              <w:rPr>
                <w:rFonts w:cstheme="minorBidi"/>
              </w:rPr>
              <w:t>Children's needs for privacy during toileting and/or dressing and undressing times are always respected and facilitated. We implement relaxed, positive nappy-changing and toileting routines that are adapted to meet individual needs. Families are provided with daily information about their child's nappy change/toileting patterns.</w:t>
            </w:r>
          </w:p>
          <w:p w14:paraId="290C677F" w14:textId="77777777" w:rsidR="005957FE" w:rsidRPr="005957FE" w:rsidRDefault="005957FE" w:rsidP="005957FE">
            <w:pPr>
              <w:rPr>
                <w:rFonts w:cstheme="minorBidi"/>
              </w:rPr>
            </w:pPr>
            <w:r w:rsidRPr="005957FE">
              <w:rPr>
                <w:rFonts w:cstheme="minorBidi"/>
              </w:rPr>
              <w:t>Each of our toilets is equipped with separated cubicles and doors to ensure privacy. We use respectful practices when it comes to children’s toileting and changing routines, with educators always seeking permission before initiating any routines. As part of our key educational approach, these routines are carried out by familiar educators, ensuring that children feel safe and secure. All educators provide comfort and support, attending to each child’s individual needs.</w:t>
            </w:r>
          </w:p>
          <w:p w14:paraId="5BEB2C28" w14:textId="77777777" w:rsidR="005957FE" w:rsidRPr="005957FE" w:rsidRDefault="005957FE" w:rsidP="005957FE">
            <w:pPr>
              <w:rPr>
                <w:rFonts w:cstheme="minorBidi"/>
              </w:rPr>
            </w:pPr>
            <w:r w:rsidRPr="005957FE">
              <w:rPr>
                <w:rFonts w:cstheme="minorBidi"/>
              </w:rPr>
              <w:t>Families are invited to an annual toilet information session to assist them in supporting their children through the transition to toileting.</w:t>
            </w:r>
          </w:p>
          <w:p w14:paraId="6809DD22" w14:textId="77777777" w:rsidR="005957FE" w:rsidRPr="005957FE" w:rsidRDefault="005957FE" w:rsidP="005957FE">
            <w:pPr>
              <w:rPr>
                <w:rFonts w:cstheme="minorBidi"/>
              </w:rPr>
            </w:pPr>
            <w:r w:rsidRPr="005957FE">
              <w:rPr>
                <w:rFonts w:cstheme="minorBidi"/>
              </w:rPr>
              <w:t>We encourage children to have agency in these moments, treating them as valuable learning opportunities.</w:t>
            </w:r>
          </w:p>
          <w:p w14:paraId="55A75F64" w14:textId="2A098772" w:rsidR="00812FE1" w:rsidRPr="003365D9" w:rsidRDefault="00812FE1" w:rsidP="5F7F2664">
            <w:pPr>
              <w:rPr>
                <w:rFonts w:cstheme="minorBidi"/>
              </w:rPr>
            </w:pPr>
          </w:p>
        </w:tc>
        <w:tc>
          <w:tcPr>
            <w:tcW w:w="338" w:type="pct"/>
            <w:vMerge/>
          </w:tcPr>
          <w:p w14:paraId="110361B6" w14:textId="77777777" w:rsidR="00FD47A0" w:rsidRPr="003365D9" w:rsidRDefault="00FD47A0" w:rsidP="00ED2CB2">
            <w:pPr>
              <w:jc w:val="center"/>
              <w:rPr>
                <w:rFonts w:cstheme="minorHAnsi"/>
                <w:bCs/>
                <w:szCs w:val="20"/>
              </w:rPr>
            </w:pPr>
          </w:p>
        </w:tc>
        <w:tc>
          <w:tcPr>
            <w:tcW w:w="337" w:type="pct"/>
            <w:vMerge/>
          </w:tcPr>
          <w:p w14:paraId="49C8498D" w14:textId="77777777" w:rsidR="00FD47A0" w:rsidRPr="003365D9" w:rsidRDefault="00FD47A0" w:rsidP="00ED2CB2">
            <w:pPr>
              <w:jc w:val="center"/>
              <w:rPr>
                <w:rFonts w:cstheme="minorHAnsi"/>
                <w:bCs/>
                <w:szCs w:val="20"/>
              </w:rPr>
            </w:pPr>
          </w:p>
        </w:tc>
      </w:tr>
      <w:tr w:rsidR="00FD47A0" w:rsidRPr="003365D9" w14:paraId="39B2349C" w14:textId="77777777" w:rsidTr="5273DE7D">
        <w:trPr>
          <w:trHeight w:val="20"/>
        </w:trPr>
        <w:tc>
          <w:tcPr>
            <w:tcW w:w="744" w:type="pct"/>
            <w:vMerge/>
          </w:tcPr>
          <w:p w14:paraId="4354488E" w14:textId="77777777" w:rsidR="00FD47A0" w:rsidRPr="003365D9" w:rsidRDefault="00FD47A0" w:rsidP="00ED2CB2">
            <w:pPr>
              <w:rPr>
                <w:rFonts w:cstheme="minorHAnsi"/>
                <w:szCs w:val="20"/>
              </w:rPr>
            </w:pPr>
          </w:p>
        </w:tc>
        <w:tc>
          <w:tcPr>
            <w:tcW w:w="337" w:type="pct"/>
            <w:vMerge/>
          </w:tcPr>
          <w:p w14:paraId="13704FDF" w14:textId="77777777" w:rsidR="00FD47A0" w:rsidRPr="003365D9" w:rsidRDefault="00FD47A0" w:rsidP="00ED2CB2">
            <w:pPr>
              <w:rPr>
                <w:rFonts w:cstheme="minorHAnsi"/>
                <w:bCs/>
                <w:szCs w:val="20"/>
              </w:rPr>
            </w:pPr>
          </w:p>
        </w:tc>
        <w:tc>
          <w:tcPr>
            <w:tcW w:w="947" w:type="pct"/>
            <w:vMerge/>
          </w:tcPr>
          <w:p w14:paraId="56B4E125" w14:textId="77777777" w:rsidR="00FD47A0" w:rsidRPr="003365D9" w:rsidRDefault="00FD47A0" w:rsidP="00ED2CB2">
            <w:pPr>
              <w:rPr>
                <w:rFonts w:cstheme="minorHAnsi"/>
                <w:szCs w:val="20"/>
              </w:rPr>
            </w:pPr>
          </w:p>
        </w:tc>
        <w:tc>
          <w:tcPr>
            <w:tcW w:w="2297" w:type="pct"/>
          </w:tcPr>
          <w:p w14:paraId="3E3CF63E" w14:textId="77777777" w:rsidR="006033E6" w:rsidRPr="006033E6" w:rsidRDefault="006033E6" w:rsidP="006033E6">
            <w:pPr>
              <w:rPr>
                <w:rFonts w:cstheme="minorHAnsi"/>
                <w:bCs/>
                <w:szCs w:val="20"/>
              </w:rPr>
            </w:pPr>
            <w:r w:rsidRPr="006033E6">
              <w:rPr>
                <w:rFonts w:cstheme="minorHAnsi"/>
                <w:bCs/>
                <w:szCs w:val="20"/>
              </w:rPr>
              <w:t>We offer a variety of active and restful experiences throughout our program to accommodate children's individual preferences for participation.</w:t>
            </w:r>
          </w:p>
          <w:p w14:paraId="43BF6BBC" w14:textId="77777777" w:rsidR="006033E6" w:rsidRPr="006033E6" w:rsidRDefault="006033E6" w:rsidP="006033E6">
            <w:pPr>
              <w:rPr>
                <w:rFonts w:cstheme="minorHAnsi"/>
                <w:bCs/>
                <w:szCs w:val="20"/>
              </w:rPr>
            </w:pPr>
            <w:r w:rsidRPr="006033E6">
              <w:rPr>
                <w:rFonts w:cstheme="minorHAnsi"/>
                <w:bCs/>
                <w:szCs w:val="20"/>
              </w:rPr>
              <w:t>Within our free-flow program, we provide spaces that enable children to listen to and follow their body’s cues.</w:t>
            </w:r>
          </w:p>
          <w:p w14:paraId="49A44FCF" w14:textId="77777777" w:rsidR="009C3E8F" w:rsidRDefault="009C3E8F" w:rsidP="006033E6">
            <w:pPr>
              <w:rPr>
                <w:rFonts w:cstheme="minorHAnsi"/>
                <w:bCs/>
                <w:szCs w:val="20"/>
              </w:rPr>
            </w:pPr>
          </w:p>
          <w:p w14:paraId="2194E284" w14:textId="335E7467" w:rsidR="006033E6" w:rsidRPr="006033E6" w:rsidRDefault="006033E6" w:rsidP="006033E6">
            <w:pPr>
              <w:rPr>
                <w:rFonts w:cstheme="minorHAnsi"/>
                <w:bCs/>
                <w:szCs w:val="20"/>
              </w:rPr>
            </w:pPr>
            <w:r w:rsidRPr="006033E6">
              <w:rPr>
                <w:rFonts w:cstheme="minorHAnsi"/>
                <w:bCs/>
                <w:szCs w:val="20"/>
              </w:rPr>
              <w:lastRenderedPageBreak/>
              <w:t>Quiet areas are always available for children to rest when needed. Educators are attuned to the children’s signals, responding to signs of tiredness or the need for additional active engagement.</w:t>
            </w:r>
          </w:p>
          <w:p w14:paraId="67C2A5E9" w14:textId="77777777" w:rsidR="006033E6" w:rsidRPr="006033E6" w:rsidRDefault="006033E6" w:rsidP="006033E6">
            <w:pPr>
              <w:rPr>
                <w:rFonts w:cstheme="minorHAnsi"/>
                <w:bCs/>
                <w:szCs w:val="20"/>
              </w:rPr>
            </w:pPr>
            <w:r w:rsidRPr="006033E6">
              <w:rPr>
                <w:rFonts w:cstheme="minorHAnsi"/>
                <w:bCs/>
                <w:szCs w:val="20"/>
              </w:rPr>
              <w:t>In the Kindy, some children still require rest, while others do not. For this reason, we offer a “quiet time” with a range of experiences to meet the varying needs of the children. The free-flow structure also allows active children the space outdoors to run and play, expelling their excess energy.</w:t>
            </w:r>
          </w:p>
          <w:p w14:paraId="742E3F0D" w14:textId="0C9608F3" w:rsidR="00F362DD" w:rsidRPr="003365D9" w:rsidRDefault="00F362DD" w:rsidP="00ED2CB2">
            <w:pPr>
              <w:rPr>
                <w:rFonts w:cstheme="minorHAnsi"/>
                <w:bCs/>
                <w:szCs w:val="20"/>
              </w:rPr>
            </w:pPr>
          </w:p>
        </w:tc>
        <w:tc>
          <w:tcPr>
            <w:tcW w:w="338" w:type="pct"/>
            <w:vMerge/>
          </w:tcPr>
          <w:p w14:paraId="2D35C42B" w14:textId="77777777" w:rsidR="00FD47A0" w:rsidRPr="003365D9" w:rsidRDefault="00FD47A0" w:rsidP="00ED2CB2">
            <w:pPr>
              <w:jc w:val="center"/>
              <w:rPr>
                <w:rFonts w:cstheme="minorHAnsi"/>
                <w:bCs/>
                <w:szCs w:val="20"/>
              </w:rPr>
            </w:pPr>
          </w:p>
        </w:tc>
        <w:tc>
          <w:tcPr>
            <w:tcW w:w="337" w:type="pct"/>
            <w:vMerge/>
          </w:tcPr>
          <w:p w14:paraId="02B37593" w14:textId="77777777" w:rsidR="00FD47A0" w:rsidRPr="003365D9" w:rsidRDefault="00FD47A0" w:rsidP="00ED2CB2">
            <w:pPr>
              <w:jc w:val="center"/>
              <w:rPr>
                <w:rFonts w:cstheme="minorHAnsi"/>
                <w:bCs/>
                <w:szCs w:val="20"/>
              </w:rPr>
            </w:pPr>
          </w:p>
        </w:tc>
      </w:tr>
      <w:tr w:rsidR="00ED2CB2" w:rsidRPr="003365D9" w14:paraId="2FAC3909" w14:textId="77777777" w:rsidTr="5273DE7D">
        <w:trPr>
          <w:trHeight w:val="254"/>
        </w:trPr>
        <w:tc>
          <w:tcPr>
            <w:tcW w:w="744" w:type="pct"/>
            <w:vMerge w:val="restart"/>
          </w:tcPr>
          <w:p w14:paraId="049924F6" w14:textId="4AD39377" w:rsidR="00ED2CB2" w:rsidRPr="003365D9" w:rsidRDefault="00ED2CB2" w:rsidP="00ED2CB2">
            <w:pPr>
              <w:rPr>
                <w:rFonts w:cstheme="minorHAnsi"/>
                <w:bCs/>
                <w:szCs w:val="20"/>
              </w:rPr>
            </w:pPr>
            <w:r w:rsidRPr="003365D9">
              <w:rPr>
                <w:rFonts w:cstheme="minorHAnsi"/>
                <w:bCs/>
                <w:szCs w:val="20"/>
              </w:rPr>
              <w:t>Health practices and procedures</w:t>
            </w:r>
          </w:p>
        </w:tc>
        <w:tc>
          <w:tcPr>
            <w:tcW w:w="337" w:type="pct"/>
            <w:vMerge w:val="restart"/>
          </w:tcPr>
          <w:p w14:paraId="022BA526" w14:textId="31CD2295" w:rsidR="00ED2CB2" w:rsidRPr="003365D9" w:rsidRDefault="00ED2CB2" w:rsidP="00ED2CB2">
            <w:pPr>
              <w:rPr>
                <w:rFonts w:cstheme="minorHAnsi"/>
                <w:bCs/>
                <w:szCs w:val="20"/>
              </w:rPr>
            </w:pPr>
            <w:r w:rsidRPr="003365D9">
              <w:rPr>
                <w:rFonts w:cstheme="minorHAnsi"/>
                <w:bCs/>
                <w:szCs w:val="20"/>
              </w:rPr>
              <w:t>2.1.2</w:t>
            </w:r>
          </w:p>
        </w:tc>
        <w:tc>
          <w:tcPr>
            <w:tcW w:w="947" w:type="pct"/>
            <w:vMerge w:val="restart"/>
          </w:tcPr>
          <w:p w14:paraId="5F6B439F" w14:textId="25B48C9E" w:rsidR="00ED2CB2" w:rsidRPr="003365D9" w:rsidRDefault="00ED2CB2" w:rsidP="00ED2CB2">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14:paraId="1FAF9B21" w14:textId="77777777" w:rsidR="00607AE9" w:rsidRPr="00607AE9" w:rsidRDefault="00607AE9" w:rsidP="00607AE9">
            <w:pPr>
              <w:rPr>
                <w:rFonts w:cstheme="minorHAnsi"/>
                <w:bCs/>
                <w:szCs w:val="20"/>
              </w:rPr>
            </w:pPr>
            <w:r w:rsidRPr="00607AE9">
              <w:rPr>
                <w:rFonts w:cstheme="minorHAnsi"/>
                <w:bCs/>
                <w:szCs w:val="20"/>
              </w:rPr>
              <w:t>We observe and document the symptoms of children’s illnesses and injuries, systematically recording and sharing this information with families and medical professionals as required.</w:t>
            </w:r>
          </w:p>
          <w:p w14:paraId="10BD80AB" w14:textId="77777777" w:rsidR="009C3E8F" w:rsidRDefault="009C3E8F" w:rsidP="00607AE9">
            <w:pPr>
              <w:rPr>
                <w:rFonts w:cstheme="minorHAnsi"/>
                <w:bCs/>
                <w:szCs w:val="20"/>
              </w:rPr>
            </w:pPr>
          </w:p>
          <w:p w14:paraId="2EDF09E5" w14:textId="3F96A179" w:rsidR="00607AE9" w:rsidRPr="00607AE9" w:rsidRDefault="00607AE9" w:rsidP="00607AE9">
            <w:pPr>
              <w:rPr>
                <w:rFonts w:cstheme="minorHAnsi"/>
                <w:bCs/>
                <w:szCs w:val="20"/>
              </w:rPr>
            </w:pPr>
            <w:r w:rsidRPr="00607AE9">
              <w:rPr>
                <w:rFonts w:cstheme="minorHAnsi"/>
                <w:bCs/>
                <w:szCs w:val="20"/>
              </w:rPr>
              <w:t>We utilise detailed incident and illness forms to record children’s health-related information. Educators use these forms to document all relevant details regarding the children's needs. This information is communicated to parents via a phone call and again at collection time. We ensure that the form is thoroughly discussed, with all details explained and understood by the parent or person collecting the child.</w:t>
            </w:r>
          </w:p>
          <w:p w14:paraId="3D8B65EA" w14:textId="77777777" w:rsidR="00607AE9" w:rsidRPr="00607AE9" w:rsidRDefault="00607AE9" w:rsidP="00607AE9">
            <w:pPr>
              <w:rPr>
                <w:rFonts w:cstheme="minorHAnsi"/>
                <w:bCs/>
                <w:szCs w:val="20"/>
              </w:rPr>
            </w:pPr>
            <w:r w:rsidRPr="00607AE9">
              <w:rPr>
                <w:rFonts w:cstheme="minorHAnsi"/>
                <w:bCs/>
                <w:szCs w:val="20"/>
              </w:rPr>
              <w:t>In the case of head injuries, we also provide parents with written information outlining what to monitor at home as part of our follow-up process.</w:t>
            </w:r>
          </w:p>
          <w:p w14:paraId="27D1A60A" w14:textId="77777777" w:rsidR="00607AE9" w:rsidRPr="00607AE9" w:rsidRDefault="00607AE9" w:rsidP="00607AE9">
            <w:pPr>
              <w:rPr>
                <w:rFonts w:cstheme="minorHAnsi"/>
                <w:bCs/>
                <w:szCs w:val="20"/>
              </w:rPr>
            </w:pPr>
            <w:r w:rsidRPr="00607AE9">
              <w:rPr>
                <w:rFonts w:cstheme="minorHAnsi"/>
                <w:bCs/>
                <w:szCs w:val="20"/>
              </w:rPr>
              <w:t>Each form is entered into a spreadsheet, which tracks the rooms, time breakdowns, and specific incidents or injuries. This enables us to analyse patterns, identifying times of day when most incidents occur. In turn, this allows us to adjust risk assessments and implement strategies to better prevent injuries or incidents.</w:t>
            </w:r>
          </w:p>
          <w:p w14:paraId="33DC6F91" w14:textId="77777777" w:rsidR="009C3E8F" w:rsidRDefault="009C3E8F" w:rsidP="00607AE9">
            <w:pPr>
              <w:rPr>
                <w:rFonts w:cstheme="minorHAnsi"/>
                <w:bCs/>
                <w:szCs w:val="20"/>
              </w:rPr>
            </w:pPr>
          </w:p>
          <w:p w14:paraId="30DB93EB" w14:textId="50FDCE34" w:rsidR="00607AE9" w:rsidRPr="00607AE9" w:rsidRDefault="00607AE9" w:rsidP="00607AE9">
            <w:pPr>
              <w:rPr>
                <w:rFonts w:cstheme="minorHAnsi"/>
                <w:bCs/>
                <w:szCs w:val="20"/>
              </w:rPr>
            </w:pPr>
            <w:r w:rsidRPr="00607AE9">
              <w:rPr>
                <w:rFonts w:cstheme="minorHAnsi"/>
                <w:bCs/>
                <w:szCs w:val="20"/>
              </w:rPr>
              <w:t>The data we collect provides a clear picture of each child’s incidents, illnesses, injuries, and traumas, becoming an invaluable tool for identifying trends and providing better support to educators. For example, we noticed a pattern in the nursery around lunchtime. After discussing this with the room leader and completing a team reflection, we discovered that this time coincided with a period when educators required additional support while cleaning and managing nappies in preparation for sleep time. We then arranged for the children to be moved to the sensory room for some quiet time with the support of the educational leader.</w:t>
            </w:r>
          </w:p>
          <w:p w14:paraId="5E1656FD" w14:textId="77777777" w:rsidR="009C3E8F" w:rsidRDefault="009C3E8F" w:rsidP="00607AE9">
            <w:pPr>
              <w:rPr>
                <w:rFonts w:cstheme="minorHAnsi"/>
                <w:bCs/>
                <w:szCs w:val="20"/>
              </w:rPr>
            </w:pPr>
          </w:p>
          <w:p w14:paraId="0DF86464" w14:textId="77777777" w:rsidR="009C3E8F" w:rsidRDefault="00607AE9" w:rsidP="00607AE9">
            <w:pPr>
              <w:rPr>
                <w:rFonts w:cstheme="minorHAnsi"/>
                <w:bCs/>
                <w:szCs w:val="20"/>
              </w:rPr>
            </w:pPr>
            <w:r w:rsidRPr="00607AE9">
              <w:rPr>
                <w:rFonts w:cstheme="minorHAnsi"/>
                <w:bCs/>
                <w:szCs w:val="20"/>
              </w:rPr>
              <w:t xml:space="preserve">The spreadsheet gives staff a clearer understanding of children’s behaviours, allowing us to adjust supervision strategies at different times of the day as emerging patterns are identified. Tracking specific behaviours of individual </w:t>
            </w:r>
            <w:r w:rsidRPr="00607AE9">
              <w:rPr>
                <w:rFonts w:cstheme="minorHAnsi"/>
                <w:bCs/>
                <w:szCs w:val="20"/>
              </w:rPr>
              <w:lastRenderedPageBreak/>
              <w:t xml:space="preserve">children has proven invaluable to external agencies, families, and inclusion staff at the centre. For instance, a child in the PK Room had been consistently engaging in biting, hitting, scratching, and pushing behaviours towards other children. </w:t>
            </w:r>
          </w:p>
          <w:p w14:paraId="04261D7F" w14:textId="77777777" w:rsidR="009C3E8F" w:rsidRDefault="009C3E8F" w:rsidP="00607AE9">
            <w:pPr>
              <w:rPr>
                <w:rFonts w:cstheme="minorHAnsi"/>
                <w:bCs/>
                <w:szCs w:val="20"/>
              </w:rPr>
            </w:pPr>
          </w:p>
          <w:p w14:paraId="72C66061" w14:textId="0D2FF712" w:rsidR="00607AE9" w:rsidRDefault="00607AE9" w:rsidP="00607AE9">
            <w:pPr>
              <w:rPr>
                <w:rFonts w:cstheme="minorHAnsi"/>
                <w:bCs/>
                <w:szCs w:val="20"/>
              </w:rPr>
            </w:pPr>
            <w:r w:rsidRPr="00607AE9">
              <w:rPr>
                <w:rFonts w:cstheme="minorHAnsi"/>
                <w:bCs/>
                <w:szCs w:val="20"/>
              </w:rPr>
              <w:t>By reviewing the incident forms, we identified patterns, such as the time of day, transitions, and whether the behaviours were directed towards specific children (e.g., whether they occurred with children of similar or differing ages). With the involvement of all relevant parties, including the family, we were able to use this data to implement a behaviour action plan, which led to the child receiving additional support during transition periods in the room to help mitigate challenging behaviours.</w:t>
            </w:r>
          </w:p>
          <w:p w14:paraId="217229D1" w14:textId="77777777" w:rsidR="00BE6127" w:rsidRDefault="00BE6127" w:rsidP="00607AE9">
            <w:pPr>
              <w:rPr>
                <w:rFonts w:cstheme="minorHAnsi"/>
                <w:bCs/>
                <w:szCs w:val="20"/>
              </w:rPr>
            </w:pPr>
          </w:p>
          <w:p w14:paraId="24D08251" w14:textId="12578527" w:rsidR="00BE6127" w:rsidRDefault="00B637D0" w:rsidP="00607AE9">
            <w:pPr>
              <w:rPr>
                <w:rFonts w:ascii="Roboto" w:hAnsi="Roboto"/>
                <w:color w:val="FF0000"/>
                <w:shd w:val="clear" w:color="auto" w:fill="FFFFFF"/>
              </w:rPr>
            </w:pPr>
            <w:r w:rsidRPr="00E716DC">
              <w:rPr>
                <w:rFonts w:cstheme="minorHAnsi"/>
                <w:bCs/>
                <w:color w:val="FF0000"/>
                <w:szCs w:val="20"/>
              </w:rPr>
              <w:t>We are currently in the process of moving incident forms onto 1Place</w:t>
            </w:r>
            <w:r w:rsidR="008851B5" w:rsidRPr="00E716DC">
              <w:rPr>
                <w:rFonts w:cstheme="minorHAnsi"/>
                <w:bCs/>
                <w:color w:val="FF0000"/>
                <w:szCs w:val="20"/>
              </w:rPr>
              <w:t xml:space="preserve"> </w:t>
            </w:r>
            <w:r w:rsidR="003D116A" w:rsidRPr="00E716DC">
              <w:rPr>
                <w:rFonts w:ascii="Roboto" w:hAnsi="Roboto"/>
                <w:color w:val="FF0000"/>
                <w:shd w:val="clear" w:color="auto" w:fill="FFFFFF"/>
              </w:rPr>
              <w:t xml:space="preserve">Incident Notifications will go directly to </w:t>
            </w:r>
            <w:r w:rsidR="0094003E" w:rsidRPr="00E716DC">
              <w:rPr>
                <w:rFonts w:ascii="Roboto" w:hAnsi="Roboto"/>
                <w:color w:val="FF0000"/>
                <w:shd w:val="clear" w:color="auto" w:fill="FFFFFF"/>
              </w:rPr>
              <w:t>the parents</w:t>
            </w:r>
            <w:r w:rsidR="003D116A" w:rsidRPr="00E716DC">
              <w:rPr>
                <w:rFonts w:ascii="Roboto" w:hAnsi="Roboto"/>
                <w:color w:val="FF0000"/>
                <w:shd w:val="clear" w:color="auto" w:fill="FFFFFF"/>
              </w:rPr>
              <w:t xml:space="preserve"> nominated email address with a direct link which </w:t>
            </w:r>
            <w:r w:rsidR="0094003E" w:rsidRPr="00E716DC">
              <w:rPr>
                <w:rFonts w:ascii="Roboto" w:hAnsi="Roboto"/>
                <w:color w:val="FF0000"/>
                <w:shd w:val="clear" w:color="auto" w:fill="FFFFFF"/>
              </w:rPr>
              <w:t>they</w:t>
            </w:r>
            <w:r w:rsidR="003D116A" w:rsidRPr="00E716DC">
              <w:rPr>
                <w:rFonts w:ascii="Roboto" w:hAnsi="Roboto"/>
                <w:color w:val="FF0000"/>
                <w:shd w:val="clear" w:color="auto" w:fill="FFFFFF"/>
              </w:rPr>
              <w:t xml:space="preserve"> can simply click on and sign. There is no need for a new app download as it is all embedded in the email. As per our current policy and procedures, we will call </w:t>
            </w:r>
            <w:r w:rsidR="00E716DC" w:rsidRPr="00E716DC">
              <w:rPr>
                <w:rFonts w:ascii="Roboto" w:hAnsi="Roboto"/>
                <w:color w:val="FF0000"/>
                <w:shd w:val="clear" w:color="auto" w:fill="FFFFFF"/>
              </w:rPr>
              <w:t xml:space="preserve">still call the parent </w:t>
            </w:r>
            <w:r w:rsidR="003D116A" w:rsidRPr="00E716DC">
              <w:rPr>
                <w:rFonts w:ascii="Roboto" w:hAnsi="Roboto"/>
                <w:color w:val="FF0000"/>
                <w:shd w:val="clear" w:color="auto" w:fill="FFFFFF"/>
              </w:rPr>
              <w:t>as soon as practicable if your child is involved in a serious incident or has a head injury.  </w:t>
            </w:r>
          </w:p>
          <w:p w14:paraId="73C23133" w14:textId="4EC80CAB" w:rsidR="00E716DC" w:rsidRPr="00E716DC" w:rsidRDefault="00E716DC" w:rsidP="00607AE9">
            <w:pPr>
              <w:rPr>
                <w:rFonts w:cstheme="minorHAnsi"/>
                <w:bCs/>
                <w:color w:val="FF0000"/>
                <w:szCs w:val="20"/>
              </w:rPr>
            </w:pPr>
            <w:r>
              <w:rPr>
                <w:bCs/>
                <w:color w:val="FF0000"/>
                <w:szCs w:val="20"/>
              </w:rPr>
              <w:t xml:space="preserve">Any serious incident </w:t>
            </w:r>
            <w:r w:rsidR="006367F4">
              <w:rPr>
                <w:bCs/>
                <w:color w:val="FF0000"/>
                <w:szCs w:val="20"/>
              </w:rPr>
              <w:t xml:space="preserve">requires a notification to ECRU via the ACECQA </w:t>
            </w:r>
            <w:r w:rsidR="0023725E">
              <w:rPr>
                <w:bCs/>
                <w:color w:val="FF0000"/>
                <w:szCs w:val="20"/>
              </w:rPr>
              <w:t>N</w:t>
            </w:r>
            <w:r w:rsidR="00117843">
              <w:rPr>
                <w:bCs/>
                <w:color w:val="FF0000"/>
                <w:szCs w:val="20"/>
              </w:rPr>
              <w:t xml:space="preserve">QAITS portal, </w:t>
            </w:r>
            <w:r w:rsidR="00C97C9D">
              <w:rPr>
                <w:bCs/>
                <w:color w:val="FF0000"/>
                <w:szCs w:val="20"/>
              </w:rPr>
              <w:t>serious incidents are submitted within 24 hours of the incident happen</w:t>
            </w:r>
            <w:r w:rsidR="000B4F3F">
              <w:rPr>
                <w:bCs/>
                <w:color w:val="FF0000"/>
                <w:szCs w:val="20"/>
              </w:rPr>
              <w:t xml:space="preserve">ing. </w:t>
            </w:r>
          </w:p>
          <w:p w14:paraId="310E1A09" w14:textId="3E7EC09A" w:rsidR="008C5C75" w:rsidRPr="003365D9" w:rsidRDefault="008C5C75" w:rsidP="2871673F">
            <w:pPr>
              <w:rPr>
                <w:rFonts w:cstheme="minorBidi"/>
              </w:rPr>
            </w:pPr>
          </w:p>
        </w:tc>
        <w:sdt>
          <w:sdtPr>
            <w:rPr>
              <w:rFonts w:cstheme="minorBidi"/>
            </w:rPr>
            <w:id w:val="-1733232545"/>
            <w14:checkbox>
              <w14:checked w14:val="0"/>
              <w14:checkedState w14:val="2612" w14:font="MS Gothic"/>
              <w14:uncheckedState w14:val="2610" w14:font="MS Gothic"/>
            </w14:checkbox>
          </w:sdtPr>
          <w:sdtEndPr/>
          <w:sdtContent>
            <w:tc>
              <w:tcPr>
                <w:tcW w:w="338" w:type="pct"/>
                <w:vMerge w:val="restart"/>
              </w:tcPr>
              <w:p w14:paraId="05098BA3" w14:textId="51F9DC7E" w:rsidR="00ED2CB2" w:rsidRPr="003365D9" w:rsidRDefault="002F6281"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63481902"/>
            <w14:checkbox>
              <w14:checked w14:val="1"/>
              <w14:checkedState w14:val="2612" w14:font="MS Gothic"/>
              <w14:uncheckedState w14:val="2610" w14:font="MS Gothic"/>
            </w14:checkbox>
          </w:sdtPr>
          <w:sdtEndPr/>
          <w:sdtContent>
            <w:tc>
              <w:tcPr>
                <w:tcW w:w="337" w:type="pct"/>
                <w:vMerge w:val="restart"/>
              </w:tcPr>
              <w:p w14:paraId="5A3EA0D0" w14:textId="58E97D55" w:rsidR="00ED2CB2" w:rsidRPr="003365D9" w:rsidRDefault="007E787A" w:rsidP="00ED2CB2">
                <w:pPr>
                  <w:jc w:val="center"/>
                  <w:rPr>
                    <w:rFonts w:cstheme="minorHAnsi"/>
                    <w:bCs/>
                    <w:szCs w:val="20"/>
                  </w:rPr>
                </w:pPr>
                <w:r>
                  <w:rPr>
                    <w:rFonts w:ascii="MS Gothic" w:eastAsia="MS Gothic" w:hAnsi="MS Gothic" w:cstheme="minorHAnsi" w:hint="eastAsia"/>
                    <w:bCs/>
                    <w:szCs w:val="20"/>
                  </w:rPr>
                  <w:t>☒</w:t>
                </w:r>
              </w:p>
            </w:tc>
          </w:sdtContent>
        </w:sdt>
      </w:tr>
      <w:tr w:rsidR="00FD47A0" w:rsidRPr="003365D9" w14:paraId="6DC5D913" w14:textId="77777777" w:rsidTr="5273DE7D">
        <w:trPr>
          <w:trHeight w:val="254"/>
        </w:trPr>
        <w:tc>
          <w:tcPr>
            <w:tcW w:w="744" w:type="pct"/>
            <w:vMerge/>
          </w:tcPr>
          <w:p w14:paraId="7D14D034" w14:textId="77777777" w:rsidR="00FD47A0" w:rsidRPr="003365D9" w:rsidRDefault="00FD47A0" w:rsidP="00ED2CB2">
            <w:pPr>
              <w:rPr>
                <w:rFonts w:cstheme="minorHAnsi"/>
                <w:szCs w:val="20"/>
              </w:rPr>
            </w:pPr>
          </w:p>
        </w:tc>
        <w:tc>
          <w:tcPr>
            <w:tcW w:w="337" w:type="pct"/>
            <w:vMerge/>
          </w:tcPr>
          <w:p w14:paraId="2284551A" w14:textId="77777777" w:rsidR="00FD47A0" w:rsidRPr="003365D9" w:rsidRDefault="00FD47A0" w:rsidP="00ED2CB2">
            <w:pPr>
              <w:rPr>
                <w:rFonts w:cstheme="minorHAnsi"/>
                <w:bCs/>
                <w:szCs w:val="20"/>
              </w:rPr>
            </w:pPr>
          </w:p>
        </w:tc>
        <w:tc>
          <w:tcPr>
            <w:tcW w:w="947" w:type="pct"/>
            <w:vMerge/>
          </w:tcPr>
          <w:p w14:paraId="49C183D0" w14:textId="77777777" w:rsidR="00FD47A0" w:rsidRPr="003365D9" w:rsidRDefault="00FD47A0" w:rsidP="00ED2CB2">
            <w:pPr>
              <w:rPr>
                <w:rFonts w:cstheme="minorHAnsi"/>
                <w:szCs w:val="20"/>
              </w:rPr>
            </w:pPr>
          </w:p>
        </w:tc>
        <w:tc>
          <w:tcPr>
            <w:tcW w:w="2297" w:type="pct"/>
          </w:tcPr>
          <w:p w14:paraId="3D3A5E56" w14:textId="77777777" w:rsidR="00301176" w:rsidRPr="00301176" w:rsidRDefault="00301176" w:rsidP="00301176">
            <w:pPr>
              <w:rPr>
                <w:rFonts w:cstheme="minorBidi"/>
              </w:rPr>
            </w:pPr>
            <w:r w:rsidRPr="00301176">
              <w:rPr>
                <w:rFonts w:cstheme="minorBidi"/>
              </w:rPr>
              <w:t>We routinely engage with children on health and safety matters and actively involve them in developing guidelines to ensure our service environment remains healthy and safe for everyone.</w:t>
            </w:r>
          </w:p>
          <w:p w14:paraId="1FEA9356" w14:textId="77B3BE4B" w:rsidR="00EE652F" w:rsidRPr="003365D9" w:rsidRDefault="00EE652F" w:rsidP="5F7F2664">
            <w:pPr>
              <w:rPr>
                <w:rFonts w:cstheme="minorBidi"/>
              </w:rPr>
            </w:pPr>
          </w:p>
        </w:tc>
        <w:tc>
          <w:tcPr>
            <w:tcW w:w="338" w:type="pct"/>
            <w:vMerge/>
          </w:tcPr>
          <w:p w14:paraId="05231CBE" w14:textId="77777777" w:rsidR="00FD47A0" w:rsidRPr="003365D9" w:rsidRDefault="00FD47A0" w:rsidP="00ED2CB2">
            <w:pPr>
              <w:jc w:val="center"/>
              <w:rPr>
                <w:rFonts w:cstheme="minorHAnsi"/>
                <w:bCs/>
                <w:szCs w:val="20"/>
              </w:rPr>
            </w:pPr>
          </w:p>
        </w:tc>
        <w:tc>
          <w:tcPr>
            <w:tcW w:w="337" w:type="pct"/>
            <w:vMerge/>
          </w:tcPr>
          <w:p w14:paraId="2F1257FA" w14:textId="77777777" w:rsidR="00FD47A0" w:rsidRPr="003365D9" w:rsidRDefault="00FD47A0" w:rsidP="00ED2CB2">
            <w:pPr>
              <w:jc w:val="center"/>
              <w:rPr>
                <w:rFonts w:cstheme="minorHAnsi"/>
                <w:bCs/>
                <w:szCs w:val="20"/>
              </w:rPr>
            </w:pPr>
          </w:p>
        </w:tc>
      </w:tr>
      <w:tr w:rsidR="00FD47A0" w:rsidRPr="003365D9" w14:paraId="34A10A4D" w14:textId="77777777" w:rsidTr="5273DE7D">
        <w:trPr>
          <w:trHeight w:val="254"/>
        </w:trPr>
        <w:tc>
          <w:tcPr>
            <w:tcW w:w="744" w:type="pct"/>
            <w:vMerge/>
          </w:tcPr>
          <w:p w14:paraId="5A25A423" w14:textId="77777777" w:rsidR="00FD47A0" w:rsidRPr="003365D9" w:rsidRDefault="00FD47A0" w:rsidP="00ED2CB2">
            <w:pPr>
              <w:rPr>
                <w:rFonts w:cstheme="minorHAnsi"/>
                <w:szCs w:val="20"/>
              </w:rPr>
            </w:pPr>
          </w:p>
        </w:tc>
        <w:tc>
          <w:tcPr>
            <w:tcW w:w="337" w:type="pct"/>
            <w:vMerge/>
          </w:tcPr>
          <w:p w14:paraId="7116C4D4" w14:textId="77777777" w:rsidR="00FD47A0" w:rsidRPr="003365D9" w:rsidRDefault="00FD47A0" w:rsidP="00ED2CB2">
            <w:pPr>
              <w:rPr>
                <w:rFonts w:cstheme="minorHAnsi"/>
                <w:bCs/>
                <w:szCs w:val="20"/>
              </w:rPr>
            </w:pPr>
          </w:p>
        </w:tc>
        <w:tc>
          <w:tcPr>
            <w:tcW w:w="947" w:type="pct"/>
            <w:vMerge/>
          </w:tcPr>
          <w:p w14:paraId="1189EB5C" w14:textId="77777777" w:rsidR="00FD47A0" w:rsidRPr="003365D9" w:rsidRDefault="00FD47A0" w:rsidP="00ED2CB2">
            <w:pPr>
              <w:rPr>
                <w:rFonts w:cstheme="minorHAnsi"/>
                <w:szCs w:val="20"/>
              </w:rPr>
            </w:pPr>
          </w:p>
        </w:tc>
        <w:tc>
          <w:tcPr>
            <w:tcW w:w="2297" w:type="pct"/>
          </w:tcPr>
          <w:p w14:paraId="7E813E91" w14:textId="77777777" w:rsidR="004C7F51" w:rsidRPr="004C7F51" w:rsidRDefault="004C7F51" w:rsidP="004C7F51">
            <w:pPr>
              <w:rPr>
                <w:rFonts w:cstheme="minorHAnsi"/>
                <w:bCs/>
                <w:szCs w:val="20"/>
              </w:rPr>
            </w:pPr>
            <w:r w:rsidRPr="004C7F51">
              <w:rPr>
                <w:rFonts w:cstheme="minorHAnsi"/>
                <w:bCs/>
                <w:szCs w:val="20"/>
              </w:rPr>
              <w:t xml:space="preserve">We access information from recognised authorities regarding current health, hygiene, and safety guidelines, and this information is used to inform our policies, procedures, and practices. For example, the </w:t>
            </w:r>
            <w:r w:rsidRPr="004C7F51">
              <w:rPr>
                <w:rFonts w:cstheme="minorHAnsi"/>
                <w:bCs/>
                <w:i/>
                <w:iCs/>
                <w:szCs w:val="20"/>
              </w:rPr>
              <w:t>Staying Healthy</w:t>
            </w:r>
            <w:r w:rsidRPr="004C7F51">
              <w:rPr>
                <w:rFonts w:cstheme="minorHAnsi"/>
                <w:bCs/>
                <w:szCs w:val="20"/>
              </w:rPr>
              <w:t xml:space="preserve"> 5th edition, </w:t>
            </w:r>
            <w:r w:rsidRPr="004C7F51">
              <w:rPr>
                <w:rFonts w:cstheme="minorHAnsi"/>
                <w:bCs/>
                <w:i/>
                <w:iCs/>
                <w:szCs w:val="20"/>
              </w:rPr>
              <w:t>Staying Healthy in Childcare</w:t>
            </w:r>
            <w:r w:rsidRPr="004C7F51">
              <w:rPr>
                <w:rFonts w:cstheme="minorHAnsi"/>
                <w:bCs/>
                <w:szCs w:val="20"/>
              </w:rPr>
              <w:t xml:space="preserve">, is available on the iPads for educators to refer to. It is also linked in our policies. When educators contact the coordinator with questions, they are encouraged to consult </w:t>
            </w:r>
            <w:r w:rsidRPr="004C7F51">
              <w:rPr>
                <w:rFonts w:cstheme="minorHAnsi"/>
                <w:bCs/>
                <w:i/>
                <w:iCs/>
                <w:szCs w:val="20"/>
              </w:rPr>
              <w:t>Staying Healthy in Childcare</w:t>
            </w:r>
            <w:r w:rsidRPr="004C7F51">
              <w:rPr>
                <w:rFonts w:cstheme="minorHAnsi"/>
                <w:bCs/>
                <w:szCs w:val="20"/>
              </w:rPr>
              <w:t>, with support provided to help them find the answer. This approach fosters learning through research and reinforces the importance of knowing the available support documents.</w:t>
            </w:r>
          </w:p>
          <w:p w14:paraId="3532FC27" w14:textId="77777777" w:rsidR="009C3E8F" w:rsidRDefault="009C3E8F" w:rsidP="004C7F51">
            <w:pPr>
              <w:rPr>
                <w:rFonts w:cstheme="minorHAnsi"/>
                <w:bCs/>
                <w:szCs w:val="20"/>
              </w:rPr>
            </w:pPr>
          </w:p>
          <w:p w14:paraId="7316E317" w14:textId="4CA3C112" w:rsidR="003124E3" w:rsidRPr="004C7F51" w:rsidRDefault="003124E3" w:rsidP="5273DE7D">
            <w:pPr>
              <w:rPr>
                <w:rFonts w:cstheme="minorHAnsi"/>
                <w:bCs/>
                <w:szCs w:val="20"/>
              </w:rPr>
            </w:pPr>
          </w:p>
        </w:tc>
        <w:tc>
          <w:tcPr>
            <w:tcW w:w="338" w:type="pct"/>
            <w:vMerge/>
          </w:tcPr>
          <w:p w14:paraId="5012CBD0" w14:textId="77777777" w:rsidR="00FD47A0" w:rsidRPr="003365D9" w:rsidRDefault="00FD47A0" w:rsidP="00ED2CB2">
            <w:pPr>
              <w:jc w:val="center"/>
              <w:rPr>
                <w:rFonts w:cstheme="minorHAnsi"/>
                <w:bCs/>
                <w:szCs w:val="20"/>
              </w:rPr>
            </w:pPr>
          </w:p>
        </w:tc>
        <w:tc>
          <w:tcPr>
            <w:tcW w:w="337" w:type="pct"/>
            <w:vMerge/>
          </w:tcPr>
          <w:p w14:paraId="7C21B81C" w14:textId="77777777" w:rsidR="00FD47A0" w:rsidRPr="003365D9" w:rsidRDefault="00FD47A0" w:rsidP="00ED2CB2">
            <w:pPr>
              <w:jc w:val="center"/>
              <w:rPr>
                <w:rFonts w:cstheme="minorHAnsi"/>
                <w:bCs/>
                <w:szCs w:val="20"/>
              </w:rPr>
            </w:pPr>
          </w:p>
        </w:tc>
      </w:tr>
      <w:tr w:rsidR="00FD47A0" w:rsidRPr="003365D9" w14:paraId="18737AAB" w14:textId="77777777" w:rsidTr="5273DE7D">
        <w:trPr>
          <w:trHeight w:val="254"/>
        </w:trPr>
        <w:tc>
          <w:tcPr>
            <w:tcW w:w="744" w:type="pct"/>
            <w:vMerge/>
          </w:tcPr>
          <w:p w14:paraId="2114F6D4" w14:textId="77777777" w:rsidR="00FD47A0" w:rsidRPr="003365D9" w:rsidRDefault="00FD47A0" w:rsidP="00ED2CB2">
            <w:pPr>
              <w:rPr>
                <w:rFonts w:cstheme="minorHAnsi"/>
                <w:szCs w:val="20"/>
              </w:rPr>
            </w:pPr>
          </w:p>
        </w:tc>
        <w:tc>
          <w:tcPr>
            <w:tcW w:w="337" w:type="pct"/>
            <w:vMerge/>
          </w:tcPr>
          <w:p w14:paraId="3C4DE81A" w14:textId="77777777" w:rsidR="00FD47A0" w:rsidRPr="003365D9" w:rsidRDefault="00FD47A0" w:rsidP="00ED2CB2">
            <w:pPr>
              <w:rPr>
                <w:rFonts w:cstheme="minorHAnsi"/>
                <w:bCs/>
                <w:szCs w:val="20"/>
              </w:rPr>
            </w:pPr>
          </w:p>
        </w:tc>
        <w:tc>
          <w:tcPr>
            <w:tcW w:w="947" w:type="pct"/>
            <w:vMerge/>
          </w:tcPr>
          <w:p w14:paraId="13CDF30F" w14:textId="77777777" w:rsidR="00FD47A0" w:rsidRPr="003365D9" w:rsidRDefault="00FD47A0" w:rsidP="00ED2CB2">
            <w:pPr>
              <w:rPr>
                <w:rFonts w:cstheme="minorHAnsi"/>
                <w:szCs w:val="20"/>
              </w:rPr>
            </w:pPr>
          </w:p>
        </w:tc>
        <w:tc>
          <w:tcPr>
            <w:tcW w:w="2297" w:type="pct"/>
          </w:tcPr>
          <w:p w14:paraId="62B3016E" w14:textId="77777777" w:rsidR="0001108E" w:rsidRPr="0001108E" w:rsidRDefault="0001108E" w:rsidP="0001108E">
            <w:pPr>
              <w:rPr>
                <w:rFonts w:cstheme="minorBidi"/>
              </w:rPr>
            </w:pPr>
            <w:r w:rsidRPr="0001108E">
              <w:rPr>
                <w:rFonts w:cstheme="minorBidi"/>
              </w:rPr>
              <w:t>All families are provided with information and support to assist them in adhering to our service’s hygiene procedures.</w:t>
            </w:r>
          </w:p>
          <w:p w14:paraId="084AB9B2" w14:textId="0C30A254" w:rsidR="0001108E" w:rsidRDefault="0001108E" w:rsidP="0001108E">
            <w:pPr>
              <w:rPr>
                <w:rFonts w:cstheme="minorBidi"/>
              </w:rPr>
            </w:pPr>
            <w:r w:rsidRPr="0001108E">
              <w:rPr>
                <w:rFonts w:cstheme="minorBidi"/>
              </w:rPr>
              <w:t xml:space="preserve">QR codes are made available to all families. The Policy and Procedures QR code is displayed in the foyer, allowing families to read, comment on, and review all current policies and procedures. Paper copies are available upon request. Any amendments or changes to our policies are highlighted in a different colour and communicated to all stakeholders via the Comms platform within </w:t>
            </w:r>
            <w:r w:rsidR="002647BB">
              <w:rPr>
                <w:rFonts w:cstheme="minorBidi"/>
              </w:rPr>
              <w:t>X</w:t>
            </w:r>
            <w:r w:rsidRPr="0001108E">
              <w:rPr>
                <w:rFonts w:cstheme="minorBidi"/>
              </w:rPr>
              <w:t>Plor.</w:t>
            </w:r>
          </w:p>
          <w:p w14:paraId="3EDE9373" w14:textId="6BA7CDFC" w:rsidR="00317F77" w:rsidRDefault="00317F77" w:rsidP="0001108E">
            <w:pPr>
              <w:rPr>
                <w:rFonts w:cstheme="minorBidi"/>
              </w:rPr>
            </w:pPr>
          </w:p>
          <w:p w14:paraId="7BFE9E47" w14:textId="4C5AE878" w:rsidR="00317F77" w:rsidRPr="00874001" w:rsidRDefault="00317F77" w:rsidP="0001108E">
            <w:pPr>
              <w:rPr>
                <w:rFonts w:cstheme="minorBidi"/>
                <w:color w:val="FF0000"/>
              </w:rPr>
            </w:pPr>
            <w:r w:rsidRPr="00874001">
              <w:rPr>
                <w:rFonts w:cstheme="minorBidi"/>
                <w:color w:val="FF0000"/>
              </w:rPr>
              <w:t xml:space="preserve">If there are any cases of infectious diseases, this will be displayed in the foyer with rooms effected and case </w:t>
            </w:r>
            <w:r w:rsidR="002B64BB" w:rsidRPr="00874001">
              <w:rPr>
                <w:rFonts w:cstheme="minorBidi"/>
                <w:color w:val="FF0000"/>
              </w:rPr>
              <w:t xml:space="preserve">numbers. </w:t>
            </w:r>
          </w:p>
          <w:p w14:paraId="25B6549F" w14:textId="77777777" w:rsidR="009C3E8F" w:rsidRDefault="009C3E8F" w:rsidP="0001108E">
            <w:pPr>
              <w:rPr>
                <w:rFonts w:cstheme="minorBidi"/>
              </w:rPr>
            </w:pPr>
          </w:p>
          <w:p w14:paraId="35C2A83F" w14:textId="00004727" w:rsidR="0001108E" w:rsidRPr="0001108E" w:rsidRDefault="0001108E" w:rsidP="0001108E">
            <w:pPr>
              <w:rPr>
                <w:rFonts w:cstheme="minorBidi"/>
              </w:rPr>
            </w:pPr>
            <w:r w:rsidRPr="0001108E">
              <w:rPr>
                <w:rFonts w:cstheme="minorBidi"/>
              </w:rPr>
              <w:t>We have hand sanitisation stations placed throughout the service, with three located in the foyer: one at the reception desk and one at each door leading to the rooms. Hand sanitiser is also available in the rooms for use by children, families, and educators.</w:t>
            </w:r>
          </w:p>
          <w:p w14:paraId="5EF2301C" w14:textId="5AE1196A" w:rsidR="006923FC" w:rsidRPr="003365D9" w:rsidRDefault="0001108E" w:rsidP="5F7F2664">
            <w:pPr>
              <w:rPr>
                <w:rFonts w:cstheme="minorBidi"/>
              </w:rPr>
            </w:pPr>
            <w:r w:rsidRPr="0001108E">
              <w:rPr>
                <w:rFonts w:cstheme="minorBidi"/>
              </w:rPr>
              <w:t>During our centre tours, we discuss the purpose of our bedding bags and how they are designed to prevent cross-contamination. Families are asked to take the bedding home to be washed, ensuring that each child has their own "family scent" on their bedding. This practice also helps prevent skin irritation, as the bedding is washed in a detergent suitable for sensitive skin at home.</w:t>
            </w:r>
          </w:p>
        </w:tc>
        <w:tc>
          <w:tcPr>
            <w:tcW w:w="338" w:type="pct"/>
            <w:vMerge/>
          </w:tcPr>
          <w:p w14:paraId="0C2C7BB7" w14:textId="77777777" w:rsidR="00FD47A0" w:rsidRPr="003365D9" w:rsidRDefault="00FD47A0" w:rsidP="00ED2CB2">
            <w:pPr>
              <w:jc w:val="center"/>
              <w:rPr>
                <w:rFonts w:cstheme="minorHAnsi"/>
                <w:bCs/>
                <w:szCs w:val="20"/>
              </w:rPr>
            </w:pPr>
          </w:p>
        </w:tc>
        <w:tc>
          <w:tcPr>
            <w:tcW w:w="337" w:type="pct"/>
            <w:vMerge/>
          </w:tcPr>
          <w:p w14:paraId="2192D148" w14:textId="77777777" w:rsidR="00FD47A0" w:rsidRPr="003365D9" w:rsidRDefault="00FD47A0" w:rsidP="00ED2CB2">
            <w:pPr>
              <w:jc w:val="center"/>
              <w:rPr>
                <w:rFonts w:cstheme="minorHAnsi"/>
                <w:bCs/>
                <w:szCs w:val="20"/>
              </w:rPr>
            </w:pPr>
          </w:p>
        </w:tc>
      </w:tr>
      <w:tr w:rsidR="00FD47A0" w:rsidRPr="003365D9" w14:paraId="7B6A783C" w14:textId="77777777" w:rsidTr="5273DE7D">
        <w:trPr>
          <w:trHeight w:val="254"/>
        </w:trPr>
        <w:tc>
          <w:tcPr>
            <w:tcW w:w="744" w:type="pct"/>
            <w:vMerge/>
          </w:tcPr>
          <w:p w14:paraId="2135BEDA" w14:textId="77777777" w:rsidR="00FD47A0" w:rsidRPr="003365D9" w:rsidRDefault="00FD47A0" w:rsidP="00ED2CB2">
            <w:pPr>
              <w:rPr>
                <w:rFonts w:cstheme="minorHAnsi"/>
                <w:szCs w:val="20"/>
              </w:rPr>
            </w:pPr>
          </w:p>
        </w:tc>
        <w:tc>
          <w:tcPr>
            <w:tcW w:w="337" w:type="pct"/>
            <w:vMerge/>
          </w:tcPr>
          <w:p w14:paraId="25E764AC" w14:textId="77777777" w:rsidR="00FD47A0" w:rsidRPr="003365D9" w:rsidRDefault="00FD47A0" w:rsidP="00ED2CB2">
            <w:pPr>
              <w:rPr>
                <w:rFonts w:cstheme="minorHAnsi"/>
                <w:bCs/>
                <w:szCs w:val="20"/>
              </w:rPr>
            </w:pPr>
          </w:p>
        </w:tc>
        <w:tc>
          <w:tcPr>
            <w:tcW w:w="947" w:type="pct"/>
            <w:vMerge/>
          </w:tcPr>
          <w:p w14:paraId="390DEC28" w14:textId="77777777" w:rsidR="00FD47A0" w:rsidRPr="003365D9" w:rsidRDefault="00FD47A0" w:rsidP="00ED2CB2">
            <w:pPr>
              <w:rPr>
                <w:rFonts w:cstheme="minorHAnsi"/>
                <w:szCs w:val="20"/>
              </w:rPr>
            </w:pPr>
          </w:p>
        </w:tc>
        <w:tc>
          <w:tcPr>
            <w:tcW w:w="2297" w:type="pct"/>
          </w:tcPr>
          <w:p w14:paraId="5D897721" w14:textId="77777777" w:rsidR="002D0E01" w:rsidRPr="002D0E01" w:rsidRDefault="002D0E01" w:rsidP="002D0E01">
            <w:pPr>
              <w:rPr>
                <w:rFonts w:cstheme="minorBidi"/>
              </w:rPr>
            </w:pPr>
            <w:r w:rsidRPr="002D0E01">
              <w:rPr>
                <w:rFonts w:cstheme="minorBidi"/>
              </w:rPr>
              <w:t>Procedure posters outlining correct handwashing, nappy changing/toileting, and food preparation are prominently displayed in relevant areas throughout our service. These procedures are also covered during our induction process.</w:t>
            </w:r>
          </w:p>
          <w:p w14:paraId="4CA4482A" w14:textId="77777777" w:rsidR="009C3E8F" w:rsidRDefault="009C3E8F" w:rsidP="002D0E01">
            <w:pPr>
              <w:rPr>
                <w:rFonts w:cstheme="minorBidi"/>
              </w:rPr>
            </w:pPr>
          </w:p>
          <w:p w14:paraId="662993EB" w14:textId="5ED92D1B" w:rsidR="00CE5F41" w:rsidRPr="003365D9" w:rsidRDefault="002D0E01" w:rsidP="002D0E01">
            <w:pPr>
              <w:rPr>
                <w:rFonts w:cstheme="minorBidi"/>
              </w:rPr>
            </w:pPr>
            <w:r w:rsidRPr="002D0E01">
              <w:rPr>
                <w:rFonts w:cstheme="minorBidi"/>
              </w:rPr>
              <w:t>Additionally, leadership meetings are utilised to review practices, and observations of staff and educators are conducted to ensure procedures are consistently followed. If necessary, further training will be provided after assessing their practices.</w:t>
            </w:r>
          </w:p>
        </w:tc>
        <w:tc>
          <w:tcPr>
            <w:tcW w:w="338" w:type="pct"/>
            <w:vMerge/>
          </w:tcPr>
          <w:p w14:paraId="641C92F5" w14:textId="77777777" w:rsidR="00FD47A0" w:rsidRPr="003365D9" w:rsidRDefault="00FD47A0" w:rsidP="00ED2CB2">
            <w:pPr>
              <w:jc w:val="center"/>
              <w:rPr>
                <w:rFonts w:cstheme="minorHAnsi"/>
                <w:bCs/>
                <w:szCs w:val="20"/>
              </w:rPr>
            </w:pPr>
          </w:p>
        </w:tc>
        <w:tc>
          <w:tcPr>
            <w:tcW w:w="337" w:type="pct"/>
            <w:vMerge/>
          </w:tcPr>
          <w:p w14:paraId="373EB31F" w14:textId="77777777" w:rsidR="00FD47A0" w:rsidRPr="003365D9" w:rsidRDefault="00FD47A0" w:rsidP="00ED2CB2">
            <w:pPr>
              <w:jc w:val="center"/>
              <w:rPr>
                <w:rFonts w:cstheme="minorHAnsi"/>
                <w:bCs/>
                <w:szCs w:val="20"/>
              </w:rPr>
            </w:pPr>
          </w:p>
        </w:tc>
      </w:tr>
      <w:tr w:rsidR="00ED2CB2" w:rsidRPr="003365D9" w14:paraId="1A217FAC" w14:textId="77777777" w:rsidTr="5273DE7D">
        <w:trPr>
          <w:trHeight w:val="230"/>
        </w:trPr>
        <w:tc>
          <w:tcPr>
            <w:tcW w:w="744" w:type="pct"/>
            <w:vMerge w:val="restart"/>
          </w:tcPr>
          <w:p w14:paraId="3E939D0B" w14:textId="45BC9591" w:rsidR="00ED2CB2" w:rsidRPr="003365D9" w:rsidRDefault="00ED2CB2" w:rsidP="00ED2CB2">
            <w:pPr>
              <w:rPr>
                <w:rFonts w:cstheme="minorHAnsi"/>
                <w:bCs/>
                <w:szCs w:val="20"/>
              </w:rPr>
            </w:pPr>
            <w:r w:rsidRPr="003365D9">
              <w:rPr>
                <w:rFonts w:cstheme="minorHAnsi"/>
                <w:bCs/>
                <w:szCs w:val="20"/>
              </w:rPr>
              <w:t>Healthy lifestyle</w:t>
            </w:r>
          </w:p>
        </w:tc>
        <w:tc>
          <w:tcPr>
            <w:tcW w:w="337" w:type="pct"/>
            <w:vMerge w:val="restart"/>
          </w:tcPr>
          <w:p w14:paraId="3FFC8397" w14:textId="6EC2B2BD" w:rsidR="00ED2CB2" w:rsidRPr="003365D9" w:rsidRDefault="00ED2CB2" w:rsidP="00ED2CB2">
            <w:pPr>
              <w:rPr>
                <w:rFonts w:cstheme="minorHAnsi"/>
                <w:bCs/>
                <w:szCs w:val="20"/>
              </w:rPr>
            </w:pPr>
            <w:r w:rsidRPr="003365D9">
              <w:rPr>
                <w:rFonts w:cstheme="minorHAnsi"/>
                <w:bCs/>
                <w:szCs w:val="20"/>
              </w:rPr>
              <w:t>2.1.3</w:t>
            </w:r>
          </w:p>
        </w:tc>
        <w:tc>
          <w:tcPr>
            <w:tcW w:w="947" w:type="pct"/>
            <w:vMerge w:val="restart"/>
          </w:tcPr>
          <w:p w14:paraId="55511477" w14:textId="3E4FFF69" w:rsidR="00ED2CB2" w:rsidRPr="003365D9" w:rsidRDefault="00ED2CB2" w:rsidP="00ED2CB2">
            <w:pPr>
              <w:rPr>
                <w:rFonts w:cstheme="minorHAnsi"/>
                <w:bCs/>
                <w:szCs w:val="20"/>
              </w:rPr>
            </w:pPr>
            <w:r w:rsidRPr="003365D9">
              <w:rPr>
                <w:rFonts w:cstheme="minorHAnsi"/>
                <w:szCs w:val="20"/>
              </w:rPr>
              <w:t>Healthy eating and physical activity are promoted and appropriate for each child.</w:t>
            </w:r>
          </w:p>
        </w:tc>
        <w:tc>
          <w:tcPr>
            <w:tcW w:w="2297" w:type="pct"/>
          </w:tcPr>
          <w:p w14:paraId="1FCE29E6" w14:textId="77777777" w:rsidR="00444CE5" w:rsidRDefault="00444CE5" w:rsidP="00444CE5">
            <w:pPr>
              <w:rPr>
                <w:rFonts w:cstheme="minorHAnsi"/>
                <w:bCs/>
                <w:szCs w:val="20"/>
              </w:rPr>
            </w:pPr>
            <w:r w:rsidRPr="00444CE5">
              <w:rPr>
                <w:rFonts w:cstheme="minorHAnsi"/>
                <w:bCs/>
                <w:szCs w:val="20"/>
              </w:rPr>
              <w:t>We engage children in experiences, conversations, and routines that promote relaxed and enjoyable mealtimes, fostering healthy, balanced lifestyles. We sit with the children, modelling, implementing, and reinforcing healthy eating and nutrition practices during mealtimes.</w:t>
            </w:r>
          </w:p>
          <w:p w14:paraId="4A7C9861" w14:textId="77777777" w:rsidR="00444CE5" w:rsidRPr="00444CE5" w:rsidRDefault="00444CE5" w:rsidP="00444CE5">
            <w:pPr>
              <w:rPr>
                <w:rFonts w:cstheme="minorHAnsi"/>
                <w:bCs/>
                <w:szCs w:val="20"/>
              </w:rPr>
            </w:pPr>
          </w:p>
          <w:p w14:paraId="432A2503" w14:textId="77777777" w:rsidR="00444CE5" w:rsidRDefault="00444CE5" w:rsidP="00444CE5">
            <w:pPr>
              <w:rPr>
                <w:rFonts w:cstheme="minorHAnsi"/>
                <w:bCs/>
                <w:szCs w:val="20"/>
              </w:rPr>
            </w:pPr>
            <w:r w:rsidRPr="00444CE5">
              <w:rPr>
                <w:rFonts w:cstheme="minorHAnsi"/>
                <w:bCs/>
                <w:szCs w:val="20"/>
              </w:rPr>
              <w:lastRenderedPageBreak/>
              <w:t>Progressive meal routines allow children to respond to their body cues and come to the table ready to eat. This approach ensures we do not interrupt the children’s learning and shifts the focus to making mealtimes about coming together, sharing food, and engaging in conversation. This is an opportunity to role-model positive social interactions, language development, and self-help skills. It also provides children with adequate time, particularly for those who take longer to consume their food, ensuring that no one feels rushed during mealtime.</w:t>
            </w:r>
          </w:p>
          <w:p w14:paraId="2776A8B3" w14:textId="77777777" w:rsidR="00444CE5" w:rsidRPr="00444CE5" w:rsidRDefault="00444CE5" w:rsidP="00444CE5">
            <w:pPr>
              <w:rPr>
                <w:rFonts w:cstheme="minorHAnsi"/>
                <w:bCs/>
                <w:szCs w:val="20"/>
              </w:rPr>
            </w:pPr>
          </w:p>
          <w:p w14:paraId="42DAB05E" w14:textId="0E655506" w:rsidR="00444CE5" w:rsidRPr="00444CE5" w:rsidRDefault="00444CE5" w:rsidP="00444CE5">
            <w:pPr>
              <w:rPr>
                <w:rFonts w:cstheme="minorHAnsi"/>
                <w:bCs/>
                <w:szCs w:val="20"/>
              </w:rPr>
            </w:pPr>
            <w:r w:rsidRPr="00444CE5">
              <w:rPr>
                <w:rFonts w:cstheme="minorHAnsi"/>
                <w:bCs/>
                <w:szCs w:val="20"/>
              </w:rPr>
              <w:t xml:space="preserve">We believe that mealtimes may be the only time during the day when children have the opportunity to sit together in a relaxed environment and develop their social skills in the company of their peers. It is also a chance for educators to </w:t>
            </w:r>
            <w:r w:rsidR="00911161">
              <w:rPr>
                <w:rFonts w:cstheme="minorHAnsi"/>
                <w:bCs/>
                <w:szCs w:val="20"/>
              </w:rPr>
              <w:t>role</w:t>
            </w:r>
            <w:r w:rsidR="00230727">
              <w:rPr>
                <w:rFonts w:cstheme="minorHAnsi"/>
                <w:bCs/>
                <w:szCs w:val="20"/>
              </w:rPr>
              <w:t xml:space="preserve"> </w:t>
            </w:r>
            <w:r w:rsidRPr="00444CE5">
              <w:rPr>
                <w:rFonts w:cstheme="minorHAnsi"/>
                <w:bCs/>
                <w:szCs w:val="20"/>
              </w:rPr>
              <w:t>model self-help skills and table manners. Many families may not have the opportunity for such shared mealtimes, as they often lead busy lives and do not always have the time to sit down with their children during meals. This has been highlighted in conversations between educators and families, with some families mentioning that they tend to eat after the children have been fed, bathed, and put to bed.</w:t>
            </w:r>
          </w:p>
          <w:p w14:paraId="228B068E" w14:textId="38B25B5E" w:rsidR="004F4030" w:rsidRPr="003365D9" w:rsidRDefault="004F4030" w:rsidP="003E60F0">
            <w:pPr>
              <w:rPr>
                <w:rFonts w:cstheme="minorHAnsi"/>
                <w:bCs/>
                <w:szCs w:val="20"/>
              </w:rPr>
            </w:pPr>
          </w:p>
        </w:tc>
        <w:sdt>
          <w:sdtPr>
            <w:rPr>
              <w:rFonts w:cstheme="minorBidi"/>
            </w:rPr>
            <w:id w:val="112564868"/>
            <w14:checkbox>
              <w14:checked w14:val="0"/>
              <w14:checkedState w14:val="2612" w14:font="MS Gothic"/>
              <w14:uncheckedState w14:val="2610" w14:font="MS Gothic"/>
            </w14:checkbox>
          </w:sdtPr>
          <w:sdtEndPr/>
          <w:sdtContent>
            <w:tc>
              <w:tcPr>
                <w:tcW w:w="338" w:type="pct"/>
                <w:vMerge w:val="restart"/>
              </w:tcPr>
              <w:p w14:paraId="4A87299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51956296"/>
            <w14:checkbox>
              <w14:checked w14:val="0"/>
              <w14:checkedState w14:val="2612" w14:font="MS Gothic"/>
              <w14:uncheckedState w14:val="2610" w14:font="MS Gothic"/>
            </w14:checkbox>
          </w:sdtPr>
          <w:sdtEndPr/>
          <w:sdtContent>
            <w:tc>
              <w:tcPr>
                <w:tcW w:w="337" w:type="pct"/>
                <w:vMerge w:val="restart"/>
              </w:tcPr>
              <w:p w14:paraId="3E533B94"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3178D0" w14:textId="77777777" w:rsidTr="5273DE7D">
        <w:trPr>
          <w:trHeight w:val="230"/>
        </w:trPr>
        <w:tc>
          <w:tcPr>
            <w:tcW w:w="744" w:type="pct"/>
            <w:vMerge/>
          </w:tcPr>
          <w:p w14:paraId="122BBA56" w14:textId="77777777" w:rsidR="00FD47A0" w:rsidRPr="003365D9" w:rsidRDefault="00FD47A0" w:rsidP="00ED2CB2">
            <w:pPr>
              <w:rPr>
                <w:rFonts w:cstheme="minorHAnsi"/>
                <w:szCs w:val="20"/>
              </w:rPr>
            </w:pPr>
          </w:p>
        </w:tc>
        <w:tc>
          <w:tcPr>
            <w:tcW w:w="337" w:type="pct"/>
            <w:vMerge/>
          </w:tcPr>
          <w:p w14:paraId="32982858" w14:textId="77777777" w:rsidR="00FD47A0" w:rsidRPr="003365D9" w:rsidRDefault="00FD47A0" w:rsidP="00ED2CB2">
            <w:pPr>
              <w:rPr>
                <w:rFonts w:cstheme="minorHAnsi"/>
                <w:bCs/>
                <w:szCs w:val="20"/>
              </w:rPr>
            </w:pPr>
          </w:p>
        </w:tc>
        <w:tc>
          <w:tcPr>
            <w:tcW w:w="947" w:type="pct"/>
            <w:vMerge/>
          </w:tcPr>
          <w:p w14:paraId="12508D2A" w14:textId="77777777" w:rsidR="00FD47A0" w:rsidRPr="003365D9" w:rsidRDefault="00FD47A0" w:rsidP="00ED2CB2">
            <w:pPr>
              <w:rPr>
                <w:rFonts w:cstheme="minorHAnsi"/>
                <w:szCs w:val="20"/>
              </w:rPr>
            </w:pPr>
          </w:p>
        </w:tc>
        <w:tc>
          <w:tcPr>
            <w:tcW w:w="2297" w:type="pct"/>
          </w:tcPr>
          <w:p w14:paraId="2C16985D" w14:textId="77777777" w:rsidR="008B559D" w:rsidRDefault="008B559D" w:rsidP="008B559D">
            <w:pPr>
              <w:rPr>
                <w:rFonts w:cstheme="minorBidi"/>
              </w:rPr>
            </w:pPr>
            <w:r w:rsidRPr="008B559D">
              <w:rPr>
                <w:rFonts w:cstheme="minorBidi"/>
              </w:rPr>
              <w:t xml:space="preserve">Our menus are on display, detailing the food provided for children in accordance with the Australian Government guidelines </w:t>
            </w:r>
            <w:r w:rsidRPr="008B559D">
              <w:rPr>
                <w:rFonts w:cstheme="minorBidi"/>
                <w:i/>
                <w:iCs/>
              </w:rPr>
              <w:t>Get Up &amp; Grow: Healthy Eating and Physical Activity for Early Childhood</w:t>
            </w:r>
            <w:r w:rsidRPr="008B559D">
              <w:rPr>
                <w:rFonts w:cstheme="minorBidi"/>
              </w:rPr>
              <w:t xml:space="preserve"> and the </w:t>
            </w:r>
            <w:r w:rsidRPr="008B559D">
              <w:rPr>
                <w:rFonts w:cstheme="minorBidi"/>
                <w:i/>
                <w:iCs/>
              </w:rPr>
              <w:t>Australian Dietary Guidelines</w:t>
            </w:r>
            <w:r w:rsidRPr="008B559D">
              <w:rPr>
                <w:rFonts w:cstheme="minorBidi"/>
              </w:rPr>
              <w:t>.</w:t>
            </w:r>
          </w:p>
          <w:p w14:paraId="769ED5AA" w14:textId="77777777" w:rsidR="008B559D" w:rsidRPr="008B559D" w:rsidRDefault="008B559D" w:rsidP="008B559D">
            <w:pPr>
              <w:rPr>
                <w:rFonts w:cstheme="minorBidi"/>
              </w:rPr>
            </w:pPr>
          </w:p>
          <w:p w14:paraId="79DFFBC7" w14:textId="77777777" w:rsidR="008B559D" w:rsidRDefault="008B559D" w:rsidP="008B559D">
            <w:pPr>
              <w:rPr>
                <w:rFonts w:cstheme="minorBidi"/>
              </w:rPr>
            </w:pPr>
            <w:r w:rsidRPr="008B559D">
              <w:rPr>
                <w:rFonts w:cstheme="minorBidi"/>
              </w:rPr>
              <w:t>Families, children, educators, and the community are actively involved in the decision-making process regarding the content of our menus. The menus are designed once meal ideas have been collected from all our Keiki services. Each service contributes, resulting in a diverse range of meals, which are then compared and adapted to meet healthy food guidelines. This process occurs twice a year.</w:t>
            </w:r>
          </w:p>
          <w:p w14:paraId="56B934C8" w14:textId="77777777" w:rsidR="008B559D" w:rsidRPr="008B559D" w:rsidRDefault="008B559D" w:rsidP="008B559D">
            <w:pPr>
              <w:rPr>
                <w:rFonts w:cstheme="minorBidi"/>
              </w:rPr>
            </w:pPr>
          </w:p>
          <w:p w14:paraId="20CAF2E3" w14:textId="77777777" w:rsidR="008B559D" w:rsidRPr="008B559D" w:rsidRDefault="008B559D" w:rsidP="008B559D">
            <w:pPr>
              <w:rPr>
                <w:rFonts w:cstheme="minorBidi"/>
              </w:rPr>
            </w:pPr>
            <w:r w:rsidRPr="008B559D">
              <w:rPr>
                <w:rFonts w:cstheme="minorBidi"/>
              </w:rPr>
              <w:t>Menu Update – The menu has recently been updated to reflect all six seasons of the Noongar calendar. During NAIDOC Week, we plan to modify the menu for the week to further incorporate Aboriginal herbs and spices. Families have been informed of these changes via an Explore post, and a recipe book will also be made available in the foyer for parents to reference.</w:t>
            </w:r>
          </w:p>
          <w:p w14:paraId="24D4B007" w14:textId="77777777" w:rsidR="008B559D" w:rsidRPr="008B559D" w:rsidRDefault="008B559D" w:rsidP="008B559D">
            <w:pPr>
              <w:rPr>
                <w:rFonts w:cstheme="minorBidi"/>
              </w:rPr>
            </w:pPr>
            <w:r w:rsidRPr="008B559D">
              <w:rPr>
                <w:rFonts w:cstheme="minorBidi"/>
              </w:rPr>
              <w:t>This year, we also modified our menu for Book Week, giving each meal a name or phrase inspired by a book.</w:t>
            </w:r>
          </w:p>
          <w:p w14:paraId="0E71D3EA" w14:textId="77777777" w:rsidR="008B559D" w:rsidRDefault="008B559D" w:rsidP="008B559D">
            <w:pPr>
              <w:rPr>
                <w:rFonts w:cstheme="minorBidi"/>
              </w:rPr>
            </w:pPr>
            <w:r w:rsidRPr="008B559D">
              <w:rPr>
                <w:rFonts w:cstheme="minorBidi"/>
              </w:rPr>
              <w:lastRenderedPageBreak/>
              <w:t>Menus are available at reception for families and visitors to view. We also offer opportunities for menu changes to align with special events, which are displayed on the day.</w:t>
            </w:r>
          </w:p>
          <w:p w14:paraId="7CF5B9AF" w14:textId="77777777" w:rsidR="008B559D" w:rsidRPr="008B559D" w:rsidRDefault="008B559D" w:rsidP="008B559D">
            <w:pPr>
              <w:rPr>
                <w:rFonts w:cstheme="minorBidi"/>
              </w:rPr>
            </w:pPr>
          </w:p>
          <w:p w14:paraId="3FDB638B" w14:textId="77777777" w:rsidR="008B559D" w:rsidRDefault="008B559D" w:rsidP="008B559D">
            <w:pPr>
              <w:rPr>
                <w:rFonts w:cstheme="minorBidi"/>
              </w:rPr>
            </w:pPr>
            <w:r w:rsidRPr="008B559D">
              <w:rPr>
                <w:rFonts w:cstheme="minorBidi"/>
              </w:rPr>
              <w:t>Once a week, starting after the July school holidays, the Pre-Kindy and Kindy children have the opportunity to make their own lunch. Children are asked to bring in their empty lunch boxes. We provide deconstructed sandwich fillings, bread, and fruit, allowing the children to create their own lunch box combinations. This activity fosters creativity, teaches food safety, and helps children learn skills such as using a knife, opening and closing lunch boxes and containers, and cleaning up after themselves. Families are notified of these days via the entrance door to each room and in the reception area.</w:t>
            </w:r>
          </w:p>
          <w:p w14:paraId="73B792E6" w14:textId="77777777" w:rsidR="004159F4" w:rsidRDefault="004159F4" w:rsidP="008B559D">
            <w:pPr>
              <w:rPr>
                <w:rFonts w:cstheme="minorBidi"/>
              </w:rPr>
            </w:pPr>
          </w:p>
          <w:p w14:paraId="5679872C" w14:textId="166A5800" w:rsidR="004159F4" w:rsidRPr="009B1408" w:rsidRDefault="00C13CAC" w:rsidP="008B559D">
            <w:pPr>
              <w:rPr>
                <w:rFonts w:cstheme="minorBidi"/>
                <w:color w:val="FF0000"/>
                <w:szCs w:val="20"/>
              </w:rPr>
            </w:pPr>
            <w:r w:rsidRPr="009B1408">
              <w:rPr>
                <w:rFonts w:cs="Arial"/>
                <w:color w:val="FF0000"/>
                <w:szCs w:val="20"/>
                <w:shd w:val="clear" w:color="auto" w:fill="FFFFFF"/>
              </w:rPr>
              <w:t xml:space="preserve">This year Keiki Edgewater has invited to participate in a research study that will evaluate </w:t>
            </w:r>
            <w:r w:rsidR="009B1408" w:rsidRPr="009B1408">
              <w:rPr>
                <w:rFonts w:cs="Arial"/>
                <w:color w:val="FF0000"/>
                <w:szCs w:val="20"/>
                <w:shd w:val="clear" w:color="auto" w:fill="FFFFFF"/>
              </w:rPr>
              <w:t>Food core’s</w:t>
            </w:r>
            <w:r w:rsidRPr="009B1408">
              <w:rPr>
                <w:rFonts w:cs="Arial"/>
                <w:color w:val="FF0000"/>
                <w:szCs w:val="20"/>
                <w:shd w:val="clear" w:color="auto" w:fill="FFFFFF"/>
              </w:rPr>
              <w:t xml:space="preserve"> 'Food and Nutrition Early Years Support' pilot project. This pilot project, funded by </w:t>
            </w:r>
            <w:r w:rsidR="009B1408" w:rsidRPr="009B1408">
              <w:rPr>
                <w:rFonts w:cs="Arial"/>
                <w:color w:val="FF0000"/>
                <w:szCs w:val="20"/>
                <w:shd w:val="clear" w:color="auto" w:fill="FFFFFF"/>
              </w:rPr>
              <w:t>Heathway</w:t>
            </w:r>
            <w:r w:rsidRPr="009B1408">
              <w:rPr>
                <w:rFonts w:cs="Arial"/>
                <w:color w:val="FF0000"/>
                <w:szCs w:val="20"/>
                <w:shd w:val="clear" w:color="auto" w:fill="FFFFFF"/>
              </w:rPr>
              <w:t>, aims to enhance the capacity and confidence of ECEC staff to create safe, nourishing and positive food environments.</w:t>
            </w:r>
            <w:r w:rsidR="009B1408">
              <w:rPr>
                <w:rFonts w:cs="Arial"/>
                <w:color w:val="FF0000"/>
                <w:szCs w:val="20"/>
                <w:shd w:val="clear" w:color="auto" w:fill="FFFFFF"/>
              </w:rPr>
              <w:t xml:space="preserve"> It is a year long project. </w:t>
            </w:r>
          </w:p>
          <w:p w14:paraId="37444BE4" w14:textId="5FA7312E" w:rsidR="009F0BD0" w:rsidRPr="003365D9" w:rsidRDefault="009F0BD0" w:rsidP="5F7F2664">
            <w:pPr>
              <w:rPr>
                <w:rFonts w:cstheme="minorBidi"/>
              </w:rPr>
            </w:pPr>
          </w:p>
        </w:tc>
        <w:tc>
          <w:tcPr>
            <w:tcW w:w="338" w:type="pct"/>
            <w:vMerge/>
          </w:tcPr>
          <w:p w14:paraId="5220362E" w14:textId="77777777" w:rsidR="00FD47A0" w:rsidRPr="003365D9" w:rsidRDefault="00FD47A0" w:rsidP="00ED2CB2">
            <w:pPr>
              <w:jc w:val="center"/>
              <w:rPr>
                <w:rFonts w:cstheme="minorHAnsi"/>
                <w:bCs/>
                <w:szCs w:val="20"/>
              </w:rPr>
            </w:pPr>
          </w:p>
        </w:tc>
        <w:tc>
          <w:tcPr>
            <w:tcW w:w="337" w:type="pct"/>
            <w:vMerge/>
          </w:tcPr>
          <w:p w14:paraId="38CB6013" w14:textId="77777777" w:rsidR="00FD47A0" w:rsidRPr="003365D9" w:rsidRDefault="00FD47A0" w:rsidP="00ED2CB2">
            <w:pPr>
              <w:jc w:val="center"/>
              <w:rPr>
                <w:rFonts w:cstheme="minorHAnsi"/>
                <w:bCs/>
                <w:szCs w:val="20"/>
              </w:rPr>
            </w:pPr>
          </w:p>
        </w:tc>
      </w:tr>
      <w:tr w:rsidR="00FD47A0" w:rsidRPr="003365D9" w14:paraId="751A21AC" w14:textId="77777777" w:rsidTr="5273DE7D">
        <w:trPr>
          <w:trHeight w:val="230"/>
        </w:trPr>
        <w:tc>
          <w:tcPr>
            <w:tcW w:w="744" w:type="pct"/>
            <w:vMerge/>
          </w:tcPr>
          <w:p w14:paraId="1DF4C172" w14:textId="77777777" w:rsidR="00FD47A0" w:rsidRPr="003365D9" w:rsidRDefault="00FD47A0" w:rsidP="00ED2CB2">
            <w:pPr>
              <w:rPr>
                <w:rFonts w:cstheme="minorHAnsi"/>
                <w:szCs w:val="20"/>
              </w:rPr>
            </w:pPr>
          </w:p>
        </w:tc>
        <w:tc>
          <w:tcPr>
            <w:tcW w:w="337" w:type="pct"/>
            <w:vMerge/>
          </w:tcPr>
          <w:p w14:paraId="51ADEBE2" w14:textId="77777777" w:rsidR="00FD47A0" w:rsidRPr="003365D9" w:rsidRDefault="00FD47A0" w:rsidP="00ED2CB2">
            <w:pPr>
              <w:rPr>
                <w:rFonts w:cstheme="minorHAnsi"/>
                <w:bCs/>
                <w:szCs w:val="20"/>
              </w:rPr>
            </w:pPr>
          </w:p>
        </w:tc>
        <w:tc>
          <w:tcPr>
            <w:tcW w:w="947" w:type="pct"/>
            <w:vMerge/>
          </w:tcPr>
          <w:p w14:paraId="183F2328" w14:textId="77777777" w:rsidR="00FD47A0" w:rsidRPr="003365D9" w:rsidRDefault="00FD47A0" w:rsidP="00ED2CB2">
            <w:pPr>
              <w:rPr>
                <w:rFonts w:cstheme="minorHAnsi"/>
                <w:szCs w:val="20"/>
              </w:rPr>
            </w:pPr>
          </w:p>
        </w:tc>
        <w:tc>
          <w:tcPr>
            <w:tcW w:w="2297" w:type="pct"/>
          </w:tcPr>
          <w:p w14:paraId="24EFCD77" w14:textId="77777777" w:rsidR="0092182F" w:rsidRDefault="0092182F" w:rsidP="0092182F">
            <w:pPr>
              <w:rPr>
                <w:rFonts w:cstheme="minorHAnsi"/>
                <w:bCs/>
                <w:szCs w:val="20"/>
              </w:rPr>
            </w:pPr>
            <w:r w:rsidRPr="0092182F">
              <w:rPr>
                <w:rFonts w:cstheme="minorHAnsi"/>
                <w:bCs/>
                <w:szCs w:val="20"/>
              </w:rPr>
              <w:t>We take into consideration the voices of children when planning physical activities, including opportunities for physical play that cater to the abilities, diversity, and backgrounds of each child attending our service.</w:t>
            </w:r>
          </w:p>
          <w:p w14:paraId="7ECB8505" w14:textId="77777777" w:rsidR="00334120" w:rsidRPr="0092182F" w:rsidRDefault="00334120" w:rsidP="0092182F">
            <w:pPr>
              <w:rPr>
                <w:rFonts w:cstheme="minorHAnsi"/>
                <w:bCs/>
                <w:szCs w:val="20"/>
              </w:rPr>
            </w:pPr>
          </w:p>
          <w:p w14:paraId="1EAA2440" w14:textId="77777777" w:rsidR="0092182F" w:rsidRPr="0092182F" w:rsidRDefault="0092182F" w:rsidP="0092182F">
            <w:pPr>
              <w:rPr>
                <w:rFonts w:cstheme="minorHAnsi"/>
                <w:bCs/>
                <w:szCs w:val="20"/>
              </w:rPr>
            </w:pPr>
            <w:r w:rsidRPr="0092182F">
              <w:rPr>
                <w:rFonts w:cstheme="minorHAnsi"/>
                <w:bCs/>
                <w:szCs w:val="20"/>
              </w:rPr>
              <w:t>Research conducted through the Australian Early Development Census for the City of Joondalup indicates a decline in the social competence and emotional maturity of children in the Joondalup area. This prompted us to reflect on the children attending the service at Edgewater and whether they were included in the data collected by the City of Joondalup. Consequently, we initiated a family survey to gather data on the children attending our centre and to determine if similar developmental areas were identified as needing support. This survey provided educators with additional evidence of the areas where further support is required for these children.</w:t>
            </w:r>
          </w:p>
          <w:p w14:paraId="49347824" w14:textId="00EC4ABD" w:rsidR="005053A2" w:rsidRPr="003365D9" w:rsidRDefault="005053A2" w:rsidP="008052EA">
            <w:pPr>
              <w:rPr>
                <w:rFonts w:cstheme="minorBidi"/>
              </w:rPr>
            </w:pPr>
          </w:p>
        </w:tc>
        <w:tc>
          <w:tcPr>
            <w:tcW w:w="338" w:type="pct"/>
            <w:vMerge/>
          </w:tcPr>
          <w:p w14:paraId="7CF1E945" w14:textId="77777777" w:rsidR="00FD47A0" w:rsidRPr="003365D9" w:rsidRDefault="00FD47A0" w:rsidP="00ED2CB2">
            <w:pPr>
              <w:jc w:val="center"/>
              <w:rPr>
                <w:rFonts w:cstheme="minorHAnsi"/>
                <w:bCs/>
                <w:szCs w:val="20"/>
              </w:rPr>
            </w:pPr>
          </w:p>
        </w:tc>
        <w:tc>
          <w:tcPr>
            <w:tcW w:w="337" w:type="pct"/>
            <w:vMerge/>
          </w:tcPr>
          <w:p w14:paraId="678F075B" w14:textId="77777777" w:rsidR="00FD47A0" w:rsidRPr="003365D9" w:rsidRDefault="00FD47A0" w:rsidP="00ED2CB2">
            <w:pPr>
              <w:jc w:val="center"/>
              <w:rPr>
                <w:rFonts w:cstheme="minorHAnsi"/>
                <w:bCs/>
                <w:szCs w:val="20"/>
              </w:rPr>
            </w:pPr>
          </w:p>
        </w:tc>
      </w:tr>
      <w:tr w:rsidR="00FD47A0" w:rsidRPr="003365D9" w14:paraId="345FB0B6" w14:textId="77777777" w:rsidTr="5273DE7D">
        <w:trPr>
          <w:trHeight w:val="230"/>
        </w:trPr>
        <w:tc>
          <w:tcPr>
            <w:tcW w:w="744" w:type="pct"/>
            <w:vMerge/>
          </w:tcPr>
          <w:p w14:paraId="068AA7BE" w14:textId="77777777" w:rsidR="00FD47A0" w:rsidRPr="003365D9" w:rsidRDefault="00FD47A0" w:rsidP="00ED2CB2">
            <w:pPr>
              <w:rPr>
                <w:rFonts w:cstheme="minorHAnsi"/>
                <w:szCs w:val="20"/>
              </w:rPr>
            </w:pPr>
          </w:p>
        </w:tc>
        <w:tc>
          <w:tcPr>
            <w:tcW w:w="337" w:type="pct"/>
            <w:vMerge/>
          </w:tcPr>
          <w:p w14:paraId="1051D900" w14:textId="77777777" w:rsidR="00FD47A0" w:rsidRPr="003365D9" w:rsidRDefault="00FD47A0" w:rsidP="00ED2CB2">
            <w:pPr>
              <w:rPr>
                <w:rFonts w:cstheme="minorHAnsi"/>
                <w:bCs/>
                <w:szCs w:val="20"/>
              </w:rPr>
            </w:pPr>
          </w:p>
        </w:tc>
        <w:tc>
          <w:tcPr>
            <w:tcW w:w="947" w:type="pct"/>
            <w:vMerge/>
          </w:tcPr>
          <w:p w14:paraId="2EFE9896" w14:textId="77777777" w:rsidR="00FD47A0" w:rsidRPr="003365D9" w:rsidRDefault="00FD47A0" w:rsidP="00ED2CB2">
            <w:pPr>
              <w:rPr>
                <w:rFonts w:cstheme="minorHAnsi"/>
                <w:szCs w:val="20"/>
              </w:rPr>
            </w:pPr>
          </w:p>
        </w:tc>
        <w:tc>
          <w:tcPr>
            <w:tcW w:w="2297" w:type="pct"/>
          </w:tcPr>
          <w:p w14:paraId="0B7AAA74" w14:textId="77777777" w:rsidR="00B271B6" w:rsidRDefault="00B271B6" w:rsidP="00B271B6">
            <w:pPr>
              <w:rPr>
                <w:rFonts w:cstheme="minorHAnsi"/>
                <w:bCs/>
                <w:szCs w:val="20"/>
              </w:rPr>
            </w:pPr>
            <w:r w:rsidRPr="00B271B6">
              <w:rPr>
                <w:rFonts w:cstheme="minorHAnsi"/>
                <w:bCs/>
                <w:szCs w:val="20"/>
              </w:rPr>
              <w:t>Our program includes physical activities tailored to each child's abilities, fostering their development. This incorporates both quiet/passive play as well as more energetic outdoor play opportunities.</w:t>
            </w:r>
          </w:p>
          <w:p w14:paraId="07A6610F" w14:textId="77777777" w:rsidR="00B271B6" w:rsidRPr="00B271B6" w:rsidRDefault="00B271B6" w:rsidP="00B271B6">
            <w:pPr>
              <w:rPr>
                <w:rFonts w:cstheme="minorHAnsi"/>
                <w:bCs/>
                <w:szCs w:val="20"/>
              </w:rPr>
            </w:pPr>
          </w:p>
          <w:p w14:paraId="7BE9E733" w14:textId="2D2E586B" w:rsidR="00B271B6" w:rsidRPr="00B271B6" w:rsidRDefault="00B271B6" w:rsidP="00B271B6">
            <w:pPr>
              <w:rPr>
                <w:rFonts w:cstheme="minorHAnsi"/>
                <w:bCs/>
                <w:szCs w:val="20"/>
              </w:rPr>
            </w:pPr>
            <w:r w:rsidRPr="00B271B6">
              <w:rPr>
                <w:rFonts w:cstheme="minorHAnsi"/>
                <w:bCs/>
                <w:szCs w:val="20"/>
              </w:rPr>
              <w:lastRenderedPageBreak/>
              <w:t>Our free-flow service supports all forms of play throughout most of the day. However, we occasionally close the doors to regroup. Following thorough risk assessments and regular reviews of our supervision plans, there are designated times during the day when the doors are closed to ensure the children's safety.</w:t>
            </w:r>
          </w:p>
          <w:p w14:paraId="7830862F" w14:textId="078A1839" w:rsidR="00E21B94" w:rsidRPr="003365D9" w:rsidRDefault="00E21B94" w:rsidP="145AB514">
            <w:pPr>
              <w:rPr>
                <w:rFonts w:cstheme="minorBidi"/>
              </w:rPr>
            </w:pPr>
          </w:p>
        </w:tc>
        <w:tc>
          <w:tcPr>
            <w:tcW w:w="338" w:type="pct"/>
            <w:vMerge/>
          </w:tcPr>
          <w:p w14:paraId="7898B527" w14:textId="77777777" w:rsidR="00FD47A0" w:rsidRPr="003365D9" w:rsidRDefault="00FD47A0" w:rsidP="00ED2CB2">
            <w:pPr>
              <w:jc w:val="center"/>
              <w:rPr>
                <w:rFonts w:cstheme="minorHAnsi"/>
                <w:bCs/>
                <w:szCs w:val="20"/>
              </w:rPr>
            </w:pPr>
          </w:p>
        </w:tc>
        <w:tc>
          <w:tcPr>
            <w:tcW w:w="337" w:type="pct"/>
            <w:vMerge/>
          </w:tcPr>
          <w:p w14:paraId="156A9195" w14:textId="77777777" w:rsidR="00FD47A0" w:rsidRPr="003365D9" w:rsidRDefault="00FD47A0" w:rsidP="00ED2CB2">
            <w:pPr>
              <w:jc w:val="center"/>
              <w:rPr>
                <w:rFonts w:cstheme="minorHAnsi"/>
                <w:bCs/>
                <w:szCs w:val="20"/>
              </w:rPr>
            </w:pPr>
          </w:p>
        </w:tc>
      </w:tr>
      <w:tr w:rsidR="00FD47A0" w:rsidRPr="003365D9" w14:paraId="0FDC72DD" w14:textId="77777777" w:rsidTr="5273DE7D">
        <w:trPr>
          <w:trHeight w:val="230"/>
        </w:trPr>
        <w:tc>
          <w:tcPr>
            <w:tcW w:w="744" w:type="pct"/>
            <w:vMerge/>
          </w:tcPr>
          <w:p w14:paraId="560AF6B4" w14:textId="77777777" w:rsidR="00FD47A0" w:rsidRPr="003365D9" w:rsidRDefault="00FD47A0" w:rsidP="00ED2CB2">
            <w:pPr>
              <w:rPr>
                <w:rFonts w:cstheme="minorHAnsi"/>
                <w:szCs w:val="20"/>
              </w:rPr>
            </w:pPr>
          </w:p>
        </w:tc>
        <w:tc>
          <w:tcPr>
            <w:tcW w:w="337" w:type="pct"/>
            <w:vMerge/>
          </w:tcPr>
          <w:p w14:paraId="7DA74741" w14:textId="77777777" w:rsidR="00FD47A0" w:rsidRPr="003365D9" w:rsidRDefault="00FD47A0" w:rsidP="00ED2CB2">
            <w:pPr>
              <w:rPr>
                <w:rFonts w:cstheme="minorHAnsi"/>
                <w:bCs/>
                <w:szCs w:val="20"/>
              </w:rPr>
            </w:pPr>
          </w:p>
        </w:tc>
        <w:tc>
          <w:tcPr>
            <w:tcW w:w="947" w:type="pct"/>
            <w:vMerge/>
          </w:tcPr>
          <w:p w14:paraId="15659016" w14:textId="77777777" w:rsidR="00FD47A0" w:rsidRPr="003365D9" w:rsidRDefault="00FD47A0" w:rsidP="00ED2CB2">
            <w:pPr>
              <w:rPr>
                <w:rFonts w:cstheme="minorHAnsi"/>
                <w:szCs w:val="20"/>
              </w:rPr>
            </w:pPr>
          </w:p>
        </w:tc>
        <w:tc>
          <w:tcPr>
            <w:tcW w:w="2297" w:type="pct"/>
            <w:tcBorders>
              <w:bottom w:val="single" w:sz="4" w:space="0" w:color="A6A6A6" w:themeColor="background1" w:themeShade="A6"/>
            </w:tcBorders>
          </w:tcPr>
          <w:p w14:paraId="1F6237DD" w14:textId="7725FA89" w:rsidR="00E94F3B" w:rsidRDefault="00BB78F0" w:rsidP="00ED2CB2">
            <w:pPr>
              <w:rPr>
                <w:rFonts w:cstheme="minorHAnsi"/>
                <w:bCs/>
                <w:szCs w:val="20"/>
              </w:rPr>
            </w:pPr>
            <w:r w:rsidRPr="00BB78F0">
              <w:rPr>
                <w:rFonts w:cstheme="minorHAnsi"/>
                <w:bCs/>
                <w:szCs w:val="20"/>
              </w:rPr>
              <w:t>We provide families with information on the importance of physical activity for children's health and development.</w:t>
            </w:r>
          </w:p>
          <w:p w14:paraId="7930D3A0" w14:textId="77777777" w:rsidR="00E94F3B" w:rsidRDefault="00E94F3B" w:rsidP="00ED2CB2">
            <w:pPr>
              <w:rPr>
                <w:rFonts w:cstheme="minorHAnsi"/>
                <w:bCs/>
                <w:szCs w:val="20"/>
              </w:rPr>
            </w:pPr>
          </w:p>
          <w:p w14:paraId="74555F0D" w14:textId="1605D7B4" w:rsidR="00E94F3B" w:rsidRPr="003365D9" w:rsidRDefault="00E94F3B" w:rsidP="00ED2CB2">
            <w:pPr>
              <w:rPr>
                <w:rFonts w:cstheme="minorHAnsi"/>
                <w:bCs/>
                <w:szCs w:val="20"/>
              </w:rPr>
            </w:pPr>
          </w:p>
        </w:tc>
        <w:tc>
          <w:tcPr>
            <w:tcW w:w="338" w:type="pct"/>
            <w:vMerge/>
          </w:tcPr>
          <w:p w14:paraId="0A2C655F" w14:textId="77777777" w:rsidR="00FD47A0" w:rsidRPr="003365D9" w:rsidRDefault="00FD47A0" w:rsidP="00ED2CB2">
            <w:pPr>
              <w:jc w:val="center"/>
              <w:rPr>
                <w:rFonts w:cstheme="minorHAnsi"/>
                <w:bCs/>
                <w:szCs w:val="20"/>
              </w:rPr>
            </w:pPr>
          </w:p>
        </w:tc>
        <w:tc>
          <w:tcPr>
            <w:tcW w:w="337" w:type="pct"/>
            <w:vMerge/>
          </w:tcPr>
          <w:p w14:paraId="64399380" w14:textId="77777777" w:rsidR="00FD47A0" w:rsidRPr="003365D9" w:rsidRDefault="00FD47A0" w:rsidP="00ED2CB2">
            <w:pPr>
              <w:jc w:val="center"/>
              <w:rPr>
                <w:rFonts w:cstheme="minorHAnsi"/>
                <w:bCs/>
                <w:szCs w:val="20"/>
              </w:rPr>
            </w:pPr>
          </w:p>
        </w:tc>
      </w:tr>
      <w:tr w:rsidR="00FD47A0" w:rsidRPr="003365D9" w14:paraId="0BF1A40C" w14:textId="77777777" w:rsidTr="5273DE7D">
        <w:trPr>
          <w:trHeight w:val="614"/>
        </w:trPr>
        <w:tc>
          <w:tcPr>
            <w:tcW w:w="5000" w:type="pct"/>
            <w:gridSpan w:val="6"/>
            <w:tcBorders>
              <w:bottom w:val="single" w:sz="4" w:space="0" w:color="A6A6A6" w:themeColor="background1" w:themeShade="A6"/>
            </w:tcBorders>
            <w:shd w:val="clear" w:color="auto" w:fill="3C4E62" w:themeFill="accent4"/>
            <w:vAlign w:val="center"/>
          </w:tcPr>
          <w:p w14:paraId="172F4834" w14:textId="13599D5C" w:rsidR="00FD47A0" w:rsidRPr="003365D9" w:rsidRDefault="00FD47A0" w:rsidP="00ED2CB2">
            <w:pPr>
              <w:pStyle w:val="Heading1"/>
              <w:spacing w:before="0"/>
              <w:rPr>
                <w:rFonts w:ascii="Arial" w:hAnsi="Arial" w:cs="Arial"/>
                <w:sz w:val="20"/>
                <w:szCs w:val="20"/>
              </w:rPr>
            </w:pPr>
            <w:bookmarkStart w:id="18" w:name="_Toc116553369"/>
            <w:r w:rsidRPr="003365D9">
              <w:rPr>
                <w:rFonts w:ascii="Arial" w:hAnsi="Arial" w:cs="Arial"/>
                <w:color w:val="FFFFFF" w:themeColor="background1"/>
                <w:sz w:val="20"/>
                <w:szCs w:val="20"/>
              </w:rPr>
              <w:t xml:space="preserve">Standard </w:t>
            </w:r>
            <w:r w:rsidR="00ED2CB2"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.1 Exceeding Themes</w:t>
            </w:r>
            <w:bookmarkEnd w:id="18"/>
          </w:p>
        </w:tc>
      </w:tr>
      <w:tr w:rsidR="00FD47A0" w:rsidRPr="003365D9" w14:paraId="39FEC012" w14:textId="77777777" w:rsidTr="5273DE7D">
        <w:trPr>
          <w:trHeight w:val="341"/>
        </w:trPr>
        <w:tc>
          <w:tcPr>
            <w:tcW w:w="5000" w:type="pct"/>
            <w:gridSpan w:val="6"/>
            <w:tcBorders>
              <w:top w:val="single" w:sz="4" w:space="0" w:color="A6A6A6" w:themeColor="background1" w:themeShade="A6"/>
            </w:tcBorders>
            <w:shd w:val="clear" w:color="auto" w:fill="D3DBE4" w:themeFill="accent4" w:themeFillTint="33"/>
            <w:vAlign w:val="center"/>
          </w:tcPr>
          <w:p w14:paraId="502F19D4" w14:textId="77777777" w:rsidR="00FD47A0" w:rsidRPr="003365D9" w:rsidRDefault="00FD47A0" w:rsidP="00ED2CB2">
            <w:pPr>
              <w:rPr>
                <w:rFonts w:cstheme="minorHAnsi"/>
                <w:szCs w:val="20"/>
              </w:rPr>
            </w:pPr>
            <w:r w:rsidRPr="003365D9">
              <w:rPr>
                <w:rFonts w:cstheme="minorHAnsi"/>
                <w:szCs w:val="20"/>
              </w:rPr>
              <w:t>Theme 1: Practice is embedded in service operations.</w:t>
            </w:r>
          </w:p>
        </w:tc>
      </w:tr>
      <w:tr w:rsidR="00FD47A0" w:rsidRPr="003365D9" w14:paraId="1CEB62A4"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5378807D"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At Keiki Edgewater, educators are provided with easy access to essential information, with posters featuring QR codes linking to the National Quality Framework (NQF), relevant legislation, regulations, and the Code of Ethics. Policies are reviewed monthly, and any changes are communicated clearly to all staff. Educators are encouraged to engage in continuous reflection and quality improvement through a self-assessment process, accessible via QR code. High-quality role models are available to guide and support educators in their professional practice.</w:t>
            </w:r>
          </w:p>
          <w:p w14:paraId="50E626EE"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Regular staff meetings and professional development sessions are held, offering opportunities for learning and reinforcing best practices. The service ensures strong connections between the preschool program, Reconciliation Action Plan (RAP), sustainable practices, NQF, Early Years Learning Framework (EYLF), and children’s rights, aligning them with the Standard. Educators engage in meaningful conversations, supported by group chats for discussion and clarification, fostering a collaborative approach to improvement.</w:t>
            </w:r>
          </w:p>
          <w:p w14:paraId="28706B67"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The “Keiki Edgewater Rocks” page provides valuable resources, including guidance on active supervision, with a focus on maintaining high-quality practices. Weekly newsletters keep educators informed about supervision, regulatory requirements, and continuous improvements, with links to further resources. Articles are shared to enhance educators' understanding and knowledge.</w:t>
            </w:r>
          </w:p>
          <w:p w14:paraId="7BD51A51"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SharePoint is used for safety-related documentation, making policies easily accessible. A solution-focused approach is embedded into the service’s culture, helping educators effectively address challenges while promoting continuous quality improvement. Through these strategies, the service demonstrates a strong commitment to upholding the Standard and fostering high-quality practice.</w:t>
            </w:r>
          </w:p>
          <w:p w14:paraId="395F95B4"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lastRenderedPageBreak/>
              <w:t>The service maintains comprehensive individual health care plans for all children, including dietary and medication needs. Monthly audits ensure educators remain informed about any changes to children’s needs, with a centre-wide communication diary used for documenting and sharing medical updates. Parents are regularly consulted and required to provide updated information, ensuring accuracy.</w:t>
            </w:r>
          </w:p>
          <w:p w14:paraId="22FEF308"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 xml:space="preserve">Dietary charts are reviewed weekly, and changes to children’s schedules are promptly reflected in dietary documentation. Risk minimisation plans are consistently updated, with reminders scheduled by the Work Health and Safety (WHS) officer to maintain compliance. Educators monitor children’s health, providing comfort and following the guidelines in </w:t>
            </w:r>
            <w:r w:rsidRPr="00FF1959">
              <w:rPr>
                <w:rStyle w:val="Emphasis"/>
                <w:rFonts w:ascii="Arial" w:eastAsiaTheme="majorEastAsia" w:hAnsi="Arial" w:cs="Arial"/>
                <w:sz w:val="22"/>
                <w:szCs w:val="22"/>
              </w:rPr>
              <w:t>Staying Healthy: Preventing Infectious Diseases in Early Childhood Education and Care Services (6th Edition)</w:t>
            </w:r>
            <w:r w:rsidRPr="00FF1959">
              <w:rPr>
                <w:rFonts w:ascii="Arial" w:hAnsi="Arial" w:cs="Arial"/>
                <w:sz w:val="22"/>
                <w:szCs w:val="22"/>
              </w:rPr>
              <w:t xml:space="preserve"> when children are unwell. Strict allergy protocols are followed, including food labelling and dedicated equipment for children with specific dietary needs. The Food Safety Plan is regularly reviewed and updated.</w:t>
            </w:r>
          </w:p>
          <w:p w14:paraId="29BE4F2D"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The learning environment is designed to support children’s physical development, with ongoing access to movement and active play. Yoga sessions are conducted fortnightly to promote physical wellbeing, and Key Word Sign is incorporated into songs to support communication needs for younger children.</w:t>
            </w:r>
          </w:p>
          <w:p w14:paraId="04F03FF4"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The service provides various opportunities for children to engage in rest, relaxation, and both active and passive leisure. Quiet activities and peaceful library spaces are available for focus, while the undercover playground offers an alternative for active leisure. Younger children’s routines are accommodated with designated rest spaces and individualised support during orientation. Families are kept informed of sleep practices through full policy sharing and information sessions. Older children can explore the service and interact with other rooms to foster social connections and active movement.</w:t>
            </w:r>
          </w:p>
          <w:p w14:paraId="0FD21583"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The WHS officer reviews medical care plans monthly, ensuring they are up to date. Diploma-qualified educators manage medication administration, with ongoing training in asthma management, anaphylaxis, and emergency medical procedures. New medical cabinets are installed for conditions like epilepsy, ensuring easy access to necessary medications.</w:t>
            </w:r>
          </w:p>
          <w:p w14:paraId="098FF9F7"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Educators promote healthy eating, physical activity, and hygiene by integrating these practices into the daily program. Handwashing routines are emphasised, and mealtimes are used as opportunities to discuss healthy food choices. The service fosters awareness of food waste, linked to the United Nations Sustainable Development Goals (SDGs). Hygiene routines are reinforced throughout the day, with water bottles accessible to children. Physical activity is encouraged through various programs, including Move and Groove, Balance, Throw, and Chat activities, and cooking experiences that introduce children to nutritional discussions. The service also explores global food practices to promote cultural awareness.</w:t>
            </w:r>
          </w:p>
          <w:p w14:paraId="7375351F"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A fun nurse visits the service to engage children in discussions about hospital visits, water safety, and CPR during Water Safety Month. Emotional wellbeing is prioritised, with a focus on self-regulation and emotional support for children. Educators help children recognise and manage emotions through activities, stories, and resources like Emotion Monsters and emotion paddles.</w:t>
            </w:r>
          </w:p>
          <w:p w14:paraId="7283CF89"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lastRenderedPageBreak/>
              <w:t>The service adapts to extreme weather conditions with risk assessments and flexible room arrangements to keep children cool during warmer weather. A sensory room is available for children experiencing emotional difficulties, and additional support is provided when needed. Illness outbreaks are promptly managed, with thorough cleaning and reporting protocols in place.</w:t>
            </w:r>
          </w:p>
          <w:p w14:paraId="45BD9C8D" w14:textId="77777777" w:rsidR="00BA20EF" w:rsidRPr="00FF1959" w:rsidRDefault="00BA20EF" w:rsidP="00BA20EF">
            <w:pPr>
              <w:pStyle w:val="NormalWeb"/>
              <w:rPr>
                <w:rFonts w:ascii="Arial" w:hAnsi="Arial" w:cs="Arial"/>
                <w:sz w:val="22"/>
                <w:szCs w:val="22"/>
              </w:rPr>
            </w:pPr>
            <w:r w:rsidRPr="00FF1959">
              <w:rPr>
                <w:rFonts w:ascii="Arial" w:hAnsi="Arial" w:cs="Arial"/>
                <w:sz w:val="22"/>
                <w:szCs w:val="22"/>
              </w:rPr>
              <w:t>Health, wellbeing, and physical activity practices are aligned with the educational program and service philosophy, ensuring a cohesive approach. These practices are consistently discussed during staff meetings and reinforced through the onboarding process for new educators. Established educators mentor new staff, maintaining consistency and adherence to policies and procedures.</w:t>
            </w:r>
          </w:p>
          <w:p w14:paraId="17D2DF01" w14:textId="162BA8B7" w:rsidR="00FD47A0" w:rsidRPr="003365D9" w:rsidRDefault="00BA20EF" w:rsidP="00BA20EF">
            <w:pPr>
              <w:rPr>
                <w:rFonts w:cstheme="minorHAnsi"/>
                <w:szCs w:val="20"/>
              </w:rPr>
            </w:pPr>
            <w:r w:rsidRPr="00FF1959">
              <w:rPr>
                <w:rFonts w:cs="Arial"/>
                <w:sz w:val="22"/>
              </w:rPr>
              <w:t>The service maintains a strong commitment to illness and injury prevention through comprehensive policies, regular risk assessments, and ongoing reviews. Risk management strategies are shared with families, with input from professionals in various fields. Safety audits, sun protection protocols, and incident tracking all contribute to a culture of safety and continuous improvement</w:t>
            </w:r>
          </w:p>
          <w:p w14:paraId="0FC1E7EF" w14:textId="77777777" w:rsidR="00FD47A0" w:rsidRPr="003365D9" w:rsidRDefault="00FD47A0" w:rsidP="00ED2CB2">
            <w:pPr>
              <w:rPr>
                <w:rFonts w:cstheme="minorHAnsi"/>
                <w:szCs w:val="20"/>
              </w:rPr>
            </w:pPr>
          </w:p>
        </w:tc>
      </w:tr>
      <w:tr w:rsidR="00FD47A0" w:rsidRPr="003365D9" w14:paraId="1AD1E1D0"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0D33E481" w14:textId="77777777" w:rsidR="00FD47A0" w:rsidRPr="003365D9" w:rsidRDefault="00FD47A0" w:rsidP="00ED2CB2">
            <w:pPr>
              <w:rPr>
                <w:rFonts w:cstheme="minorHAnsi"/>
                <w:szCs w:val="20"/>
              </w:rPr>
            </w:pPr>
            <w:r w:rsidRPr="003365D9">
              <w:rPr>
                <w:rFonts w:cstheme="minorHAnsi"/>
                <w:szCs w:val="20"/>
              </w:rPr>
              <w:lastRenderedPageBreak/>
              <w:t>Theme 2: Practice is informed by critical reflection.</w:t>
            </w:r>
          </w:p>
        </w:tc>
      </w:tr>
      <w:tr w:rsidR="00FD47A0" w:rsidRPr="003365D9" w14:paraId="378DA820"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73E5589" w14:textId="77777777" w:rsidR="00422FAF" w:rsidRPr="00FF1959" w:rsidRDefault="00422FAF" w:rsidP="00422FAF">
            <w:pPr>
              <w:rPr>
                <w:rFonts w:cs="Arial"/>
                <w:sz w:val="22"/>
              </w:rPr>
            </w:pPr>
            <w:r w:rsidRPr="00FF1959">
              <w:rPr>
                <w:rFonts w:cs="Arial"/>
                <w:sz w:val="22"/>
              </w:rPr>
              <w:t>At Keiki Edgewater, educators, the educational leader, and coordinators consistently reflect on how to enhance children's health, wellbeing, and physical activity through diverse practices. To evaluate their approach and identify opportunities for improvement, the service uses the Keiki Reflection Tool.</w:t>
            </w:r>
          </w:p>
          <w:p w14:paraId="7D641486" w14:textId="77777777" w:rsidR="00422FAF" w:rsidRPr="00FF1959" w:rsidRDefault="00422FAF" w:rsidP="00422FAF">
            <w:pPr>
              <w:rPr>
                <w:rFonts w:cs="Arial"/>
                <w:sz w:val="22"/>
              </w:rPr>
            </w:pPr>
            <w:r w:rsidRPr="00FF1959">
              <w:rPr>
                <w:rFonts w:cs="Arial"/>
                <w:sz w:val="22"/>
              </w:rPr>
              <w:t>One example of this is when the service collaborated with specialists, including an occupational therapist, speech pathologist, child psychologist, and ISS educators, to assess the environment’s impact on a child’s health. Concerns arose regarding reflections from glass, which affected the child’s eyesight. In response, educators received training to address the child's specific needs, such as adjusting the environment for better visual clarity. For instance, educators take photos of the room and convert them to black and white, helping the child distinguish textures and avoid injury. Additionally, colour plates were introduced, as the child struggles to see white in certain conditions, and a special board was provided to help them recognise different materials.</w:t>
            </w:r>
          </w:p>
          <w:p w14:paraId="03745BE2" w14:textId="77777777" w:rsidR="00422FAF" w:rsidRPr="00FF1959" w:rsidRDefault="00422FAF" w:rsidP="00422FAF">
            <w:pPr>
              <w:rPr>
                <w:rFonts w:cs="Arial"/>
                <w:sz w:val="22"/>
              </w:rPr>
            </w:pPr>
            <w:r w:rsidRPr="00FF1959">
              <w:rPr>
                <w:rFonts w:cs="Arial"/>
                <w:sz w:val="22"/>
              </w:rPr>
              <w:t>For safety, once the UV index reaches 3, the child is not allowed outside, and regular risk assessments are carried out to ensure their wellbeing. The service also continually reviews supervision plans to guarantee safety for all children. Reflection tools are utilised to assess environmental changes, with children actively involved in the review process. For example, when considering the addition of a fixed fort outside, discussions centred on safety, including its height, prioritising the children's wellbeing.</w:t>
            </w:r>
          </w:p>
          <w:p w14:paraId="21F5A2AD" w14:textId="77777777" w:rsidR="00422FAF" w:rsidRPr="00FF1959" w:rsidRDefault="00422FAF" w:rsidP="00422FAF">
            <w:pPr>
              <w:rPr>
                <w:rFonts w:cs="Arial"/>
                <w:sz w:val="22"/>
              </w:rPr>
            </w:pPr>
            <w:r w:rsidRPr="00FF1959">
              <w:rPr>
                <w:rFonts w:cs="Arial"/>
                <w:sz w:val="22"/>
              </w:rPr>
              <w:t>Keiki Edgewater integrates alternative approaches to support children’s health, wellbeing, and activity needs by embedding strategies into the daily program. Yoga sessions, held fortnightly, offer opportunities for physical activity, relaxation, and mindfulness. Structured daily activities further promote overall wellbeing and development.</w:t>
            </w:r>
          </w:p>
          <w:p w14:paraId="676E9BD0" w14:textId="77777777" w:rsidR="00422FAF" w:rsidRPr="00FF1959" w:rsidRDefault="00422FAF" w:rsidP="00422FAF">
            <w:pPr>
              <w:rPr>
                <w:rFonts w:cs="Arial"/>
                <w:sz w:val="22"/>
              </w:rPr>
            </w:pPr>
            <w:r w:rsidRPr="00FF1959">
              <w:rPr>
                <w:rFonts w:cs="Arial"/>
                <w:sz w:val="22"/>
              </w:rPr>
              <w:t>Breathing techniques are part of the daily routine, helping children manage emotions and develop self-regulation skills. Educators are trained to guide children in practising self-regulation, encouraging them to pause and breathe when necessary. For children requiring a calming environment, sensory rooms and cosy corners are provided as safe, quiet spaces for them to reset and take breaks. Noise-cancelling headphones are available to assist children in blocking out excess noise, supporting concentration and relaxation.</w:t>
            </w:r>
          </w:p>
          <w:p w14:paraId="195C7A05" w14:textId="77777777" w:rsidR="00422FAF" w:rsidRPr="00FF1959" w:rsidRDefault="00422FAF" w:rsidP="00422FAF">
            <w:pPr>
              <w:rPr>
                <w:rFonts w:cs="Arial"/>
                <w:sz w:val="22"/>
              </w:rPr>
            </w:pPr>
            <w:r w:rsidRPr="00FF1959">
              <w:rPr>
                <w:rFonts w:cs="Arial"/>
                <w:sz w:val="22"/>
              </w:rPr>
              <w:t xml:space="preserve">For children with additional needs, weighted support tools, such as wobble boards and weighted backpacks, are provided to offer sensory input and aid perspective release when needed. The service adapts its menu to accommodate dietary needs, ensuring meals align with individual requirements while </w:t>
            </w:r>
            <w:r w:rsidRPr="00FF1959">
              <w:rPr>
                <w:rFonts w:cs="Arial"/>
                <w:sz w:val="22"/>
              </w:rPr>
              <w:lastRenderedPageBreak/>
              <w:t>also resembling the meals of other children to foster inclusion. Families are consulted to ensure adaptations meet specific needs. For children with severe allergies, allergens are removed from the environment on attendance days to ensure safety.</w:t>
            </w:r>
          </w:p>
          <w:p w14:paraId="0BC1C42C" w14:textId="77777777" w:rsidR="00422FAF" w:rsidRPr="00FF1959" w:rsidRDefault="00422FAF" w:rsidP="00422FAF">
            <w:pPr>
              <w:rPr>
                <w:rFonts w:cs="Arial"/>
                <w:sz w:val="22"/>
              </w:rPr>
            </w:pPr>
            <w:r w:rsidRPr="00FF1959">
              <w:rPr>
                <w:rFonts w:cs="Arial"/>
                <w:sz w:val="22"/>
              </w:rPr>
              <w:t>The educational program is continuously adjusted to meet the changing needs of the children. Educators, deeply familiar with the children, make informed decisions based on their observations. Groupings and activities are rotated to address each child's individual needs. This year, the program has shifted to emphasise developmental observation, incorporating insights from family reviews. A stronger focus is placed on capturing "magic moments" when children engage meaningfully throughout the day. Daily journals are now more detailed, linking observations to outcomes such as the National Quality Framework (NQF), children’s rights, and the Sustainable Development Goals (SDGs). Routines are flexible, responding to children's cues, and any adaptations are documented using the Keiki Reflection Tool to ensure the program remains child-centred.</w:t>
            </w:r>
          </w:p>
          <w:p w14:paraId="238F81DC" w14:textId="77777777" w:rsidR="00422FAF" w:rsidRPr="00FF1959" w:rsidRDefault="00422FAF" w:rsidP="00422FAF">
            <w:pPr>
              <w:rPr>
                <w:rFonts w:cs="Arial"/>
                <w:sz w:val="22"/>
              </w:rPr>
            </w:pPr>
            <w:r w:rsidRPr="00FF1959">
              <w:rPr>
                <w:rFonts w:cs="Arial"/>
                <w:sz w:val="22"/>
              </w:rPr>
              <w:t>Educators reflect collaboratively on health and illness-related incidents, with room leaders meeting with the management team and discussions with their respective teams. If significant changes occur, these are communicated through the centre’s newsletter. Educators reflect on illnesses or injuries, ensuring responses align with policies, particularly concerning cleaning and monitoring children. For example, the environment was adjusted to minimise risks for a child with additional needs, and these changes were documented in the Keiki tool and reviewed with room educators.</w:t>
            </w:r>
          </w:p>
          <w:p w14:paraId="53759F66" w14:textId="77777777" w:rsidR="00422FAF" w:rsidRPr="00FF1959" w:rsidRDefault="00422FAF" w:rsidP="00422FAF">
            <w:pPr>
              <w:rPr>
                <w:rFonts w:cs="Arial"/>
                <w:sz w:val="22"/>
              </w:rPr>
            </w:pPr>
            <w:r w:rsidRPr="00FF1959">
              <w:rPr>
                <w:rFonts w:cs="Arial"/>
                <w:sz w:val="22"/>
              </w:rPr>
              <w:t>The service has made adjustments to materials, such as replacing chairs in the dining room to better suit children’s physical needs. The new chairs feature back support and are appropriately sized to improve balance.</w:t>
            </w:r>
          </w:p>
          <w:p w14:paraId="6270FB06" w14:textId="77777777" w:rsidR="00422FAF" w:rsidRPr="00FF1959" w:rsidRDefault="00422FAF" w:rsidP="00422FAF">
            <w:pPr>
              <w:rPr>
                <w:rFonts w:cs="Arial"/>
                <w:sz w:val="22"/>
              </w:rPr>
            </w:pPr>
            <w:r w:rsidRPr="00FF1959">
              <w:rPr>
                <w:rFonts w:cs="Arial"/>
                <w:sz w:val="22"/>
              </w:rPr>
              <w:t>Staff meetings, including room meetings, provide opportunities for educators to discuss the implementation of policies and procedures, as well as supervision practices and meal times. After a picnic-style afternoon event, which aimed to promote health and wellbeing, a reflection occurred on children’s preference for eating from the floor. This observation prompted a review of practices and policies. Communication diaries also serve as an ongoing tool for discussion, allowing staff to reflect on and address relevant matters.</w:t>
            </w:r>
          </w:p>
          <w:p w14:paraId="235AEF65" w14:textId="77777777" w:rsidR="00422FAF" w:rsidRPr="00FF1959" w:rsidRDefault="00422FAF" w:rsidP="00422FAF">
            <w:pPr>
              <w:rPr>
                <w:rFonts w:cs="Arial"/>
                <w:sz w:val="22"/>
              </w:rPr>
            </w:pPr>
            <w:r w:rsidRPr="00FF1959">
              <w:rPr>
                <w:rFonts w:cs="Arial"/>
                <w:sz w:val="22"/>
              </w:rPr>
              <w:t>Social justice, equity, and inclusion are central to decisions about children’s health and wellbeing. The service supports culturally diverse families, respecting their dietary practices and preferences. These values are communicated during orientation and integrated into daily operations, in line with relevant policies. The service also adapts to individual sleep practices, engaging with families to incorporate cultural needs, including traditional practices. Culturally diverse educators further support these efforts.</w:t>
            </w:r>
          </w:p>
          <w:p w14:paraId="729EC3D7" w14:textId="77777777" w:rsidR="00422FAF" w:rsidRPr="00FF1959" w:rsidRDefault="00422FAF" w:rsidP="00422FAF">
            <w:pPr>
              <w:rPr>
                <w:rFonts w:cs="Arial"/>
                <w:sz w:val="22"/>
              </w:rPr>
            </w:pPr>
            <w:r w:rsidRPr="00FF1959">
              <w:rPr>
                <w:rFonts w:cs="Arial"/>
                <w:sz w:val="22"/>
              </w:rPr>
              <w:t>The service promotes understanding of diverse family dynamics through activities like storytelling, helping children appreciate the uniqueness of all families. Support is also provided for children and families who may not speak English, including bilingual staff for orientation and translated materials on the service’s website. Educators engage with families to learn key words and cultural traditions, integrating these into the children’s programs. This is supported by a calendar of events inviting families to share their culture.</w:t>
            </w:r>
          </w:p>
          <w:p w14:paraId="4FCBFA41" w14:textId="77777777" w:rsidR="00422FAF" w:rsidRPr="00FF1959" w:rsidRDefault="00422FAF" w:rsidP="00422FAF">
            <w:pPr>
              <w:rPr>
                <w:rFonts w:cs="Arial"/>
                <w:sz w:val="22"/>
              </w:rPr>
            </w:pPr>
            <w:r w:rsidRPr="00FF1959">
              <w:rPr>
                <w:rFonts w:cs="Arial"/>
                <w:sz w:val="22"/>
              </w:rPr>
              <w:t>The leadership team regularly meets to discuss strategies for enhancing the service’s quality. Room meetings and room leader meetings are held alternately to ensure a well-rounded approach. Practices are reviewed and discussed before changes are made to the curriculum. Educational leaders collaborate with room leaders to adapt and trial new practices, which are reviewed after a month to assess effectiveness. This process is iterative, with ongoing reflections and staff contributions guiding future practices.</w:t>
            </w:r>
          </w:p>
          <w:p w14:paraId="5F4C5FDC" w14:textId="77777777" w:rsidR="00422FAF" w:rsidRPr="00FF1959" w:rsidRDefault="00422FAF" w:rsidP="00422FAF">
            <w:pPr>
              <w:rPr>
                <w:rFonts w:cs="Arial"/>
                <w:sz w:val="22"/>
              </w:rPr>
            </w:pPr>
            <w:r w:rsidRPr="00FF1959">
              <w:rPr>
                <w:rFonts w:cs="Arial"/>
                <w:sz w:val="22"/>
              </w:rPr>
              <w:t>Tracking sheets linked to the Early Years Learning Framework (EYLF) monitor the preschool program and essential skill development. These sheets support educators in tracking and documenting progress, with daily journals used to assess skills over time.</w:t>
            </w:r>
          </w:p>
          <w:p w14:paraId="1006695F" w14:textId="77777777" w:rsidR="00422FAF" w:rsidRPr="00FF1959" w:rsidRDefault="00422FAF" w:rsidP="00422FAF">
            <w:pPr>
              <w:rPr>
                <w:rFonts w:cs="Arial"/>
                <w:sz w:val="22"/>
              </w:rPr>
            </w:pPr>
            <w:r w:rsidRPr="00FF1959">
              <w:rPr>
                <w:rFonts w:cs="Arial"/>
                <w:sz w:val="22"/>
              </w:rPr>
              <w:t>The management and compliance team ensures that changes to regulations, laws, and health guidelines are communicated promptly to staff. The service implements best practices across all areas, sharing updates through coordinator and team meetings, as well as newsletters from the service, Early Childhood Australia (ECA), ACECQA, and the Education and Care Regulatory Unit. Research informs practices related to children’s developmental milestones, particularly for fine motor skills, aiding handwriting development.</w:t>
            </w:r>
          </w:p>
          <w:p w14:paraId="61050AF2" w14:textId="77777777" w:rsidR="00422FAF" w:rsidRPr="00FF1959" w:rsidRDefault="00422FAF" w:rsidP="00422FAF">
            <w:pPr>
              <w:rPr>
                <w:rFonts w:cs="Arial"/>
                <w:sz w:val="22"/>
              </w:rPr>
            </w:pPr>
            <w:r w:rsidRPr="00FF1959">
              <w:rPr>
                <w:rFonts w:cs="Arial"/>
                <w:sz w:val="22"/>
              </w:rPr>
              <w:lastRenderedPageBreak/>
              <w:t>Changes to health, wellbeing, and activity practices are communicated to educators through regular meetings and weekly newsletters. A three-tier communication system, developed after staff feedback, ensures that information is shared clearly. The open-door policy allows educators to address concerns, and staff handbooks are accessible via QR codes. The Keiki Play and Space group fosters collaboration, while the Keiki Catch-Up newsletter provides regular updates for educators.</w:t>
            </w:r>
          </w:p>
          <w:p w14:paraId="5E43FA33" w14:textId="1981D0EA" w:rsidR="00FD47A0" w:rsidRPr="003365D9" w:rsidRDefault="00422FAF" w:rsidP="00422FAF">
            <w:pPr>
              <w:rPr>
                <w:rFonts w:cstheme="minorHAnsi"/>
                <w:szCs w:val="20"/>
              </w:rPr>
            </w:pPr>
            <w:r w:rsidRPr="00FF1959">
              <w:rPr>
                <w:rFonts w:cs="Arial"/>
                <w:sz w:val="22"/>
              </w:rPr>
              <w:t>To ensure consistent implementation, all leaders, from educational leaders to room leaders, receive the same information. Educational leaders provide direct mentorship and coaching to educators, conducting one-on-one meetings to set goals. Regular catch-ups with educators are scheduled and incorporated into the performance review process to ensure information consistency. Practices are regularly reflected upon, and any changes made are documented, with clear explanations provided to ensure alignment across the team</w:t>
            </w:r>
          </w:p>
          <w:p w14:paraId="70E2601A" w14:textId="77777777" w:rsidR="00FD47A0" w:rsidRPr="003365D9" w:rsidRDefault="00FD47A0" w:rsidP="00ED2CB2">
            <w:pPr>
              <w:rPr>
                <w:rFonts w:cstheme="minorHAnsi"/>
                <w:szCs w:val="20"/>
              </w:rPr>
            </w:pPr>
          </w:p>
        </w:tc>
      </w:tr>
      <w:tr w:rsidR="00FD47A0" w:rsidRPr="003365D9" w14:paraId="1B8E3129"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5077B601" w14:textId="77777777" w:rsidR="00FD47A0" w:rsidRPr="003365D9" w:rsidRDefault="00FD47A0" w:rsidP="00ED2CB2">
            <w:pPr>
              <w:rPr>
                <w:rFonts w:cstheme="minorHAnsi"/>
                <w:szCs w:val="20"/>
              </w:rPr>
            </w:pPr>
            <w:r w:rsidRPr="003365D9">
              <w:rPr>
                <w:rFonts w:cstheme="minorHAnsi"/>
                <w:szCs w:val="20"/>
              </w:rPr>
              <w:lastRenderedPageBreak/>
              <w:t>Theme 3: Practice is shaped by meaningful engagement with families and/or the community.</w:t>
            </w:r>
          </w:p>
        </w:tc>
      </w:tr>
      <w:tr w:rsidR="00FD47A0" w:rsidRPr="003365D9" w14:paraId="1AF6BB96"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900C1D8" w14:textId="77777777" w:rsidR="00FD47A0" w:rsidRPr="003365D9" w:rsidRDefault="00FD47A0" w:rsidP="00ED2CB2">
            <w:pPr>
              <w:rPr>
                <w:rFonts w:cstheme="minorHAnsi"/>
                <w:szCs w:val="20"/>
              </w:rPr>
            </w:pPr>
          </w:p>
          <w:p w14:paraId="65B9D5DF" w14:textId="77777777" w:rsidR="00A04108" w:rsidRPr="00DF0551" w:rsidRDefault="00A04108" w:rsidP="00A04108">
            <w:pPr>
              <w:pStyle w:val="NormalWeb"/>
              <w:rPr>
                <w:rFonts w:ascii="Arial" w:hAnsi="Arial" w:cs="Arial"/>
              </w:rPr>
            </w:pPr>
            <w:r w:rsidRPr="00DF0551">
              <w:rPr>
                <w:rFonts w:ascii="Arial" w:hAnsi="Arial" w:cs="Arial"/>
              </w:rPr>
              <w:t>Educators and leaders at Keiki Edgewater engage regularly with families to discuss children’s health, wellbeing, and activity needs, using various communication channels. The service provides clear guidance on processes like toilet training, outlining the steps and support available from both educators and the service.</w:t>
            </w:r>
          </w:p>
          <w:p w14:paraId="254EA939" w14:textId="77777777" w:rsidR="00A04108" w:rsidRPr="00DF0551" w:rsidRDefault="00A04108" w:rsidP="00A04108">
            <w:pPr>
              <w:pStyle w:val="NormalWeb"/>
              <w:rPr>
                <w:rFonts w:ascii="Arial" w:hAnsi="Arial" w:cs="Arial"/>
              </w:rPr>
            </w:pPr>
            <w:r w:rsidRPr="00DF0551">
              <w:rPr>
                <w:rFonts w:ascii="Arial" w:hAnsi="Arial" w:cs="Arial"/>
              </w:rPr>
              <w:t>Parent information evenings are offered on topics such as safe sleep, healthy eating, and toileting, providing families with useful resources and advice. An information stand, supported by the Inklings Project, is available to parents, with relevant materials displayed on notice boards near the children’s rooms.</w:t>
            </w:r>
          </w:p>
          <w:p w14:paraId="55BEC80C" w14:textId="77777777" w:rsidR="00A04108" w:rsidRPr="00DF0551" w:rsidRDefault="00A04108" w:rsidP="00A04108">
            <w:pPr>
              <w:pStyle w:val="NormalWeb"/>
              <w:rPr>
                <w:rFonts w:ascii="Arial" w:hAnsi="Arial" w:cs="Arial"/>
              </w:rPr>
            </w:pPr>
            <w:r w:rsidRPr="00DF0551">
              <w:rPr>
                <w:rFonts w:ascii="Arial" w:hAnsi="Arial" w:cs="Arial"/>
              </w:rPr>
              <w:t>Families also receive regular email communications, with free programs provided by Inklings, including support for families managing autism diagnoses, anxiety, and carer needs. Informal and formal conversations take place regularly, ensuring that educators stay informed about children’s development and evolving needs. Newsletters keep families updated on initiatives and important information.</w:t>
            </w:r>
          </w:p>
          <w:p w14:paraId="130D541F" w14:textId="77777777" w:rsidR="00A04108" w:rsidRPr="00DF0551" w:rsidRDefault="00A04108" w:rsidP="00A04108">
            <w:pPr>
              <w:pStyle w:val="NormalWeb"/>
              <w:rPr>
                <w:rFonts w:ascii="Arial" w:hAnsi="Arial" w:cs="Arial"/>
              </w:rPr>
            </w:pPr>
            <w:r w:rsidRPr="00DF0551">
              <w:rPr>
                <w:rFonts w:ascii="Arial" w:hAnsi="Arial" w:cs="Arial"/>
              </w:rPr>
              <w:t>This engagement starts during orientation when families provide information about their child’s background, family dynamics, preferences, and cultural traditions. Educators intentionally guide teaching through one-on-one communication, incorporating children’s interests and documenting conversations in floor books to capture evolving interests. Families are encouraged to participate in the service by sharing skills and experiences through activities such as cooking, arts, crafts, and other relevant contributions. They can also share milestones via the Xplor platform and complete developmental milestone checklists, helping educators track and support each child’s growth.</w:t>
            </w:r>
          </w:p>
          <w:p w14:paraId="0160E1FD" w14:textId="77777777" w:rsidR="00A04108" w:rsidRPr="00DF0551" w:rsidRDefault="00A04108" w:rsidP="00A04108">
            <w:pPr>
              <w:pStyle w:val="NormalWeb"/>
              <w:rPr>
                <w:rFonts w:ascii="Arial" w:hAnsi="Arial" w:cs="Arial"/>
              </w:rPr>
            </w:pPr>
            <w:r w:rsidRPr="00DF0551">
              <w:rPr>
                <w:rFonts w:ascii="Arial" w:hAnsi="Arial" w:cs="Arial"/>
              </w:rPr>
              <w:t xml:space="preserve">The service works collaboratively with children, families, and professionals to create targeted practices that cater to children’s changing health and wellbeing needs. Allied health professionals, such as dietitians, speech pathologists, occupational therapists, and child psychologists, </w:t>
            </w:r>
            <w:r w:rsidRPr="00DF0551">
              <w:rPr>
                <w:rFonts w:ascii="Arial" w:hAnsi="Arial" w:cs="Arial"/>
              </w:rPr>
              <w:lastRenderedPageBreak/>
              <w:t>collaborate closely with educators to assess children with additional needs. They provide tailored strategies to incorporate into the program and environment, ensuring that all children are fully supported. The service is also working with Clinicids to offer training for educators, empowering them with strategies to engage families regarding developmental concerns.</w:t>
            </w:r>
          </w:p>
          <w:p w14:paraId="7CCA4747" w14:textId="77777777" w:rsidR="00A04108" w:rsidRPr="00DF0551" w:rsidRDefault="00A04108" w:rsidP="00A04108">
            <w:pPr>
              <w:pStyle w:val="NormalWeb"/>
              <w:rPr>
                <w:rFonts w:ascii="Arial" w:hAnsi="Arial" w:cs="Arial"/>
              </w:rPr>
            </w:pPr>
            <w:r w:rsidRPr="00DF0551">
              <w:rPr>
                <w:rFonts w:ascii="Arial" w:hAnsi="Arial" w:cs="Arial"/>
              </w:rPr>
              <w:t>Educators adjust activities and routines to accommodate children with additional needs. This includes modifications to ensure inclusion in the program and providing spaces, like sensory rooms and sensory boxes, to support emotional regulation. Educators communicate and plan collaboratively, ensuring all staff are informed of specific strategies to support children’s wellbeing.</w:t>
            </w:r>
          </w:p>
          <w:p w14:paraId="771D5A9D" w14:textId="77777777" w:rsidR="00A04108" w:rsidRPr="00DF0551" w:rsidRDefault="00A04108" w:rsidP="00A04108">
            <w:pPr>
              <w:pStyle w:val="NormalWeb"/>
              <w:rPr>
                <w:rFonts w:ascii="Arial" w:hAnsi="Arial" w:cs="Arial"/>
              </w:rPr>
            </w:pPr>
            <w:r w:rsidRPr="00DF0551">
              <w:rPr>
                <w:rFonts w:ascii="Arial" w:hAnsi="Arial" w:cs="Arial"/>
              </w:rPr>
              <w:t>Health, wellbeing, and physical activity are promoted through multiple platforms. The service’s Facebook page shares videos showcasing the environment and educational philosophy, while the website highlights children’s experiences, demonstrating the integration of healthy practices and physical activity. The monthly newsletter keeps families informed about health-related initiatives, including a Recipe of the Month to encourage nutritious meals at home. Parent information sessions cover topics like child development and wellbeing, promoting community engagement. The special events calendar and kindy calendar include days dedicated to promoting health and physical activity, with window displays showcasing past activities. The Focus of the Month provides resources and links around themes such as “Building Relationships,” reinforcing the importance of health and wellbeing in children’s lives.</w:t>
            </w:r>
          </w:p>
          <w:p w14:paraId="3C2A2D1A" w14:textId="77777777" w:rsidR="00A04108" w:rsidRPr="00DF0551" w:rsidRDefault="00A04108" w:rsidP="00A04108">
            <w:pPr>
              <w:pStyle w:val="NormalWeb"/>
              <w:rPr>
                <w:rFonts w:ascii="Arial" w:hAnsi="Arial" w:cs="Arial"/>
              </w:rPr>
            </w:pPr>
            <w:r w:rsidRPr="00DF0551">
              <w:rPr>
                <w:rFonts w:ascii="Arial" w:hAnsi="Arial" w:cs="Arial"/>
              </w:rPr>
              <w:t>Partnerships with families and community services are key to promoting children’s health and wellbeing. The service connects with allied health professionals such as Inklings Project and CliniKids early on, ensuring that children with additional needs receive support from the outset. Larissa, an Inclusion Support Specialist, collaborates with families and educators to ensure a coordinated approach, modelling inclusive techniques and providing ongoing guidance. This approach ensures educators have the necessary skills to create a supportive environment for all children.</w:t>
            </w:r>
          </w:p>
          <w:p w14:paraId="3910FFDC" w14:textId="77777777" w:rsidR="00A04108" w:rsidRPr="00DF0551" w:rsidRDefault="00A04108" w:rsidP="00A04108">
            <w:pPr>
              <w:pStyle w:val="NormalWeb"/>
              <w:rPr>
                <w:rFonts w:ascii="Arial" w:hAnsi="Arial" w:cs="Arial"/>
              </w:rPr>
            </w:pPr>
            <w:r w:rsidRPr="00DF0551">
              <w:rPr>
                <w:rFonts w:ascii="Arial" w:hAnsi="Arial" w:cs="Arial"/>
              </w:rPr>
              <w:t>The service also offers families access to resources, including information about professionals and support services. Larissa supports families through the NDIS process, helping them navigate the system and access the necessary support.</w:t>
            </w:r>
          </w:p>
          <w:p w14:paraId="5C34645A" w14:textId="77777777" w:rsidR="00A04108" w:rsidRPr="00DF0551" w:rsidRDefault="00A04108" w:rsidP="00A04108">
            <w:pPr>
              <w:pStyle w:val="NormalWeb"/>
              <w:rPr>
                <w:rFonts w:ascii="Arial" w:hAnsi="Arial" w:cs="Arial"/>
              </w:rPr>
            </w:pPr>
            <w:r w:rsidRPr="00DF0551">
              <w:rPr>
                <w:rFonts w:ascii="Arial" w:hAnsi="Arial" w:cs="Arial"/>
              </w:rPr>
              <w:t>Cultural practices are incorporated into the service’s programming, with traditional herbs and spices featured in cooking and menus. A garden frame is being developed in partnership with a local gardener, with plans to create a bush garden where children can engage in environmental and cultural learning through hands-on activities.</w:t>
            </w:r>
          </w:p>
          <w:p w14:paraId="60FAAAD5" w14:textId="77777777" w:rsidR="00A04108" w:rsidRPr="00DF0551" w:rsidRDefault="00A04108" w:rsidP="00A04108">
            <w:pPr>
              <w:pStyle w:val="NormalWeb"/>
              <w:rPr>
                <w:rFonts w:ascii="Arial" w:hAnsi="Arial" w:cs="Arial"/>
              </w:rPr>
            </w:pPr>
            <w:r w:rsidRPr="00DF0551">
              <w:rPr>
                <w:rFonts w:ascii="Arial" w:hAnsi="Arial" w:cs="Arial"/>
              </w:rPr>
              <w:t>The service maintains continuous engagement with families through surveys, meetings, and attending conferences, fostering collaboration with allied health professionals and other services to enhance the overall support available to children.</w:t>
            </w:r>
          </w:p>
          <w:p w14:paraId="7ED3B5EA" w14:textId="77777777" w:rsidR="00FD47A0" w:rsidRPr="003365D9" w:rsidRDefault="00FD47A0" w:rsidP="00422FAF">
            <w:pPr>
              <w:rPr>
                <w:rFonts w:cstheme="minorHAnsi"/>
                <w:szCs w:val="20"/>
              </w:rPr>
            </w:pPr>
          </w:p>
        </w:tc>
      </w:tr>
    </w:tbl>
    <w:p w14:paraId="3F506CD0" w14:textId="296BC254" w:rsidR="00BD11CD" w:rsidRPr="003365D9" w:rsidRDefault="00BD11CD" w:rsidP="00714CA2">
      <w:pPr>
        <w:rPr>
          <w:szCs w:val="20"/>
        </w:rPr>
      </w:pPr>
    </w:p>
    <w:p w14:paraId="260ACBC9" w14:textId="3200D01A" w:rsidR="00237A68" w:rsidRPr="003365D9" w:rsidRDefault="00237A68" w:rsidP="00714CA2">
      <w:pPr>
        <w:rPr>
          <w:szCs w:val="20"/>
        </w:rPr>
      </w:pPr>
    </w:p>
    <w:p w14:paraId="643C55BA" w14:textId="79B1AA11" w:rsidR="00237A68" w:rsidRPr="003365D9" w:rsidRDefault="00237A68" w:rsidP="00714CA2">
      <w:pPr>
        <w:rPr>
          <w:szCs w:val="20"/>
        </w:rPr>
      </w:pPr>
    </w:p>
    <w:p w14:paraId="2FD644CA" w14:textId="4A19C18A" w:rsidR="00237A68" w:rsidRPr="003365D9" w:rsidRDefault="00237A68" w:rsidP="00714CA2">
      <w:pPr>
        <w:rPr>
          <w:szCs w:val="20"/>
        </w:rPr>
      </w:pPr>
    </w:p>
    <w:p w14:paraId="5922A1E6" w14:textId="20A9DB6F" w:rsidR="00237A68" w:rsidRPr="003365D9" w:rsidRDefault="00237A68" w:rsidP="00714CA2">
      <w:pPr>
        <w:rPr>
          <w:szCs w:val="20"/>
        </w:rPr>
      </w:pPr>
    </w:p>
    <w:p w14:paraId="2F53F3DD" w14:textId="42BF2426" w:rsidR="00237A68" w:rsidRPr="003365D9" w:rsidRDefault="00237A68" w:rsidP="00714CA2">
      <w:pPr>
        <w:rPr>
          <w:szCs w:val="20"/>
        </w:rPr>
      </w:pPr>
    </w:p>
    <w:p w14:paraId="39DAAEDB" w14:textId="5E09882E" w:rsidR="00237A68" w:rsidRDefault="00237A68" w:rsidP="00714CA2">
      <w:pPr>
        <w:rPr>
          <w:szCs w:val="20"/>
        </w:rPr>
      </w:pPr>
    </w:p>
    <w:p w14:paraId="2EBA3DDB" w14:textId="39E3B8AD" w:rsidR="00A81507" w:rsidRDefault="00A81507" w:rsidP="00714CA2">
      <w:pPr>
        <w:rPr>
          <w:szCs w:val="20"/>
        </w:rPr>
      </w:pPr>
    </w:p>
    <w:p w14:paraId="70308E93" w14:textId="49155950" w:rsidR="00A81507" w:rsidRDefault="00A81507" w:rsidP="00714CA2">
      <w:pPr>
        <w:rPr>
          <w:szCs w:val="20"/>
        </w:rPr>
      </w:pPr>
    </w:p>
    <w:p w14:paraId="531035F1" w14:textId="55218A48" w:rsidR="00A81507" w:rsidRDefault="00A81507" w:rsidP="00714CA2">
      <w:pPr>
        <w:rPr>
          <w:szCs w:val="20"/>
        </w:rPr>
      </w:pPr>
    </w:p>
    <w:p w14:paraId="02C2D2E3" w14:textId="6B1D4B73" w:rsidR="00A81507" w:rsidRDefault="00A81507" w:rsidP="00714CA2">
      <w:pPr>
        <w:rPr>
          <w:szCs w:val="20"/>
        </w:rPr>
      </w:pPr>
    </w:p>
    <w:p w14:paraId="5DE45CAB" w14:textId="7BED9F51" w:rsidR="00A81507" w:rsidRDefault="00A81507" w:rsidP="00714CA2">
      <w:pPr>
        <w:rPr>
          <w:szCs w:val="20"/>
        </w:rPr>
      </w:pPr>
    </w:p>
    <w:p w14:paraId="6605DE2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ED2CB2" w:rsidRPr="003365D9" w14:paraId="7DEC7EDD" w14:textId="77777777" w:rsidTr="5273DE7D">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19" w:name="_Toc116553370"/>
            <w:r w:rsidRPr="003365D9">
              <w:rPr>
                <w:rFonts w:ascii="Arial" w:hAnsi="Arial" w:cs="Arial"/>
                <w:b/>
                <w:bCs/>
                <w:color w:val="3C4E62" w:themeColor="text1"/>
                <w:sz w:val="20"/>
                <w:szCs w:val="20"/>
              </w:rPr>
              <w:t xml:space="preserve">Standard 2.2: </w:t>
            </w:r>
            <w:r w:rsidRPr="003365D9">
              <w:rPr>
                <w:rFonts w:ascii="Arial" w:hAnsi="Arial" w:cs="Arial"/>
                <w:color w:val="3C4E62" w:themeColor="text1"/>
                <w:sz w:val="20"/>
                <w:szCs w:val="20"/>
              </w:rPr>
              <w:t>Each child is protected.</w:t>
            </w:r>
            <w:bookmarkEnd w:id="19"/>
          </w:p>
        </w:tc>
      </w:tr>
      <w:tr w:rsidR="00ED2CB2" w:rsidRPr="003365D9" w14:paraId="0DAC27F3"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237A68" w:rsidRPr="003365D9" w14:paraId="25B6A900" w14:textId="77777777" w:rsidTr="5273DE7D">
        <w:trPr>
          <w:trHeight w:val="341"/>
        </w:trPr>
        <w:tc>
          <w:tcPr>
            <w:tcW w:w="744" w:type="pct"/>
            <w:vMerge w:val="restart"/>
            <w:tcBorders>
              <w:top w:val="single" w:sz="4" w:space="0" w:color="D9D9D9" w:themeColor="background1" w:themeShade="D9"/>
            </w:tcBorders>
          </w:tcPr>
          <w:p w14:paraId="2085599E" w14:textId="73675CB1" w:rsidR="00237A68" w:rsidRPr="003365D9" w:rsidRDefault="00237A68" w:rsidP="00237A68">
            <w:pPr>
              <w:rPr>
                <w:rFonts w:cstheme="minorHAnsi"/>
                <w:bCs/>
                <w:szCs w:val="20"/>
              </w:rPr>
            </w:pPr>
            <w:r w:rsidRPr="003365D9">
              <w:rPr>
                <w:szCs w:val="20"/>
              </w:rPr>
              <w:t>Supervision</w:t>
            </w:r>
          </w:p>
        </w:tc>
        <w:tc>
          <w:tcPr>
            <w:tcW w:w="337" w:type="pct"/>
            <w:vMerge w:val="restart"/>
            <w:tcBorders>
              <w:top w:val="single" w:sz="4" w:space="0" w:color="D9D9D9" w:themeColor="background1" w:themeShade="D9"/>
            </w:tcBorders>
          </w:tcPr>
          <w:p w14:paraId="36CBB70E" w14:textId="6536B366" w:rsidR="00237A68" w:rsidRPr="003365D9" w:rsidRDefault="00237A68" w:rsidP="00237A68">
            <w:pPr>
              <w:rPr>
                <w:rFonts w:cstheme="minorHAnsi"/>
                <w:bCs/>
                <w:szCs w:val="20"/>
              </w:rPr>
            </w:pPr>
            <w:r w:rsidRPr="003365D9">
              <w:rPr>
                <w:szCs w:val="20"/>
              </w:rPr>
              <w:t>2.2.1</w:t>
            </w:r>
          </w:p>
        </w:tc>
        <w:tc>
          <w:tcPr>
            <w:tcW w:w="947" w:type="pct"/>
            <w:vMerge w:val="restart"/>
            <w:tcBorders>
              <w:top w:val="single" w:sz="4" w:space="0" w:color="D9D9D9" w:themeColor="background1" w:themeShade="D9"/>
            </w:tcBorders>
          </w:tcPr>
          <w:p w14:paraId="403A6A07" w14:textId="0C0AFFA5" w:rsidR="00237A68" w:rsidRPr="003365D9" w:rsidRDefault="00237A68" w:rsidP="00237A68">
            <w:pPr>
              <w:rPr>
                <w:rFonts w:cstheme="minorHAnsi"/>
                <w:szCs w:val="20"/>
              </w:rPr>
            </w:pPr>
            <w:r w:rsidRPr="003365D9">
              <w:rPr>
                <w:szCs w:val="20"/>
              </w:rPr>
              <w:t>At all times, reasonable precautions and adequate supervision ensure children are protected from harm and hazard.</w:t>
            </w:r>
          </w:p>
        </w:tc>
        <w:tc>
          <w:tcPr>
            <w:tcW w:w="2297" w:type="pct"/>
            <w:tcBorders>
              <w:top w:val="single" w:sz="4" w:space="0" w:color="D9D9D9" w:themeColor="background1" w:themeShade="D9"/>
            </w:tcBorders>
          </w:tcPr>
          <w:p w14:paraId="5294CEC8" w14:textId="77777777" w:rsidR="00961A58" w:rsidRDefault="00961A58" w:rsidP="00961A58">
            <w:pPr>
              <w:rPr>
                <w:rFonts w:cstheme="minorHAnsi"/>
                <w:bCs/>
                <w:szCs w:val="20"/>
              </w:rPr>
            </w:pPr>
            <w:r w:rsidRPr="00961A58">
              <w:rPr>
                <w:rFonts w:cstheme="minorHAnsi"/>
                <w:bCs/>
                <w:szCs w:val="20"/>
              </w:rPr>
              <w:t>We regularly engage with children on safety matters, discussing the correct use of equipment and the environment. Where appropriate, we involve the children in establishing safety rules.</w:t>
            </w:r>
          </w:p>
          <w:p w14:paraId="539ACDF4" w14:textId="77777777" w:rsidR="00961A58" w:rsidRPr="00961A58" w:rsidRDefault="00961A58" w:rsidP="00961A58">
            <w:pPr>
              <w:rPr>
                <w:rFonts w:cstheme="minorHAnsi"/>
                <w:bCs/>
                <w:szCs w:val="20"/>
              </w:rPr>
            </w:pPr>
          </w:p>
          <w:p w14:paraId="31CDA008" w14:textId="77777777" w:rsidR="00961A58" w:rsidRDefault="00961A58" w:rsidP="00961A58">
            <w:pPr>
              <w:rPr>
                <w:rFonts w:cstheme="minorHAnsi"/>
                <w:bCs/>
                <w:szCs w:val="20"/>
              </w:rPr>
            </w:pPr>
            <w:r w:rsidRPr="00961A58">
              <w:rPr>
                <w:rFonts w:cstheme="minorHAnsi"/>
                <w:bCs/>
                <w:szCs w:val="20"/>
              </w:rPr>
              <w:t>The children thoroughly enjoy participating in the rule-making process. The Adventure Playground is an ideal space for this, where the children set rules such as riding bikes in the same direction, using the slide one way only, and taking turns on the monkey bars. They not only create the rules but also take responsibility for enforcing them. Collaborative partnerships between children, educators, and external agencies reinforce best practices, particularly regarding sun safety. All children are provided with hats, and sunscreen is readily accessible. Sun safety is promoted and addressed as the need arises.</w:t>
            </w:r>
          </w:p>
          <w:p w14:paraId="3467A3B3" w14:textId="77777777" w:rsidR="00961A58" w:rsidRPr="00961A58" w:rsidRDefault="00961A58" w:rsidP="00961A58">
            <w:pPr>
              <w:rPr>
                <w:rFonts w:cstheme="minorHAnsi"/>
                <w:bCs/>
                <w:szCs w:val="20"/>
              </w:rPr>
            </w:pPr>
          </w:p>
          <w:p w14:paraId="3881106C" w14:textId="77777777" w:rsidR="00961A58" w:rsidRPr="00961A58" w:rsidRDefault="00961A58" w:rsidP="00961A58">
            <w:pPr>
              <w:rPr>
                <w:rFonts w:cstheme="minorHAnsi"/>
                <w:bCs/>
                <w:szCs w:val="20"/>
              </w:rPr>
            </w:pPr>
            <w:r w:rsidRPr="00961A58">
              <w:rPr>
                <w:rFonts w:cstheme="minorHAnsi"/>
                <w:bCs/>
                <w:szCs w:val="20"/>
              </w:rPr>
              <w:t>We have invited Cancer Council WA to visit our service and assess the UV levels in our outdoor areas, both in winter and summer. The Nursery and Baby yards are never exposed to direct sunlight, so the need for hats and sunscreen may not be required in the same manner as for the other age groups at our service. A QR code is used daily to check the UV levels. When the UV is 3 or above, our Sun Safe policy is implemented to ensure a safe environment for the children.</w:t>
            </w:r>
          </w:p>
          <w:p w14:paraId="1C02757F" w14:textId="61BAB3E9" w:rsidR="004C46A6" w:rsidRPr="003365D9" w:rsidRDefault="004C46A6" w:rsidP="5273DE7D">
            <w:pPr>
              <w:rPr>
                <w:rFonts w:cstheme="minorBidi"/>
              </w:rPr>
            </w:pPr>
          </w:p>
        </w:tc>
        <w:sdt>
          <w:sdtPr>
            <w:rPr>
              <w:rFonts w:cstheme="minorBidi"/>
            </w:rPr>
            <w:id w:val="-2098780756"/>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56252A5"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77786205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8093EA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7D9FD079" w14:textId="77777777" w:rsidTr="5273DE7D">
        <w:trPr>
          <w:trHeight w:val="266"/>
        </w:trPr>
        <w:tc>
          <w:tcPr>
            <w:tcW w:w="744" w:type="pct"/>
            <w:vMerge/>
          </w:tcPr>
          <w:p w14:paraId="6B7E2E47" w14:textId="77777777" w:rsidR="00ED2CB2" w:rsidRPr="003365D9" w:rsidRDefault="00ED2CB2" w:rsidP="00ED2CB2">
            <w:pPr>
              <w:rPr>
                <w:rFonts w:cstheme="minorHAnsi"/>
                <w:szCs w:val="20"/>
              </w:rPr>
            </w:pPr>
          </w:p>
        </w:tc>
        <w:tc>
          <w:tcPr>
            <w:tcW w:w="337" w:type="pct"/>
            <w:vMerge/>
          </w:tcPr>
          <w:p w14:paraId="62C24C5B" w14:textId="77777777" w:rsidR="00ED2CB2" w:rsidRPr="003365D9" w:rsidRDefault="00ED2CB2" w:rsidP="00ED2CB2">
            <w:pPr>
              <w:rPr>
                <w:rFonts w:cstheme="minorHAnsi"/>
                <w:bCs/>
                <w:szCs w:val="20"/>
              </w:rPr>
            </w:pPr>
          </w:p>
        </w:tc>
        <w:tc>
          <w:tcPr>
            <w:tcW w:w="947" w:type="pct"/>
            <w:vMerge/>
          </w:tcPr>
          <w:p w14:paraId="52F834EC" w14:textId="77777777" w:rsidR="00ED2CB2" w:rsidRPr="003365D9" w:rsidRDefault="00ED2CB2" w:rsidP="00ED2CB2">
            <w:pPr>
              <w:rPr>
                <w:rFonts w:cstheme="minorHAnsi"/>
                <w:szCs w:val="20"/>
              </w:rPr>
            </w:pPr>
          </w:p>
        </w:tc>
        <w:tc>
          <w:tcPr>
            <w:tcW w:w="2297" w:type="pct"/>
          </w:tcPr>
          <w:p w14:paraId="4446B8FA" w14:textId="77777777" w:rsidR="00251DE9" w:rsidRDefault="00251DE9" w:rsidP="00251DE9">
            <w:pPr>
              <w:rPr>
                <w:rFonts w:cstheme="minorBidi"/>
              </w:rPr>
            </w:pPr>
            <w:r w:rsidRPr="00251DE9">
              <w:rPr>
                <w:rFonts w:cstheme="minorBidi"/>
              </w:rPr>
              <w:t>We consistently engage in discussions about sun safety with the older children and implement appropriate measures to protect them from overexposure to ultraviolet radiation. The Toddlers and Pre-Kindy/Kindy yards are sometimes exposed to direct sunlight throughout the day. To mitigate this, we provide additional sun protection, including hats and sunscreen, and utilise shady trees, shade sails, and large verandas as areas where children can play safely. Sun-safe clothing is encouraged and communicated with families through conversations and updates on Xplor.</w:t>
            </w:r>
          </w:p>
          <w:p w14:paraId="53C328E8" w14:textId="77777777" w:rsidR="00251DE9" w:rsidRPr="00251DE9" w:rsidRDefault="00251DE9" w:rsidP="00251DE9">
            <w:pPr>
              <w:rPr>
                <w:rFonts w:cstheme="minorBidi"/>
              </w:rPr>
            </w:pPr>
          </w:p>
          <w:p w14:paraId="68333A7D" w14:textId="77777777" w:rsidR="00251DE9" w:rsidRDefault="00251DE9" w:rsidP="00251DE9">
            <w:pPr>
              <w:rPr>
                <w:rFonts w:cstheme="minorBidi"/>
              </w:rPr>
            </w:pPr>
            <w:r w:rsidRPr="00251DE9">
              <w:rPr>
                <w:rFonts w:cstheme="minorBidi"/>
              </w:rPr>
              <w:t>Sunscreen stations are available for the older children, equipped with mirrors to support their agency in learning how to apply sunscreen independently, including identifying where to apply it on their bodies. Sunscreen is applied as per the directions on the bottle and is used as an educational opportunity. Educators are present to offer guidance when needed and model the correct application of sunscreen. Sunscreen is applied as directed when the UV index reaches 3 or higher.</w:t>
            </w:r>
          </w:p>
          <w:p w14:paraId="3831DE23" w14:textId="77777777" w:rsidR="00251DE9" w:rsidRPr="00251DE9" w:rsidRDefault="00251DE9" w:rsidP="00251DE9">
            <w:pPr>
              <w:rPr>
                <w:rFonts w:cstheme="minorBidi"/>
              </w:rPr>
            </w:pPr>
          </w:p>
          <w:p w14:paraId="1057CE4A" w14:textId="77777777" w:rsidR="00251DE9" w:rsidRPr="00251DE9" w:rsidRDefault="00251DE9" w:rsidP="00251DE9">
            <w:pPr>
              <w:rPr>
                <w:rFonts w:cstheme="minorBidi"/>
              </w:rPr>
            </w:pPr>
            <w:r w:rsidRPr="00251DE9">
              <w:rPr>
                <w:rFonts w:cstheme="minorBidi"/>
              </w:rPr>
              <w:t>Visual aids are also utilised to clearly demonstrate the expectations for sun protection before children can go outside to play.</w:t>
            </w:r>
          </w:p>
          <w:p w14:paraId="2F293BA4" w14:textId="77777777" w:rsidR="001E03BB" w:rsidRDefault="001E03BB" w:rsidP="00ED2CB2">
            <w:pPr>
              <w:rPr>
                <w:rFonts w:cstheme="minorHAnsi"/>
                <w:bCs/>
                <w:szCs w:val="20"/>
              </w:rPr>
            </w:pPr>
          </w:p>
          <w:p w14:paraId="171310DD" w14:textId="153B41E7" w:rsidR="00815235" w:rsidRPr="003365D9" w:rsidRDefault="00815235" w:rsidP="00ED2CB2">
            <w:pPr>
              <w:rPr>
                <w:rFonts w:cstheme="minorHAnsi"/>
                <w:bCs/>
                <w:szCs w:val="20"/>
              </w:rPr>
            </w:pPr>
            <w:r w:rsidRPr="00C519A4">
              <w:rPr>
                <w:rFonts w:cstheme="minorHAnsi"/>
                <w:bCs/>
                <w:color w:val="FF0000"/>
                <w:szCs w:val="20"/>
              </w:rPr>
              <w:t>We have recently completed a shade aud</w:t>
            </w:r>
            <w:r w:rsidR="00A0221B" w:rsidRPr="00C519A4">
              <w:rPr>
                <w:rFonts w:cstheme="minorHAnsi"/>
                <w:bCs/>
                <w:color w:val="FF0000"/>
                <w:szCs w:val="20"/>
              </w:rPr>
              <w:t>it at the service</w:t>
            </w:r>
            <w:r w:rsidR="00FB76A7" w:rsidRPr="00C519A4">
              <w:rPr>
                <w:rFonts w:cstheme="minorHAnsi"/>
                <w:bCs/>
                <w:color w:val="FF0000"/>
                <w:szCs w:val="20"/>
              </w:rPr>
              <w:t xml:space="preserve">, to see if we require more </w:t>
            </w:r>
            <w:r w:rsidR="00C519A4" w:rsidRPr="00C519A4">
              <w:rPr>
                <w:rFonts w:cstheme="minorHAnsi"/>
                <w:bCs/>
                <w:color w:val="FF0000"/>
                <w:szCs w:val="20"/>
              </w:rPr>
              <w:t xml:space="preserve">shade in the garden </w:t>
            </w:r>
          </w:p>
        </w:tc>
        <w:tc>
          <w:tcPr>
            <w:tcW w:w="338" w:type="pct"/>
            <w:vMerge/>
          </w:tcPr>
          <w:p w14:paraId="517A9A91" w14:textId="77777777" w:rsidR="00ED2CB2" w:rsidRPr="003365D9" w:rsidRDefault="00ED2CB2" w:rsidP="00ED2CB2">
            <w:pPr>
              <w:jc w:val="center"/>
              <w:rPr>
                <w:rFonts w:cstheme="minorHAnsi"/>
                <w:bCs/>
                <w:szCs w:val="20"/>
              </w:rPr>
            </w:pPr>
          </w:p>
        </w:tc>
        <w:tc>
          <w:tcPr>
            <w:tcW w:w="337" w:type="pct"/>
            <w:vMerge/>
          </w:tcPr>
          <w:p w14:paraId="678893ED" w14:textId="77777777" w:rsidR="00ED2CB2" w:rsidRPr="003365D9" w:rsidRDefault="00ED2CB2" w:rsidP="00ED2CB2">
            <w:pPr>
              <w:jc w:val="center"/>
              <w:rPr>
                <w:rFonts w:cstheme="minorHAnsi"/>
                <w:bCs/>
                <w:szCs w:val="20"/>
              </w:rPr>
            </w:pPr>
          </w:p>
        </w:tc>
      </w:tr>
      <w:tr w:rsidR="00ED2CB2" w:rsidRPr="003365D9" w14:paraId="0BE042A0" w14:textId="77777777" w:rsidTr="5273DE7D">
        <w:trPr>
          <w:trHeight w:val="345"/>
        </w:trPr>
        <w:tc>
          <w:tcPr>
            <w:tcW w:w="744" w:type="pct"/>
            <w:vMerge/>
          </w:tcPr>
          <w:p w14:paraId="770DA8F1" w14:textId="77777777" w:rsidR="00ED2CB2" w:rsidRPr="003365D9" w:rsidRDefault="00ED2CB2" w:rsidP="00ED2CB2">
            <w:pPr>
              <w:rPr>
                <w:rFonts w:cstheme="minorHAnsi"/>
                <w:szCs w:val="20"/>
              </w:rPr>
            </w:pPr>
          </w:p>
        </w:tc>
        <w:tc>
          <w:tcPr>
            <w:tcW w:w="337" w:type="pct"/>
            <w:vMerge/>
          </w:tcPr>
          <w:p w14:paraId="62171079" w14:textId="77777777" w:rsidR="00ED2CB2" w:rsidRPr="003365D9" w:rsidRDefault="00ED2CB2" w:rsidP="00ED2CB2">
            <w:pPr>
              <w:rPr>
                <w:rFonts w:cstheme="minorHAnsi"/>
                <w:bCs/>
                <w:szCs w:val="20"/>
              </w:rPr>
            </w:pPr>
          </w:p>
        </w:tc>
        <w:tc>
          <w:tcPr>
            <w:tcW w:w="947" w:type="pct"/>
            <w:vMerge/>
          </w:tcPr>
          <w:p w14:paraId="29DFD397" w14:textId="77777777" w:rsidR="00ED2CB2" w:rsidRPr="003365D9" w:rsidRDefault="00ED2CB2" w:rsidP="00ED2CB2">
            <w:pPr>
              <w:rPr>
                <w:rFonts w:cstheme="minorHAnsi"/>
                <w:szCs w:val="20"/>
              </w:rPr>
            </w:pPr>
          </w:p>
        </w:tc>
        <w:tc>
          <w:tcPr>
            <w:tcW w:w="2297" w:type="pct"/>
          </w:tcPr>
          <w:p w14:paraId="324A7FC7" w14:textId="50156000" w:rsidR="004B791F" w:rsidRDefault="004B791F" w:rsidP="004B791F">
            <w:pPr>
              <w:rPr>
                <w:rFonts w:cstheme="minorHAnsi"/>
                <w:bCs/>
                <w:szCs w:val="20"/>
              </w:rPr>
            </w:pPr>
            <w:r w:rsidRPr="004B791F">
              <w:rPr>
                <w:rFonts w:cstheme="minorHAnsi"/>
                <w:bCs/>
                <w:szCs w:val="20"/>
              </w:rPr>
              <w:t xml:space="preserve">We consistently engage in discussions with colleagues regarding supervision to ensure that no areas are accessible to children without appropriate </w:t>
            </w:r>
            <w:r w:rsidR="00FC4F96">
              <w:rPr>
                <w:rFonts w:cstheme="minorHAnsi"/>
                <w:bCs/>
                <w:szCs w:val="20"/>
              </w:rPr>
              <w:t>supervi</w:t>
            </w:r>
            <w:r w:rsidR="001808A1">
              <w:rPr>
                <w:rFonts w:cstheme="minorHAnsi"/>
                <w:bCs/>
                <w:szCs w:val="20"/>
              </w:rPr>
              <w:t>sion</w:t>
            </w:r>
            <w:r w:rsidRPr="004B791F">
              <w:rPr>
                <w:rFonts w:cstheme="minorHAnsi"/>
                <w:bCs/>
                <w:szCs w:val="20"/>
              </w:rPr>
              <w:t>, while also acknowledging the importance of children’s privacy.</w:t>
            </w:r>
          </w:p>
          <w:p w14:paraId="4842F17A" w14:textId="77777777" w:rsidR="004B791F" w:rsidRPr="004B791F" w:rsidRDefault="004B791F" w:rsidP="004B791F">
            <w:pPr>
              <w:rPr>
                <w:rFonts w:cstheme="minorHAnsi"/>
                <w:bCs/>
                <w:szCs w:val="20"/>
              </w:rPr>
            </w:pPr>
          </w:p>
          <w:p w14:paraId="6F14BF2B" w14:textId="77777777" w:rsidR="004B791F" w:rsidRDefault="004B791F" w:rsidP="004B791F">
            <w:pPr>
              <w:rPr>
                <w:rFonts w:cstheme="minorHAnsi"/>
                <w:bCs/>
                <w:szCs w:val="20"/>
              </w:rPr>
            </w:pPr>
            <w:r w:rsidRPr="004B791F">
              <w:rPr>
                <w:rFonts w:cstheme="minorHAnsi"/>
                <w:bCs/>
                <w:szCs w:val="20"/>
              </w:rPr>
              <w:t>Supervision is a focus of ongoing reflection. Our environment is particularly well-designed, with walls surrounding the service, ensuring that the space is not visible to outsiders, which mitigates concerns regarding privacy. However, it remains essential that children are always within sight of educators to ensure their safety and well-being.</w:t>
            </w:r>
          </w:p>
          <w:p w14:paraId="0A5DDB6B" w14:textId="77777777" w:rsidR="004B791F" w:rsidRPr="004B791F" w:rsidRDefault="004B791F" w:rsidP="004B791F">
            <w:pPr>
              <w:rPr>
                <w:rFonts w:cstheme="minorHAnsi"/>
                <w:bCs/>
                <w:szCs w:val="20"/>
              </w:rPr>
            </w:pPr>
          </w:p>
          <w:p w14:paraId="0AC51556" w14:textId="2ACDCD93" w:rsidR="001E03BB" w:rsidRPr="004B791F" w:rsidRDefault="004B791F" w:rsidP="00005D45">
            <w:pPr>
              <w:rPr>
                <w:rFonts w:cstheme="minorHAnsi"/>
                <w:bCs/>
                <w:szCs w:val="20"/>
              </w:rPr>
            </w:pPr>
            <w:r w:rsidRPr="004B791F">
              <w:rPr>
                <w:rFonts w:cstheme="minorHAnsi"/>
                <w:bCs/>
                <w:szCs w:val="20"/>
              </w:rPr>
              <w:t>We draw on resources such as ECA webinars, ACECQA guidelines, incident report feedback, and input from room leaders to reflect on and refine our supervision practices, ensuring that children are actively and safely supervised at all times</w:t>
            </w:r>
            <w:r>
              <w:rPr>
                <w:rFonts w:cstheme="minorHAnsi"/>
                <w:bCs/>
                <w:szCs w:val="20"/>
              </w:rPr>
              <w:t>.</w:t>
            </w:r>
            <w:r w:rsidR="00EE7C88">
              <w:rPr>
                <w:rFonts w:cstheme="minorHAnsi"/>
                <w:bCs/>
                <w:szCs w:val="20"/>
              </w:rPr>
              <w:t xml:space="preserve"> </w:t>
            </w:r>
            <w:r w:rsidR="00EE7C88" w:rsidRPr="000E3881">
              <w:rPr>
                <w:rFonts w:cstheme="minorHAnsi"/>
                <w:bCs/>
                <w:color w:val="FF0000"/>
                <w:szCs w:val="20"/>
              </w:rPr>
              <w:t xml:space="preserve">Supervision </w:t>
            </w:r>
            <w:r w:rsidR="00207CE3" w:rsidRPr="000E3881">
              <w:rPr>
                <w:rFonts w:cstheme="minorHAnsi"/>
                <w:bCs/>
                <w:color w:val="FF0000"/>
                <w:szCs w:val="20"/>
              </w:rPr>
              <w:t xml:space="preserve">plans are reviewed </w:t>
            </w:r>
            <w:r w:rsidR="006269CD" w:rsidRPr="000E3881">
              <w:rPr>
                <w:rFonts w:cstheme="minorHAnsi"/>
                <w:bCs/>
                <w:color w:val="FF0000"/>
                <w:szCs w:val="20"/>
              </w:rPr>
              <w:t xml:space="preserve">annually or </w:t>
            </w:r>
            <w:r w:rsidR="00FF1997" w:rsidRPr="000E3881">
              <w:rPr>
                <w:rFonts w:cstheme="minorHAnsi"/>
                <w:bCs/>
                <w:color w:val="FF0000"/>
                <w:szCs w:val="20"/>
              </w:rPr>
              <w:t xml:space="preserve">if anything changes in collaboration with our compliance team. </w:t>
            </w:r>
          </w:p>
        </w:tc>
        <w:tc>
          <w:tcPr>
            <w:tcW w:w="338" w:type="pct"/>
            <w:vMerge/>
          </w:tcPr>
          <w:p w14:paraId="45D030AD" w14:textId="77777777" w:rsidR="00ED2CB2" w:rsidRPr="003365D9" w:rsidRDefault="00ED2CB2" w:rsidP="00ED2CB2">
            <w:pPr>
              <w:jc w:val="center"/>
              <w:rPr>
                <w:rFonts w:cstheme="minorHAnsi"/>
                <w:bCs/>
                <w:szCs w:val="20"/>
              </w:rPr>
            </w:pPr>
          </w:p>
        </w:tc>
        <w:tc>
          <w:tcPr>
            <w:tcW w:w="337" w:type="pct"/>
            <w:vMerge/>
          </w:tcPr>
          <w:p w14:paraId="5EE82BAC" w14:textId="77777777" w:rsidR="00ED2CB2" w:rsidRPr="003365D9" w:rsidRDefault="00ED2CB2" w:rsidP="00ED2CB2">
            <w:pPr>
              <w:jc w:val="center"/>
              <w:rPr>
                <w:rFonts w:cstheme="minorHAnsi"/>
                <w:bCs/>
                <w:szCs w:val="20"/>
              </w:rPr>
            </w:pPr>
          </w:p>
        </w:tc>
      </w:tr>
      <w:tr w:rsidR="00ED2CB2" w:rsidRPr="003365D9" w14:paraId="6211B4D4" w14:textId="77777777" w:rsidTr="5273DE7D">
        <w:trPr>
          <w:trHeight w:val="270"/>
        </w:trPr>
        <w:tc>
          <w:tcPr>
            <w:tcW w:w="744" w:type="pct"/>
            <w:vMerge/>
          </w:tcPr>
          <w:p w14:paraId="35689F23" w14:textId="77777777" w:rsidR="00ED2CB2" w:rsidRPr="003365D9" w:rsidRDefault="00ED2CB2" w:rsidP="00ED2CB2">
            <w:pPr>
              <w:rPr>
                <w:rFonts w:cstheme="minorHAnsi"/>
                <w:szCs w:val="20"/>
              </w:rPr>
            </w:pPr>
          </w:p>
        </w:tc>
        <w:tc>
          <w:tcPr>
            <w:tcW w:w="337" w:type="pct"/>
            <w:vMerge/>
          </w:tcPr>
          <w:p w14:paraId="09ADBF3C" w14:textId="77777777" w:rsidR="00ED2CB2" w:rsidRPr="003365D9" w:rsidRDefault="00ED2CB2" w:rsidP="00ED2CB2">
            <w:pPr>
              <w:rPr>
                <w:rFonts w:cstheme="minorHAnsi"/>
                <w:bCs/>
                <w:szCs w:val="20"/>
              </w:rPr>
            </w:pPr>
          </w:p>
        </w:tc>
        <w:tc>
          <w:tcPr>
            <w:tcW w:w="947" w:type="pct"/>
            <w:vMerge/>
          </w:tcPr>
          <w:p w14:paraId="698E1924" w14:textId="77777777" w:rsidR="00ED2CB2" w:rsidRPr="003365D9" w:rsidRDefault="00ED2CB2" w:rsidP="00ED2CB2">
            <w:pPr>
              <w:rPr>
                <w:rFonts w:cstheme="minorHAnsi"/>
                <w:szCs w:val="20"/>
              </w:rPr>
            </w:pPr>
          </w:p>
        </w:tc>
        <w:tc>
          <w:tcPr>
            <w:tcW w:w="2297" w:type="pct"/>
          </w:tcPr>
          <w:p w14:paraId="525C0B92" w14:textId="77777777" w:rsidR="00A54E41" w:rsidRDefault="00A54E41" w:rsidP="00A54E41">
            <w:pPr>
              <w:rPr>
                <w:rFonts w:cstheme="minorBidi"/>
              </w:rPr>
            </w:pPr>
            <w:r w:rsidRPr="00A54E41">
              <w:rPr>
                <w:rFonts w:cstheme="minorBidi"/>
              </w:rPr>
              <w:t>Our safe sleep practices are in line with Red Nose recommendations and are consistently implemented. Our cots, mattresses, and other bedding equipment meet Australian safety standards. All staff have received training facilitated by Childcare Experts.</w:t>
            </w:r>
          </w:p>
          <w:p w14:paraId="386ECD5A" w14:textId="77777777" w:rsidR="00A54E41" w:rsidRPr="00A54E41" w:rsidRDefault="00A54E41" w:rsidP="00A54E41">
            <w:pPr>
              <w:rPr>
                <w:rFonts w:cstheme="minorBidi"/>
              </w:rPr>
            </w:pPr>
          </w:p>
          <w:p w14:paraId="3034D1DB" w14:textId="77777777" w:rsidR="00A54E41" w:rsidRDefault="00A54E41" w:rsidP="00A54E41">
            <w:pPr>
              <w:rPr>
                <w:rFonts w:cstheme="minorBidi"/>
              </w:rPr>
            </w:pPr>
            <w:r w:rsidRPr="00A54E41">
              <w:rPr>
                <w:rFonts w:cstheme="minorBidi"/>
              </w:rPr>
              <w:t>Recently, our maintenance manager conducted a thorough inspection of all cots to ensure they meet the required standards. We carefully check that all bedding is safe, ensuring that sheets are securely tucked away to avoid any items being near the faces of our youngest babies, in accordance with Red Nose guidelines.</w:t>
            </w:r>
          </w:p>
          <w:p w14:paraId="6919CB9B" w14:textId="77777777" w:rsidR="00A54E41" w:rsidRPr="00A54E41" w:rsidRDefault="00A54E41" w:rsidP="00A54E41">
            <w:pPr>
              <w:rPr>
                <w:rFonts w:cstheme="minorBidi"/>
              </w:rPr>
            </w:pPr>
          </w:p>
          <w:p w14:paraId="1B7C9726" w14:textId="77777777" w:rsidR="00DF0214" w:rsidRDefault="00A54E41" w:rsidP="00A54E41">
            <w:pPr>
              <w:rPr>
                <w:rFonts w:cstheme="minorBidi"/>
              </w:rPr>
            </w:pPr>
            <w:r w:rsidRPr="00A54E41">
              <w:rPr>
                <w:rFonts w:cstheme="minorBidi"/>
              </w:rPr>
              <w:t>Our cots and mattresses are purchased in accordance with safety standards, and the relevant documentation is provided and readily available</w:t>
            </w:r>
            <w:r w:rsidR="00DF0214">
              <w:rPr>
                <w:rFonts w:cstheme="minorBidi"/>
              </w:rPr>
              <w:t xml:space="preserve">. </w:t>
            </w:r>
          </w:p>
          <w:p w14:paraId="75639506" w14:textId="63472929" w:rsidR="00A54E41" w:rsidRPr="00DF0214" w:rsidRDefault="00DF0214" w:rsidP="00A54E41">
            <w:pPr>
              <w:rPr>
                <w:rFonts w:cstheme="minorBidi"/>
                <w:color w:val="FF0000"/>
              </w:rPr>
            </w:pPr>
            <w:r w:rsidRPr="00DF0214">
              <w:rPr>
                <w:rFonts w:cstheme="minorBidi"/>
                <w:color w:val="FF0000"/>
              </w:rPr>
              <w:t xml:space="preserve">Checks are completed </w:t>
            </w:r>
            <w:r w:rsidR="002208DB">
              <w:rPr>
                <w:rFonts w:cstheme="minorBidi"/>
                <w:color w:val="FF0000"/>
              </w:rPr>
              <w:t>of the children’s slee</w:t>
            </w:r>
            <w:r w:rsidR="002E4AEC">
              <w:rPr>
                <w:rFonts w:cstheme="minorBidi"/>
                <w:color w:val="FF0000"/>
              </w:rPr>
              <w:t xml:space="preserve">p </w:t>
            </w:r>
            <w:r w:rsidR="00B17E1E">
              <w:rPr>
                <w:rFonts w:cstheme="minorBidi"/>
                <w:color w:val="FF0000"/>
              </w:rPr>
              <w:t>suits to ens</w:t>
            </w:r>
            <w:r w:rsidR="00E11DF7">
              <w:rPr>
                <w:rFonts w:cstheme="minorBidi"/>
                <w:color w:val="FF0000"/>
              </w:rPr>
              <w:t xml:space="preserve">ure that they are Australian standard and are well fitting, we also check the tog weight </w:t>
            </w:r>
            <w:r w:rsidR="0016477B">
              <w:rPr>
                <w:rFonts w:cstheme="minorBidi"/>
                <w:color w:val="FF0000"/>
              </w:rPr>
              <w:t xml:space="preserve">for the seasons. </w:t>
            </w:r>
          </w:p>
          <w:p w14:paraId="0B676AB3" w14:textId="1DA4F4CB" w:rsidR="007611F9" w:rsidRPr="003365D9" w:rsidRDefault="007611F9" w:rsidP="5F7F2664">
            <w:pPr>
              <w:rPr>
                <w:rFonts w:cstheme="minorBidi"/>
              </w:rPr>
            </w:pPr>
          </w:p>
        </w:tc>
        <w:tc>
          <w:tcPr>
            <w:tcW w:w="338" w:type="pct"/>
            <w:vMerge/>
          </w:tcPr>
          <w:p w14:paraId="197508BB" w14:textId="77777777" w:rsidR="00ED2CB2" w:rsidRPr="003365D9" w:rsidRDefault="00ED2CB2" w:rsidP="00ED2CB2">
            <w:pPr>
              <w:jc w:val="center"/>
              <w:rPr>
                <w:rFonts w:cstheme="minorHAnsi"/>
                <w:bCs/>
                <w:szCs w:val="20"/>
              </w:rPr>
            </w:pPr>
          </w:p>
        </w:tc>
        <w:tc>
          <w:tcPr>
            <w:tcW w:w="337" w:type="pct"/>
            <w:vMerge/>
          </w:tcPr>
          <w:p w14:paraId="39DCAE26" w14:textId="77777777" w:rsidR="00ED2CB2" w:rsidRPr="003365D9" w:rsidRDefault="00ED2CB2" w:rsidP="00ED2CB2">
            <w:pPr>
              <w:jc w:val="center"/>
              <w:rPr>
                <w:rFonts w:cstheme="minorHAnsi"/>
                <w:bCs/>
                <w:szCs w:val="20"/>
              </w:rPr>
            </w:pPr>
          </w:p>
        </w:tc>
      </w:tr>
      <w:tr w:rsidR="00ED2CB2" w:rsidRPr="003365D9" w14:paraId="7F7AC94A" w14:textId="77777777" w:rsidTr="5273DE7D">
        <w:trPr>
          <w:trHeight w:val="20"/>
        </w:trPr>
        <w:tc>
          <w:tcPr>
            <w:tcW w:w="744" w:type="pct"/>
            <w:vMerge/>
          </w:tcPr>
          <w:p w14:paraId="5C531EBA" w14:textId="77777777" w:rsidR="00ED2CB2" w:rsidRPr="003365D9" w:rsidRDefault="00ED2CB2" w:rsidP="00ED2CB2">
            <w:pPr>
              <w:rPr>
                <w:rFonts w:cstheme="minorHAnsi"/>
                <w:szCs w:val="20"/>
              </w:rPr>
            </w:pPr>
          </w:p>
        </w:tc>
        <w:tc>
          <w:tcPr>
            <w:tcW w:w="337" w:type="pct"/>
            <w:vMerge/>
          </w:tcPr>
          <w:p w14:paraId="7BCEAD1E" w14:textId="77777777" w:rsidR="00ED2CB2" w:rsidRPr="003365D9" w:rsidRDefault="00ED2CB2" w:rsidP="00ED2CB2">
            <w:pPr>
              <w:rPr>
                <w:rFonts w:cstheme="minorHAnsi"/>
                <w:bCs/>
                <w:szCs w:val="20"/>
              </w:rPr>
            </w:pPr>
          </w:p>
        </w:tc>
        <w:tc>
          <w:tcPr>
            <w:tcW w:w="947" w:type="pct"/>
            <w:vMerge/>
          </w:tcPr>
          <w:p w14:paraId="42D45926" w14:textId="77777777" w:rsidR="00ED2CB2" w:rsidRPr="003365D9" w:rsidRDefault="00ED2CB2" w:rsidP="00ED2CB2">
            <w:pPr>
              <w:rPr>
                <w:rFonts w:cstheme="minorHAnsi"/>
                <w:szCs w:val="20"/>
              </w:rPr>
            </w:pPr>
          </w:p>
        </w:tc>
        <w:tc>
          <w:tcPr>
            <w:tcW w:w="2297" w:type="pct"/>
          </w:tcPr>
          <w:p w14:paraId="05717D08" w14:textId="77777777" w:rsidR="00031A1D" w:rsidRDefault="00031A1D" w:rsidP="00031A1D">
            <w:pPr>
              <w:rPr>
                <w:rFonts w:cstheme="minorHAnsi"/>
                <w:bCs/>
                <w:szCs w:val="20"/>
              </w:rPr>
            </w:pPr>
            <w:r w:rsidRPr="00031A1D">
              <w:rPr>
                <w:rFonts w:cstheme="minorHAnsi"/>
                <w:bCs/>
                <w:szCs w:val="20"/>
              </w:rPr>
              <w:t>We have a clear plan for the supervision of children in both outdoor and indoor areas, which includes supervision during nappy changing, toileting, meal, and sleep routines.</w:t>
            </w:r>
          </w:p>
          <w:p w14:paraId="65F33403" w14:textId="77777777" w:rsidR="00031A1D" w:rsidRPr="00031A1D" w:rsidRDefault="00031A1D" w:rsidP="00031A1D">
            <w:pPr>
              <w:rPr>
                <w:rFonts w:cstheme="minorHAnsi"/>
                <w:bCs/>
                <w:szCs w:val="20"/>
              </w:rPr>
            </w:pPr>
          </w:p>
          <w:p w14:paraId="6DD654ED" w14:textId="35778018" w:rsidR="00031A1D" w:rsidRPr="008F0216" w:rsidRDefault="00031A1D" w:rsidP="00031A1D">
            <w:pPr>
              <w:rPr>
                <w:rFonts w:cstheme="minorHAnsi"/>
                <w:bCs/>
                <w:color w:val="FF0000"/>
                <w:szCs w:val="20"/>
              </w:rPr>
            </w:pPr>
            <w:r w:rsidRPr="00031A1D">
              <w:rPr>
                <w:rFonts w:cstheme="minorHAnsi"/>
                <w:bCs/>
                <w:szCs w:val="20"/>
              </w:rPr>
              <w:t>While we implement a free-flow environment, our staffing arrangements and supervision plans ensure that children are monitored in all areas throughout the day. Educators consistently follow through with care r</w:t>
            </w:r>
            <w:r w:rsidR="00607188">
              <w:rPr>
                <w:rFonts w:cstheme="minorHAnsi"/>
                <w:bCs/>
                <w:szCs w:val="20"/>
              </w:rPr>
              <w:t>outines</w:t>
            </w:r>
            <w:r w:rsidRPr="00031A1D">
              <w:rPr>
                <w:rFonts w:cstheme="minorHAnsi"/>
                <w:bCs/>
                <w:szCs w:val="20"/>
              </w:rPr>
              <w:t>, and our open environments allow educators to observe all areas. This design ensures that educators can engage with one another at all times and provide assistance as needed.</w:t>
            </w:r>
            <w:r w:rsidR="00B3341F">
              <w:rPr>
                <w:rFonts w:cstheme="minorHAnsi"/>
                <w:bCs/>
                <w:szCs w:val="20"/>
              </w:rPr>
              <w:t xml:space="preserve"> </w:t>
            </w:r>
            <w:r w:rsidR="00B3341F" w:rsidRPr="008F0216">
              <w:rPr>
                <w:rFonts w:cstheme="minorHAnsi"/>
                <w:bCs/>
                <w:color w:val="FF0000"/>
                <w:szCs w:val="20"/>
              </w:rPr>
              <w:t xml:space="preserve">This is successfully as we </w:t>
            </w:r>
            <w:r w:rsidR="008F0216" w:rsidRPr="008F0216">
              <w:rPr>
                <w:rFonts w:cstheme="minorHAnsi"/>
                <w:bCs/>
                <w:color w:val="FF0000"/>
                <w:szCs w:val="20"/>
              </w:rPr>
              <w:t xml:space="preserve">overstaff on a daily basis for supervision. </w:t>
            </w:r>
          </w:p>
          <w:p w14:paraId="4F9355E3" w14:textId="77777777" w:rsidR="00031A1D" w:rsidRPr="00031A1D" w:rsidRDefault="00031A1D" w:rsidP="00031A1D">
            <w:pPr>
              <w:rPr>
                <w:rFonts w:cstheme="minorHAnsi"/>
                <w:bCs/>
                <w:szCs w:val="20"/>
              </w:rPr>
            </w:pPr>
          </w:p>
          <w:p w14:paraId="5284EAB4" w14:textId="77777777" w:rsidR="00031A1D" w:rsidRPr="00031A1D" w:rsidRDefault="00031A1D" w:rsidP="00031A1D">
            <w:pPr>
              <w:rPr>
                <w:rFonts w:cstheme="minorHAnsi"/>
                <w:bCs/>
                <w:szCs w:val="20"/>
              </w:rPr>
            </w:pPr>
            <w:r w:rsidRPr="00031A1D">
              <w:rPr>
                <w:rFonts w:cstheme="minorHAnsi"/>
                <w:bCs/>
                <w:szCs w:val="20"/>
              </w:rPr>
              <w:t>Chemicals are stored out of children’s reach, either locked away in cupboards or placed high on shelving units when not in use. Each chemical has a Safety Data Sheet (SDS) stored alongside it, and staff receive regular training on the safe handling and use of chemicals. We use a specialised dispensing unit that automatically dilutes the chemicals into spray bottles. All spray bottles are clearly labelled, and educators and staff are trained on the specific uses for each chemical.</w:t>
            </w:r>
          </w:p>
          <w:p w14:paraId="676CED61" w14:textId="535BD7C5" w:rsidR="00367565" w:rsidRPr="003365D9" w:rsidRDefault="00367565" w:rsidP="5F7F2664">
            <w:pPr>
              <w:rPr>
                <w:rFonts w:cstheme="minorBidi"/>
              </w:rPr>
            </w:pPr>
          </w:p>
        </w:tc>
        <w:tc>
          <w:tcPr>
            <w:tcW w:w="338" w:type="pct"/>
            <w:vMerge/>
          </w:tcPr>
          <w:p w14:paraId="58DB95A0" w14:textId="77777777" w:rsidR="00ED2CB2" w:rsidRPr="003365D9" w:rsidRDefault="00ED2CB2" w:rsidP="00ED2CB2">
            <w:pPr>
              <w:jc w:val="center"/>
              <w:rPr>
                <w:rFonts w:cstheme="minorHAnsi"/>
                <w:bCs/>
                <w:szCs w:val="20"/>
              </w:rPr>
            </w:pPr>
          </w:p>
        </w:tc>
        <w:tc>
          <w:tcPr>
            <w:tcW w:w="337" w:type="pct"/>
            <w:vMerge/>
          </w:tcPr>
          <w:p w14:paraId="7B0810D6" w14:textId="77777777" w:rsidR="00ED2CB2" w:rsidRPr="003365D9" w:rsidRDefault="00ED2CB2" w:rsidP="00ED2CB2">
            <w:pPr>
              <w:jc w:val="center"/>
              <w:rPr>
                <w:rFonts w:cstheme="minorHAnsi"/>
                <w:bCs/>
                <w:szCs w:val="20"/>
              </w:rPr>
            </w:pPr>
          </w:p>
        </w:tc>
      </w:tr>
      <w:tr w:rsidR="00237A68" w:rsidRPr="003365D9" w14:paraId="3D28EBC6" w14:textId="77777777" w:rsidTr="5273DE7D">
        <w:trPr>
          <w:trHeight w:val="254"/>
        </w:trPr>
        <w:tc>
          <w:tcPr>
            <w:tcW w:w="744" w:type="pct"/>
            <w:vMerge w:val="restart"/>
          </w:tcPr>
          <w:p w14:paraId="24891D49" w14:textId="6A77B54E" w:rsidR="00237A68" w:rsidRPr="003365D9" w:rsidRDefault="00237A68" w:rsidP="00237A68">
            <w:pPr>
              <w:rPr>
                <w:rFonts w:cstheme="minorHAnsi"/>
                <w:bCs/>
                <w:szCs w:val="20"/>
              </w:rPr>
            </w:pPr>
            <w:r w:rsidRPr="003365D9">
              <w:rPr>
                <w:szCs w:val="20"/>
              </w:rPr>
              <w:lastRenderedPageBreak/>
              <w:t>Incident and emergency management</w:t>
            </w:r>
          </w:p>
        </w:tc>
        <w:tc>
          <w:tcPr>
            <w:tcW w:w="337" w:type="pct"/>
            <w:vMerge w:val="restart"/>
          </w:tcPr>
          <w:p w14:paraId="3B3547AC" w14:textId="1F593E02" w:rsidR="00237A68" w:rsidRPr="003365D9" w:rsidRDefault="00237A68" w:rsidP="00237A68">
            <w:pPr>
              <w:rPr>
                <w:rFonts w:cstheme="minorHAnsi"/>
                <w:bCs/>
                <w:szCs w:val="20"/>
              </w:rPr>
            </w:pPr>
            <w:r w:rsidRPr="003365D9">
              <w:rPr>
                <w:szCs w:val="20"/>
              </w:rPr>
              <w:t>2.2.2</w:t>
            </w:r>
          </w:p>
        </w:tc>
        <w:tc>
          <w:tcPr>
            <w:tcW w:w="947" w:type="pct"/>
            <w:vMerge w:val="restart"/>
          </w:tcPr>
          <w:p w14:paraId="060B5646" w14:textId="203A9854" w:rsidR="00237A68" w:rsidRPr="003365D9" w:rsidRDefault="00237A68" w:rsidP="00237A68">
            <w:pPr>
              <w:rPr>
                <w:rFonts w:cstheme="minorHAnsi"/>
                <w:bCs/>
                <w:szCs w:val="20"/>
              </w:rPr>
            </w:pPr>
            <w:r w:rsidRPr="003365D9">
              <w:rPr>
                <w:szCs w:val="20"/>
              </w:rPr>
              <w:t>Plans to effectively manage incidents and emergencies are developed in consultation with relevant authorities, practised and implemented.</w:t>
            </w:r>
          </w:p>
        </w:tc>
        <w:tc>
          <w:tcPr>
            <w:tcW w:w="2297" w:type="pct"/>
          </w:tcPr>
          <w:p w14:paraId="628CC68B" w14:textId="77777777" w:rsidR="00E51FB2" w:rsidRPr="00E51FB2" w:rsidRDefault="00E51FB2" w:rsidP="00E51FB2">
            <w:pPr>
              <w:rPr>
                <w:rFonts w:cstheme="minorHAnsi"/>
                <w:bCs/>
                <w:szCs w:val="20"/>
              </w:rPr>
            </w:pPr>
            <w:r w:rsidRPr="00E51FB2">
              <w:rPr>
                <w:rFonts w:cstheme="minorHAnsi"/>
                <w:bCs/>
                <w:szCs w:val="20"/>
              </w:rPr>
              <w:t>We communicate information to families about our emergency procedures and plans to manage incidents.</w:t>
            </w:r>
          </w:p>
          <w:p w14:paraId="2F13FAA3" w14:textId="77777777" w:rsidR="00E51FB2" w:rsidRDefault="00E51FB2" w:rsidP="00E51FB2">
            <w:pPr>
              <w:rPr>
                <w:rFonts w:cstheme="minorHAnsi"/>
                <w:bCs/>
                <w:szCs w:val="20"/>
              </w:rPr>
            </w:pPr>
            <w:r w:rsidRPr="00E51FB2">
              <w:rPr>
                <w:rFonts w:cstheme="minorHAnsi"/>
                <w:bCs/>
                <w:szCs w:val="20"/>
              </w:rPr>
              <w:t xml:space="preserve">Each month, we conduct an emergency procedure of some kind, such as an evacuation, lockdown, or medical emergency. These procedures are communicated to families via Xplor. The coordinator requests feedback from families if their child discusses the procedure, encouraging them to inform us of any comments. Each room writes its own reflection, and the service coordinator completes an evaluation, which is then sent to Keiki's compliance team. </w:t>
            </w:r>
          </w:p>
          <w:p w14:paraId="75D2D352" w14:textId="77777777" w:rsidR="009C3E8F" w:rsidRDefault="009C3E8F" w:rsidP="00E51FB2">
            <w:pPr>
              <w:rPr>
                <w:rFonts w:cstheme="minorHAnsi"/>
                <w:bCs/>
                <w:szCs w:val="20"/>
              </w:rPr>
            </w:pPr>
          </w:p>
          <w:p w14:paraId="4DA9ACF8" w14:textId="5571478D" w:rsidR="00E51FB2" w:rsidRPr="00E51FB2" w:rsidRDefault="00E51FB2" w:rsidP="00E51FB2">
            <w:pPr>
              <w:rPr>
                <w:rFonts w:cstheme="minorHAnsi"/>
                <w:bCs/>
                <w:szCs w:val="20"/>
              </w:rPr>
            </w:pPr>
            <w:r w:rsidRPr="00E51FB2">
              <w:rPr>
                <w:rFonts w:cstheme="minorHAnsi"/>
                <w:bCs/>
                <w:szCs w:val="20"/>
              </w:rPr>
              <w:t>The feedback is collated, reviewed, and, where necessary, changes are made. For example, following a recent lockdown drill, we received several reflective questions. This led us to identify areas for improvement, prompting us to seek the support of one of our families, who works for WA Police, to assist with reviewing and refining our procedure.</w:t>
            </w:r>
          </w:p>
          <w:p w14:paraId="015D8435" w14:textId="77777777" w:rsidR="00E51FB2" w:rsidRDefault="00E51FB2" w:rsidP="00E51FB2">
            <w:pPr>
              <w:rPr>
                <w:rFonts w:cstheme="minorHAnsi"/>
                <w:bCs/>
                <w:szCs w:val="20"/>
              </w:rPr>
            </w:pPr>
            <w:r w:rsidRPr="00E51FB2">
              <w:rPr>
                <w:rFonts w:cstheme="minorHAnsi"/>
                <w:bCs/>
                <w:szCs w:val="20"/>
              </w:rPr>
              <w:t>Businesses operating in the same complex are also notified when evacuation drills are scheduled.</w:t>
            </w:r>
          </w:p>
          <w:p w14:paraId="79A42CBF" w14:textId="77777777" w:rsidR="00E51FB2" w:rsidRPr="00E51FB2" w:rsidRDefault="00E51FB2" w:rsidP="00E51FB2">
            <w:pPr>
              <w:rPr>
                <w:rFonts w:cstheme="minorHAnsi"/>
                <w:bCs/>
                <w:szCs w:val="20"/>
              </w:rPr>
            </w:pPr>
          </w:p>
          <w:p w14:paraId="3CE09A33" w14:textId="77777777" w:rsidR="00E51FB2" w:rsidRDefault="00E51FB2" w:rsidP="00E51FB2">
            <w:pPr>
              <w:rPr>
                <w:rFonts w:cstheme="minorHAnsi"/>
                <w:bCs/>
                <w:szCs w:val="20"/>
              </w:rPr>
            </w:pPr>
            <w:r w:rsidRPr="00E51FB2">
              <w:rPr>
                <w:rFonts w:cstheme="minorHAnsi"/>
                <w:bCs/>
                <w:szCs w:val="20"/>
              </w:rPr>
              <w:t xml:space="preserve">A few months ago, we had an emergency evacuation during collection time, which involved families. The alarm was triggered when a child exited the service, prompting the implementation of our evacuation procedures. Parents were notified via Xplor, and the feedback from the families involved praised our professional and commendable practices. Families were impressed with how calm and 'unfazed' both the children and educators were during the evacuation. </w:t>
            </w:r>
          </w:p>
          <w:p w14:paraId="7BF96529" w14:textId="665E5DBA" w:rsidR="006D7804" w:rsidRPr="00F75676" w:rsidRDefault="00E51FB2" w:rsidP="5F7F2664">
            <w:pPr>
              <w:rPr>
                <w:rFonts w:cstheme="minorHAnsi"/>
                <w:bCs/>
                <w:szCs w:val="20"/>
              </w:rPr>
            </w:pPr>
            <w:r w:rsidRPr="00E51FB2">
              <w:rPr>
                <w:rFonts w:cstheme="minorHAnsi"/>
                <w:bCs/>
                <w:szCs w:val="20"/>
              </w:rPr>
              <w:t>Reflections were written after the event, and further training was conducted to ensure staff are equipped to disarm the alarm when mistakenly triggered by an outside agency.</w:t>
            </w:r>
          </w:p>
        </w:tc>
        <w:sdt>
          <w:sdtPr>
            <w:rPr>
              <w:rFonts w:cstheme="minorBidi"/>
            </w:rPr>
            <w:id w:val="-1005278084"/>
            <w14:checkbox>
              <w14:checked w14:val="0"/>
              <w14:checkedState w14:val="2612" w14:font="MS Gothic"/>
              <w14:uncheckedState w14:val="2610" w14:font="MS Gothic"/>
            </w14:checkbox>
          </w:sdtPr>
          <w:sdtEndPr/>
          <w:sdtContent>
            <w:tc>
              <w:tcPr>
                <w:tcW w:w="338" w:type="pct"/>
                <w:vMerge w:val="restart"/>
              </w:tcPr>
              <w:p w14:paraId="29AADCC4"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729101024"/>
            <w14:checkbox>
              <w14:checked w14:val="0"/>
              <w14:checkedState w14:val="2612" w14:font="MS Gothic"/>
              <w14:uncheckedState w14:val="2610" w14:font="MS Gothic"/>
            </w14:checkbox>
          </w:sdtPr>
          <w:sdtEndPr/>
          <w:sdtContent>
            <w:tc>
              <w:tcPr>
                <w:tcW w:w="337" w:type="pct"/>
                <w:vMerge w:val="restart"/>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5273DE7D">
        <w:trPr>
          <w:trHeight w:val="254"/>
        </w:trPr>
        <w:tc>
          <w:tcPr>
            <w:tcW w:w="744" w:type="pct"/>
            <w:vMerge/>
          </w:tcPr>
          <w:p w14:paraId="65E9D422" w14:textId="77777777" w:rsidR="00ED2CB2" w:rsidRPr="003365D9" w:rsidRDefault="00ED2CB2" w:rsidP="00ED2CB2">
            <w:pPr>
              <w:rPr>
                <w:rFonts w:cstheme="minorHAnsi"/>
                <w:szCs w:val="20"/>
              </w:rPr>
            </w:pPr>
          </w:p>
        </w:tc>
        <w:tc>
          <w:tcPr>
            <w:tcW w:w="337" w:type="pct"/>
            <w:vMerge/>
          </w:tcPr>
          <w:p w14:paraId="567C07F3" w14:textId="77777777" w:rsidR="00ED2CB2" w:rsidRPr="003365D9" w:rsidRDefault="00ED2CB2" w:rsidP="00ED2CB2">
            <w:pPr>
              <w:rPr>
                <w:rFonts w:cstheme="minorHAnsi"/>
                <w:bCs/>
                <w:szCs w:val="20"/>
              </w:rPr>
            </w:pPr>
          </w:p>
        </w:tc>
        <w:tc>
          <w:tcPr>
            <w:tcW w:w="947" w:type="pct"/>
            <w:vMerge/>
          </w:tcPr>
          <w:p w14:paraId="6F49C8D2" w14:textId="77777777" w:rsidR="00ED2CB2" w:rsidRPr="003365D9" w:rsidRDefault="00ED2CB2" w:rsidP="00ED2CB2">
            <w:pPr>
              <w:rPr>
                <w:rFonts w:cstheme="minorHAnsi"/>
                <w:szCs w:val="20"/>
              </w:rPr>
            </w:pPr>
          </w:p>
        </w:tc>
        <w:tc>
          <w:tcPr>
            <w:tcW w:w="2297" w:type="pct"/>
          </w:tcPr>
          <w:p w14:paraId="7CEF9D88" w14:textId="77777777" w:rsidR="005A1A69" w:rsidRPr="005A1A69" w:rsidRDefault="005A1A69" w:rsidP="005A1A69">
            <w:pPr>
              <w:rPr>
                <w:rFonts w:cstheme="minorHAnsi"/>
                <w:bCs/>
                <w:szCs w:val="20"/>
              </w:rPr>
            </w:pPr>
            <w:r w:rsidRPr="005A1A69">
              <w:rPr>
                <w:rFonts w:cstheme="minorHAnsi"/>
                <w:bCs/>
                <w:szCs w:val="20"/>
              </w:rPr>
              <w:t>All staff members are trained in the use of emergency equipment.</w:t>
            </w:r>
          </w:p>
          <w:p w14:paraId="0F7B6032" w14:textId="77777777" w:rsidR="005A1A69" w:rsidRDefault="005A1A69" w:rsidP="005A1A69">
            <w:pPr>
              <w:rPr>
                <w:rFonts w:cstheme="minorHAnsi"/>
                <w:bCs/>
                <w:szCs w:val="20"/>
              </w:rPr>
            </w:pPr>
            <w:r w:rsidRPr="005A1A69">
              <w:rPr>
                <w:rFonts w:cstheme="minorHAnsi"/>
                <w:bCs/>
                <w:szCs w:val="20"/>
              </w:rPr>
              <w:t>During induction, the coordinator provides a thorough overview of how to operate the equipment on-site.</w:t>
            </w:r>
          </w:p>
          <w:p w14:paraId="0CCB23E9" w14:textId="77777777" w:rsidR="005A1A69" w:rsidRPr="005A1A69" w:rsidRDefault="005A1A69" w:rsidP="005A1A69">
            <w:pPr>
              <w:rPr>
                <w:rFonts w:cstheme="minorHAnsi"/>
                <w:bCs/>
                <w:szCs w:val="20"/>
              </w:rPr>
            </w:pPr>
          </w:p>
          <w:p w14:paraId="7CAA0E6E" w14:textId="5E7A9494" w:rsidR="008F59CA" w:rsidRPr="00AC4DF6" w:rsidRDefault="005A1A69" w:rsidP="145AB514">
            <w:pPr>
              <w:rPr>
                <w:rFonts w:cstheme="minorHAnsi"/>
                <w:bCs/>
                <w:szCs w:val="20"/>
              </w:rPr>
            </w:pPr>
            <w:r w:rsidRPr="005A1A69">
              <w:rPr>
                <w:rFonts w:cstheme="minorHAnsi"/>
                <w:bCs/>
                <w:szCs w:val="20"/>
              </w:rPr>
              <w:t>Additionally, a service induction held at Head Office covers emergency equipment as part of a broader overview. However, the induction with the coordinator offers a more detailed and in-depth explanation.</w:t>
            </w:r>
          </w:p>
        </w:tc>
        <w:tc>
          <w:tcPr>
            <w:tcW w:w="338" w:type="pct"/>
            <w:vMerge/>
          </w:tcPr>
          <w:p w14:paraId="22F892C4" w14:textId="77777777" w:rsidR="00ED2CB2" w:rsidRPr="003365D9" w:rsidRDefault="00ED2CB2" w:rsidP="00ED2CB2">
            <w:pPr>
              <w:jc w:val="center"/>
              <w:rPr>
                <w:rFonts w:cstheme="minorHAnsi"/>
                <w:bCs/>
                <w:szCs w:val="20"/>
              </w:rPr>
            </w:pPr>
          </w:p>
        </w:tc>
        <w:tc>
          <w:tcPr>
            <w:tcW w:w="337" w:type="pct"/>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5273DE7D">
        <w:trPr>
          <w:trHeight w:val="254"/>
        </w:trPr>
        <w:tc>
          <w:tcPr>
            <w:tcW w:w="744" w:type="pct"/>
            <w:vMerge/>
          </w:tcPr>
          <w:p w14:paraId="307FD1EF" w14:textId="77777777" w:rsidR="00ED2CB2" w:rsidRPr="003365D9" w:rsidRDefault="00ED2CB2" w:rsidP="00ED2CB2">
            <w:pPr>
              <w:rPr>
                <w:rFonts w:cstheme="minorHAnsi"/>
                <w:szCs w:val="20"/>
              </w:rPr>
            </w:pPr>
          </w:p>
        </w:tc>
        <w:tc>
          <w:tcPr>
            <w:tcW w:w="337" w:type="pct"/>
            <w:vMerge/>
          </w:tcPr>
          <w:p w14:paraId="32A59425" w14:textId="77777777" w:rsidR="00ED2CB2" w:rsidRPr="003365D9" w:rsidRDefault="00ED2CB2" w:rsidP="00ED2CB2">
            <w:pPr>
              <w:rPr>
                <w:rFonts w:cstheme="minorHAnsi"/>
                <w:bCs/>
                <w:szCs w:val="20"/>
              </w:rPr>
            </w:pPr>
          </w:p>
        </w:tc>
        <w:tc>
          <w:tcPr>
            <w:tcW w:w="947" w:type="pct"/>
            <w:vMerge/>
          </w:tcPr>
          <w:p w14:paraId="15310C83" w14:textId="77777777" w:rsidR="00ED2CB2" w:rsidRPr="003365D9" w:rsidRDefault="00ED2CB2" w:rsidP="00ED2CB2">
            <w:pPr>
              <w:rPr>
                <w:rFonts w:cstheme="minorHAnsi"/>
                <w:szCs w:val="20"/>
              </w:rPr>
            </w:pPr>
          </w:p>
        </w:tc>
        <w:tc>
          <w:tcPr>
            <w:tcW w:w="2297" w:type="pct"/>
          </w:tcPr>
          <w:p w14:paraId="584AB7AA" w14:textId="77777777" w:rsidR="00C2376E" w:rsidRDefault="00C2376E" w:rsidP="00C2376E">
            <w:pPr>
              <w:rPr>
                <w:rFonts w:cstheme="minorHAnsi"/>
                <w:bCs/>
                <w:szCs w:val="20"/>
              </w:rPr>
            </w:pPr>
            <w:r w:rsidRPr="00C2376E">
              <w:rPr>
                <w:rFonts w:cstheme="minorHAnsi"/>
                <w:bCs/>
                <w:szCs w:val="20"/>
              </w:rPr>
              <w:t>We have established comprehensive emergency and evacuation procedures, which include clear instructions on actions to be taken in the event of an emergency, along with an emergency evacuation floor plan.</w:t>
            </w:r>
          </w:p>
          <w:p w14:paraId="61B6FE1D" w14:textId="77777777" w:rsidR="00C2376E" w:rsidRPr="00C2376E" w:rsidRDefault="00C2376E" w:rsidP="00C2376E">
            <w:pPr>
              <w:rPr>
                <w:rFonts w:cstheme="minorHAnsi"/>
                <w:bCs/>
                <w:szCs w:val="20"/>
              </w:rPr>
            </w:pPr>
          </w:p>
          <w:p w14:paraId="4574C7B4" w14:textId="77777777" w:rsidR="00C2376E" w:rsidRPr="00C2376E" w:rsidRDefault="00C2376E" w:rsidP="00C2376E">
            <w:pPr>
              <w:rPr>
                <w:rFonts w:cstheme="minorHAnsi"/>
                <w:bCs/>
                <w:szCs w:val="20"/>
              </w:rPr>
            </w:pPr>
            <w:r w:rsidRPr="00C2376E">
              <w:rPr>
                <w:rFonts w:cstheme="minorHAnsi"/>
                <w:bCs/>
                <w:szCs w:val="20"/>
              </w:rPr>
              <w:t>Emergency procedures are prominently displayed throughout the service at every exit point, providing instructions for all individuals. The Responsible Person in each room is designated as a “Fire Warden” and has a specific role to fulfil during a fire emergency. Their responsibilities are outlined in each room, and their reflections, alongside those of their co-educators, following each drill, contribute to driving improvements where necessary.</w:t>
            </w:r>
          </w:p>
          <w:p w14:paraId="15B9B27E" w14:textId="443F97FE" w:rsidR="00D27A91" w:rsidRPr="003365D9" w:rsidRDefault="00D27A91" w:rsidP="5F7F2664">
            <w:pPr>
              <w:rPr>
                <w:rFonts w:cstheme="minorBidi"/>
              </w:rPr>
            </w:pPr>
          </w:p>
        </w:tc>
        <w:tc>
          <w:tcPr>
            <w:tcW w:w="338" w:type="pct"/>
            <w:vMerge/>
          </w:tcPr>
          <w:p w14:paraId="10014865" w14:textId="77777777" w:rsidR="00ED2CB2" w:rsidRPr="003365D9" w:rsidRDefault="00ED2CB2" w:rsidP="00ED2CB2">
            <w:pPr>
              <w:jc w:val="center"/>
              <w:rPr>
                <w:rFonts w:cstheme="minorHAnsi"/>
                <w:bCs/>
                <w:szCs w:val="20"/>
              </w:rPr>
            </w:pPr>
          </w:p>
        </w:tc>
        <w:tc>
          <w:tcPr>
            <w:tcW w:w="337" w:type="pct"/>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5273DE7D">
        <w:trPr>
          <w:trHeight w:val="254"/>
        </w:trPr>
        <w:tc>
          <w:tcPr>
            <w:tcW w:w="744" w:type="pct"/>
            <w:vMerge/>
          </w:tcPr>
          <w:p w14:paraId="53BBB096" w14:textId="77777777" w:rsidR="00ED2CB2" w:rsidRPr="003365D9" w:rsidRDefault="00ED2CB2" w:rsidP="00ED2CB2">
            <w:pPr>
              <w:rPr>
                <w:rFonts w:cstheme="minorHAnsi"/>
                <w:szCs w:val="20"/>
              </w:rPr>
            </w:pPr>
          </w:p>
        </w:tc>
        <w:tc>
          <w:tcPr>
            <w:tcW w:w="337" w:type="pct"/>
            <w:vMerge/>
          </w:tcPr>
          <w:p w14:paraId="627254F7" w14:textId="77777777" w:rsidR="00ED2CB2" w:rsidRPr="003365D9" w:rsidRDefault="00ED2CB2" w:rsidP="00ED2CB2">
            <w:pPr>
              <w:rPr>
                <w:rFonts w:cstheme="minorHAnsi"/>
                <w:bCs/>
                <w:szCs w:val="20"/>
              </w:rPr>
            </w:pPr>
          </w:p>
        </w:tc>
        <w:tc>
          <w:tcPr>
            <w:tcW w:w="947" w:type="pct"/>
            <w:vMerge/>
          </w:tcPr>
          <w:p w14:paraId="573265D7" w14:textId="77777777" w:rsidR="00ED2CB2" w:rsidRPr="003365D9" w:rsidRDefault="00ED2CB2" w:rsidP="00ED2CB2">
            <w:pPr>
              <w:rPr>
                <w:rFonts w:cstheme="minorHAnsi"/>
                <w:szCs w:val="20"/>
              </w:rPr>
            </w:pPr>
          </w:p>
        </w:tc>
        <w:tc>
          <w:tcPr>
            <w:tcW w:w="2297" w:type="pct"/>
          </w:tcPr>
          <w:p w14:paraId="24C33E7D" w14:textId="682CBFFF" w:rsidR="0087187F" w:rsidRDefault="0087187F" w:rsidP="0087187F">
            <w:pPr>
              <w:rPr>
                <w:rFonts w:cstheme="minorHAnsi"/>
                <w:bCs/>
                <w:szCs w:val="20"/>
              </w:rPr>
            </w:pPr>
            <w:r w:rsidRPr="0087187F">
              <w:rPr>
                <w:rFonts w:cstheme="minorHAnsi"/>
                <w:bCs/>
                <w:szCs w:val="20"/>
              </w:rPr>
              <w:t>We have developed comprehensive plans to manage emergencies that may impact individuals at our service. These include, for example, the management of asthma attacks, anaphylactic reactions, or epileptic seizures</w:t>
            </w:r>
            <w:r>
              <w:rPr>
                <w:rFonts w:cstheme="minorHAnsi"/>
                <w:bCs/>
                <w:szCs w:val="20"/>
              </w:rPr>
              <w:t>.</w:t>
            </w:r>
          </w:p>
          <w:p w14:paraId="6952DCE8" w14:textId="77777777" w:rsidR="0087187F" w:rsidRPr="0087187F" w:rsidRDefault="0087187F" w:rsidP="0087187F">
            <w:pPr>
              <w:rPr>
                <w:rFonts w:cstheme="minorHAnsi"/>
                <w:bCs/>
                <w:szCs w:val="20"/>
              </w:rPr>
            </w:pPr>
          </w:p>
          <w:p w14:paraId="4379C857" w14:textId="7A929F2A" w:rsidR="000F5E7B" w:rsidRPr="0087187F" w:rsidRDefault="0087187F" w:rsidP="5F7F2664">
            <w:pPr>
              <w:rPr>
                <w:rFonts w:cstheme="minorHAnsi"/>
                <w:bCs/>
                <w:szCs w:val="20"/>
              </w:rPr>
            </w:pPr>
            <w:r w:rsidRPr="0087187F">
              <w:rPr>
                <w:rFonts w:cstheme="minorHAnsi"/>
                <w:bCs/>
                <w:szCs w:val="20"/>
              </w:rPr>
              <w:t>Medical emergency plans for all children and educators are securely stored in the cupboards in each room. The plans are laminated, organised with a key ring, and hung on hooks for easy access. The cupboard doors are clearly labelled to indicate where the action plans are kept. These plans are reviewed and updated annually, unless otherwise specified by a medical professional</w:t>
            </w:r>
            <w:r w:rsidR="42BC8333" w:rsidRPr="58CF64BC">
              <w:rPr>
                <w:rFonts w:cstheme="minorBidi"/>
              </w:rPr>
              <w:t>.</w:t>
            </w:r>
          </w:p>
        </w:tc>
        <w:tc>
          <w:tcPr>
            <w:tcW w:w="338" w:type="pct"/>
            <w:vMerge/>
          </w:tcPr>
          <w:p w14:paraId="32078647" w14:textId="77777777" w:rsidR="00ED2CB2" w:rsidRPr="003365D9" w:rsidRDefault="00ED2CB2" w:rsidP="00ED2CB2">
            <w:pPr>
              <w:jc w:val="center"/>
              <w:rPr>
                <w:rFonts w:cstheme="minorHAnsi"/>
                <w:bCs/>
                <w:szCs w:val="20"/>
              </w:rPr>
            </w:pPr>
          </w:p>
        </w:tc>
        <w:tc>
          <w:tcPr>
            <w:tcW w:w="337" w:type="pct"/>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5273DE7D">
        <w:trPr>
          <w:trHeight w:val="254"/>
        </w:trPr>
        <w:tc>
          <w:tcPr>
            <w:tcW w:w="744" w:type="pct"/>
            <w:vMerge/>
          </w:tcPr>
          <w:p w14:paraId="18A866D7" w14:textId="77777777" w:rsidR="00ED2CB2" w:rsidRPr="003365D9" w:rsidRDefault="00ED2CB2" w:rsidP="00ED2CB2">
            <w:pPr>
              <w:rPr>
                <w:rFonts w:cstheme="minorHAnsi"/>
                <w:szCs w:val="20"/>
              </w:rPr>
            </w:pPr>
          </w:p>
        </w:tc>
        <w:tc>
          <w:tcPr>
            <w:tcW w:w="337" w:type="pct"/>
            <w:vMerge/>
          </w:tcPr>
          <w:p w14:paraId="0F7DF850" w14:textId="77777777" w:rsidR="00ED2CB2" w:rsidRPr="003365D9" w:rsidRDefault="00ED2CB2" w:rsidP="00ED2CB2">
            <w:pPr>
              <w:rPr>
                <w:rFonts w:cstheme="minorHAnsi"/>
                <w:bCs/>
                <w:szCs w:val="20"/>
              </w:rPr>
            </w:pPr>
          </w:p>
        </w:tc>
        <w:tc>
          <w:tcPr>
            <w:tcW w:w="947" w:type="pct"/>
            <w:vMerge/>
          </w:tcPr>
          <w:p w14:paraId="6EABBCFF" w14:textId="77777777" w:rsidR="00ED2CB2" w:rsidRPr="003365D9" w:rsidRDefault="00ED2CB2" w:rsidP="00ED2CB2">
            <w:pPr>
              <w:rPr>
                <w:rFonts w:cstheme="minorHAnsi"/>
                <w:szCs w:val="20"/>
              </w:rPr>
            </w:pPr>
          </w:p>
        </w:tc>
        <w:tc>
          <w:tcPr>
            <w:tcW w:w="2297" w:type="pct"/>
          </w:tcPr>
          <w:p w14:paraId="0DDAC595" w14:textId="77777777" w:rsidR="00CD0E0E" w:rsidRPr="00CD0E0E" w:rsidRDefault="00CD0E0E" w:rsidP="00CD0E0E">
            <w:pPr>
              <w:rPr>
                <w:rFonts w:cstheme="minorBidi"/>
              </w:rPr>
            </w:pPr>
            <w:r w:rsidRPr="00CD0E0E">
              <w:rPr>
                <w:rFonts w:cstheme="minorBidi"/>
              </w:rPr>
              <w:t>We discuss and practise emergency drills with educators, children, families, and visitors, reflecting on these sessions to identify areas for improvement as required.</w:t>
            </w:r>
          </w:p>
          <w:p w14:paraId="4D7E7BB8" w14:textId="48E369C9" w:rsidR="000F5E7B" w:rsidRPr="00CD0E0E" w:rsidRDefault="00CD0E0E" w:rsidP="00ED2CB2">
            <w:pPr>
              <w:rPr>
                <w:rFonts w:cstheme="minorBidi"/>
              </w:rPr>
            </w:pPr>
            <w:r w:rsidRPr="00CD0E0E">
              <w:rPr>
                <w:rFonts w:cstheme="minorBidi"/>
              </w:rPr>
              <w:t>Policies are reviewed regularly to ensure our practices are continually reflected upon and updated, as necessary, to ensure all educators remain informed about current procedures</w:t>
            </w:r>
            <w:r>
              <w:rPr>
                <w:rFonts w:cstheme="minorBidi"/>
              </w:rPr>
              <w:t>.</w:t>
            </w:r>
          </w:p>
        </w:tc>
        <w:tc>
          <w:tcPr>
            <w:tcW w:w="338" w:type="pct"/>
            <w:vMerge/>
          </w:tcPr>
          <w:p w14:paraId="085D3011" w14:textId="77777777" w:rsidR="00ED2CB2" w:rsidRPr="003365D9" w:rsidRDefault="00ED2CB2" w:rsidP="00ED2CB2">
            <w:pPr>
              <w:jc w:val="center"/>
              <w:rPr>
                <w:rFonts w:cstheme="minorHAnsi"/>
                <w:bCs/>
                <w:szCs w:val="20"/>
              </w:rPr>
            </w:pPr>
          </w:p>
        </w:tc>
        <w:tc>
          <w:tcPr>
            <w:tcW w:w="337" w:type="pct"/>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5273DE7D">
        <w:trPr>
          <w:trHeight w:val="230"/>
        </w:trPr>
        <w:tc>
          <w:tcPr>
            <w:tcW w:w="744" w:type="pct"/>
            <w:vMerge w:val="restart"/>
          </w:tcPr>
          <w:p w14:paraId="43F1B53F" w14:textId="6C4CE654" w:rsidR="00237A68" w:rsidRPr="003365D9" w:rsidRDefault="00237A68" w:rsidP="00237A68">
            <w:pPr>
              <w:rPr>
                <w:rFonts w:cstheme="minorHAnsi"/>
                <w:bCs/>
                <w:szCs w:val="20"/>
              </w:rPr>
            </w:pPr>
            <w:r w:rsidRPr="003365D9">
              <w:rPr>
                <w:szCs w:val="20"/>
              </w:rPr>
              <w:t>Child protection</w:t>
            </w:r>
          </w:p>
        </w:tc>
        <w:tc>
          <w:tcPr>
            <w:tcW w:w="337" w:type="pct"/>
            <w:vMerge w:val="restart"/>
          </w:tcPr>
          <w:p w14:paraId="2AC305CF" w14:textId="2673A95A" w:rsidR="00237A68" w:rsidRPr="003365D9" w:rsidRDefault="00237A68" w:rsidP="00237A68">
            <w:pPr>
              <w:rPr>
                <w:rFonts w:cstheme="minorHAnsi"/>
                <w:bCs/>
                <w:szCs w:val="20"/>
              </w:rPr>
            </w:pPr>
            <w:r w:rsidRPr="003365D9">
              <w:rPr>
                <w:szCs w:val="20"/>
              </w:rPr>
              <w:t>2.2.3</w:t>
            </w:r>
          </w:p>
        </w:tc>
        <w:tc>
          <w:tcPr>
            <w:tcW w:w="947" w:type="pct"/>
            <w:vMerge w:val="restart"/>
          </w:tcPr>
          <w:p w14:paraId="16C29A76" w14:textId="32ADDAFC" w:rsidR="00237A68" w:rsidRPr="003365D9" w:rsidRDefault="00237A68" w:rsidP="00237A68">
            <w:pPr>
              <w:rPr>
                <w:rFonts w:cstheme="minorHAnsi"/>
                <w:bCs/>
                <w:szCs w:val="20"/>
              </w:rPr>
            </w:pPr>
            <w:r w:rsidRPr="003365D9">
              <w:rPr>
                <w:szCs w:val="20"/>
              </w:rPr>
              <w:t>Management, educators, and staff are aware of their roles and responsibilities to identify and respond to every child at risk of abuse or neglect.</w:t>
            </w:r>
          </w:p>
        </w:tc>
        <w:tc>
          <w:tcPr>
            <w:tcW w:w="2297" w:type="pct"/>
          </w:tcPr>
          <w:p w14:paraId="596CD44E" w14:textId="77777777" w:rsidR="00C72499" w:rsidRPr="00C72499" w:rsidRDefault="00C72499" w:rsidP="00C72499">
            <w:pPr>
              <w:rPr>
                <w:rFonts w:cstheme="minorBidi"/>
              </w:rPr>
            </w:pPr>
            <w:r w:rsidRPr="00C72499">
              <w:rPr>
                <w:rFonts w:cstheme="minorBidi"/>
              </w:rPr>
              <w:t>All educators are required to attend child protection training to develop and refresh their understanding of their obligations under child protection law.</w:t>
            </w:r>
          </w:p>
          <w:p w14:paraId="3F1996CB" w14:textId="77777777" w:rsidR="00C72499" w:rsidRDefault="00C72499" w:rsidP="00C72499">
            <w:pPr>
              <w:rPr>
                <w:rFonts w:cstheme="minorBidi"/>
              </w:rPr>
            </w:pPr>
            <w:r w:rsidRPr="00C72499">
              <w:rPr>
                <w:rFonts w:cstheme="minorBidi"/>
              </w:rPr>
              <w:t xml:space="preserve">Our child protection policy outlines the procedures for identifying and responding to incidents or suspected incidents of abuse or neglect, in accordance with the </w:t>
            </w:r>
            <w:r w:rsidRPr="00C72499">
              <w:rPr>
                <w:rFonts w:cstheme="minorBidi"/>
                <w:i/>
                <w:iCs/>
              </w:rPr>
              <w:t>Children and Community Services Act 2004</w:t>
            </w:r>
            <w:r w:rsidRPr="00C72499">
              <w:rPr>
                <w:rFonts w:cstheme="minorBidi"/>
              </w:rPr>
              <w:t>. It serves as a guide for all practices related to child protection.</w:t>
            </w:r>
          </w:p>
          <w:p w14:paraId="41073A1B" w14:textId="77777777" w:rsidR="00C72499" w:rsidRPr="00C72499" w:rsidRDefault="00C72499" w:rsidP="00C72499">
            <w:pPr>
              <w:rPr>
                <w:rFonts w:cstheme="minorBidi"/>
              </w:rPr>
            </w:pPr>
          </w:p>
          <w:p w14:paraId="53BAB725" w14:textId="4EF292E8" w:rsidR="00C72499" w:rsidRDefault="00C72499" w:rsidP="00C72499">
            <w:pPr>
              <w:rPr>
                <w:rFonts w:cstheme="minorBidi"/>
              </w:rPr>
            </w:pPr>
            <w:r w:rsidRPr="00C72499">
              <w:rPr>
                <w:rFonts w:cstheme="minorBidi"/>
              </w:rPr>
              <w:t xml:space="preserve">Educators and staff, including relief personnel, are provided with a copy of the child protection policy as part of their induction and are required to complete child protection training within two weeks of commencing employment at Keiki Edgewater. The training ensures that educators understand their responsibilities and are equipped to respond appropriately to child protection concerns. This includes </w:t>
            </w:r>
            <w:r w:rsidR="00FD52CC">
              <w:rPr>
                <w:rFonts w:cstheme="minorBidi"/>
              </w:rPr>
              <w:t>all educators</w:t>
            </w:r>
            <w:r w:rsidRPr="00C72499">
              <w:rPr>
                <w:rFonts w:cstheme="minorBidi"/>
              </w:rPr>
              <w:t xml:space="preserve">, who are aware of </w:t>
            </w:r>
            <w:r w:rsidRPr="00C72499">
              <w:rPr>
                <w:rFonts w:cstheme="minorBidi"/>
              </w:rPr>
              <w:lastRenderedPageBreak/>
              <w:t>their mandatory reporting requirements in relation to sexual abuse under Western Australian law.</w:t>
            </w:r>
          </w:p>
          <w:p w14:paraId="5A214529" w14:textId="77777777" w:rsidR="007A39BA" w:rsidRDefault="007A39BA" w:rsidP="00C72499">
            <w:pPr>
              <w:rPr>
                <w:rFonts w:cstheme="minorBidi"/>
              </w:rPr>
            </w:pPr>
          </w:p>
          <w:p w14:paraId="11BC7202" w14:textId="71BFAE48" w:rsidR="007A39BA" w:rsidRPr="0050197D" w:rsidRDefault="007A39BA" w:rsidP="00C72499">
            <w:pPr>
              <w:rPr>
                <w:rFonts w:cstheme="minorBidi"/>
                <w:color w:val="FF0000"/>
              </w:rPr>
            </w:pPr>
            <w:r w:rsidRPr="0050197D">
              <w:rPr>
                <w:rFonts w:cstheme="minorBidi"/>
                <w:color w:val="FF0000"/>
              </w:rPr>
              <w:t>This year we had a child safety month in line with Child Protection Week</w:t>
            </w:r>
            <w:r w:rsidR="00C1333D" w:rsidRPr="0050197D">
              <w:rPr>
                <w:rFonts w:cstheme="minorBidi"/>
                <w:color w:val="FF0000"/>
              </w:rPr>
              <w:t>.</w:t>
            </w:r>
            <w:r w:rsidR="00952905" w:rsidRPr="0050197D">
              <w:rPr>
                <w:rFonts w:cstheme="minorBidi"/>
                <w:color w:val="FF0000"/>
              </w:rPr>
              <w:t xml:space="preserve"> Keiki has a commitment to child safety </w:t>
            </w:r>
            <w:r w:rsidR="00B80BFC" w:rsidRPr="0050197D">
              <w:rPr>
                <w:rFonts w:cstheme="minorBidi"/>
                <w:color w:val="FF0000"/>
              </w:rPr>
              <w:t>and each week had a focus including</w:t>
            </w:r>
            <w:r w:rsidR="00CE3EBA" w:rsidRPr="0050197D">
              <w:rPr>
                <w:rFonts w:cstheme="minorBidi"/>
                <w:color w:val="FF0000"/>
              </w:rPr>
              <w:t xml:space="preserve">, </w:t>
            </w:r>
            <w:r w:rsidR="00F55EBD" w:rsidRPr="0050197D">
              <w:rPr>
                <w:rFonts w:cstheme="minorBidi"/>
                <w:color w:val="FF0000"/>
              </w:rPr>
              <w:t xml:space="preserve">protective behaviours </w:t>
            </w:r>
            <w:r w:rsidR="0050197D" w:rsidRPr="0050197D">
              <w:rPr>
                <w:rFonts w:cstheme="minorBidi"/>
                <w:color w:val="FF0000"/>
              </w:rPr>
              <w:t>consent and body safety</w:t>
            </w:r>
            <w:r w:rsidR="0050197D">
              <w:rPr>
                <w:rFonts w:cstheme="minorBidi"/>
                <w:color w:val="FF0000"/>
              </w:rPr>
              <w:t>, feelings and emotional safety</w:t>
            </w:r>
            <w:r w:rsidR="00035FB3">
              <w:rPr>
                <w:rFonts w:cstheme="minorBidi"/>
                <w:color w:val="FF0000"/>
              </w:rPr>
              <w:t xml:space="preserve">, </w:t>
            </w:r>
            <w:r w:rsidR="00255A9A">
              <w:rPr>
                <w:rFonts w:cstheme="minorBidi"/>
                <w:color w:val="FF0000"/>
              </w:rPr>
              <w:t xml:space="preserve">Digital safety and physical safety. </w:t>
            </w:r>
          </w:p>
          <w:p w14:paraId="1AD70339" w14:textId="77777777" w:rsidR="00C72499" w:rsidRDefault="00C72499" w:rsidP="00C72499">
            <w:pPr>
              <w:rPr>
                <w:rFonts w:cstheme="minorBidi"/>
              </w:rPr>
            </w:pPr>
          </w:p>
          <w:p w14:paraId="463674E7" w14:textId="48A8F82A" w:rsidR="007720C5" w:rsidRPr="00B376B4" w:rsidRDefault="007720C5" w:rsidP="00C72499">
            <w:pPr>
              <w:rPr>
                <w:rFonts w:cstheme="minorBidi"/>
                <w:color w:val="FF0000"/>
              </w:rPr>
            </w:pPr>
            <w:r w:rsidRPr="00B376B4">
              <w:rPr>
                <w:rFonts w:cstheme="minorBidi"/>
                <w:color w:val="FF0000"/>
              </w:rPr>
              <w:t xml:space="preserve">During Child protection week, families are invited </w:t>
            </w:r>
            <w:r w:rsidR="00A72007" w:rsidRPr="00B376B4">
              <w:rPr>
                <w:rFonts w:cstheme="minorBidi"/>
                <w:color w:val="FF0000"/>
              </w:rPr>
              <w:t xml:space="preserve">to attend </w:t>
            </w:r>
            <w:r w:rsidR="00C642E3" w:rsidRPr="00B376B4">
              <w:rPr>
                <w:rFonts w:cstheme="minorBidi"/>
                <w:color w:val="FF0000"/>
              </w:rPr>
              <w:t>a</w:t>
            </w:r>
            <w:r w:rsidR="00967F39" w:rsidRPr="00B376B4">
              <w:rPr>
                <w:rFonts w:cstheme="minorBidi"/>
                <w:color w:val="FF0000"/>
              </w:rPr>
              <w:t xml:space="preserve"> protective behaviours/ child protection workshop, this year it was </w:t>
            </w:r>
            <w:r w:rsidR="00616B93" w:rsidRPr="00B376B4">
              <w:rPr>
                <w:rFonts w:cstheme="minorBidi"/>
                <w:color w:val="FF0000"/>
              </w:rPr>
              <w:t xml:space="preserve">facilitated by </w:t>
            </w:r>
            <w:r w:rsidR="004A5929" w:rsidRPr="00B376B4">
              <w:rPr>
                <w:rFonts w:cstheme="minorBidi"/>
                <w:color w:val="FF0000"/>
              </w:rPr>
              <w:t>Kayle</w:t>
            </w:r>
            <w:r w:rsidR="00F36010" w:rsidRPr="00B376B4">
              <w:rPr>
                <w:rFonts w:cstheme="minorBidi"/>
                <w:color w:val="FF0000"/>
              </w:rPr>
              <w:t>ne K</w:t>
            </w:r>
            <w:r w:rsidR="004A5929" w:rsidRPr="00B376B4">
              <w:rPr>
                <w:rFonts w:cstheme="minorBidi"/>
                <w:color w:val="FF0000"/>
              </w:rPr>
              <w:t xml:space="preserve">err </w:t>
            </w:r>
            <w:r w:rsidR="00F36010" w:rsidRPr="00B376B4">
              <w:rPr>
                <w:rFonts w:cstheme="minorBidi"/>
                <w:color w:val="FF0000"/>
              </w:rPr>
              <w:t>from Esafe kids</w:t>
            </w:r>
            <w:r w:rsidR="000242E0" w:rsidRPr="00B376B4">
              <w:rPr>
                <w:rFonts w:cstheme="minorBidi"/>
                <w:color w:val="FF0000"/>
              </w:rPr>
              <w:t>.</w:t>
            </w:r>
          </w:p>
          <w:p w14:paraId="285A7D3E" w14:textId="77777777" w:rsidR="004A5929" w:rsidRPr="00C72499" w:rsidRDefault="004A5929" w:rsidP="00C72499">
            <w:pPr>
              <w:rPr>
                <w:rFonts w:cstheme="minorBidi"/>
              </w:rPr>
            </w:pPr>
          </w:p>
          <w:p w14:paraId="3D10F8A2" w14:textId="77777777" w:rsidR="00C72499" w:rsidRPr="00C72499" w:rsidRDefault="00C72499" w:rsidP="00C72499">
            <w:pPr>
              <w:rPr>
                <w:rFonts w:cstheme="minorBidi"/>
              </w:rPr>
            </w:pPr>
            <w:r w:rsidRPr="00C72499">
              <w:rPr>
                <w:rFonts w:cstheme="minorBidi"/>
              </w:rPr>
              <w:t>Families and children are provided with information regarding child protection issues, including local community resources and support services.</w:t>
            </w:r>
          </w:p>
          <w:p w14:paraId="42AC668D" w14:textId="479A2DC7" w:rsidR="006370B0" w:rsidRPr="00C72499" w:rsidRDefault="00C72499" w:rsidP="00237A68">
            <w:pPr>
              <w:rPr>
                <w:rFonts w:cstheme="minorBidi"/>
              </w:rPr>
            </w:pPr>
            <w:r w:rsidRPr="00C72499">
              <w:rPr>
                <w:rFonts w:cstheme="minorBidi"/>
              </w:rPr>
              <w:t>Upon employment, all educators are required to complete child protection training. This training is regularly reviewed and discussed with the educational leaders and coordinator, particularly when educators have concerns. Refresher training is required every two years or as needed.</w:t>
            </w:r>
          </w:p>
        </w:tc>
        <w:sdt>
          <w:sdtPr>
            <w:rPr>
              <w:rFonts w:cstheme="minorBidi"/>
            </w:rPr>
            <w:id w:val="-1899813332"/>
            <w14:checkbox>
              <w14:checked w14:val="0"/>
              <w14:checkedState w14:val="2612" w14:font="MS Gothic"/>
              <w14:uncheckedState w14:val="2610" w14:font="MS Gothic"/>
            </w14:checkbox>
          </w:sdtPr>
          <w:sdtEndPr/>
          <w:sdtContent>
            <w:tc>
              <w:tcPr>
                <w:tcW w:w="338" w:type="pct"/>
                <w:vMerge w:val="restart"/>
              </w:tcPr>
              <w:p w14:paraId="6AE70636"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000737520"/>
            <w14:checkbox>
              <w14:checked w14:val="0"/>
              <w14:checkedState w14:val="2612" w14:font="MS Gothic"/>
              <w14:uncheckedState w14:val="2610" w14:font="MS Gothic"/>
            </w14:checkbox>
          </w:sdtPr>
          <w:sdtEndPr/>
          <w:sdtContent>
            <w:tc>
              <w:tcPr>
                <w:tcW w:w="337" w:type="pct"/>
                <w:vMerge w:val="restart"/>
              </w:tcPr>
              <w:p w14:paraId="3BE64166"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69A55150" w14:textId="77777777" w:rsidTr="5273DE7D">
        <w:trPr>
          <w:trHeight w:val="230"/>
        </w:trPr>
        <w:tc>
          <w:tcPr>
            <w:tcW w:w="744" w:type="pct"/>
            <w:vMerge/>
          </w:tcPr>
          <w:p w14:paraId="26A10136" w14:textId="77777777" w:rsidR="00ED2CB2" w:rsidRPr="003365D9" w:rsidRDefault="00ED2CB2" w:rsidP="00ED2CB2">
            <w:pPr>
              <w:rPr>
                <w:rFonts w:cstheme="minorHAnsi"/>
                <w:szCs w:val="20"/>
              </w:rPr>
            </w:pPr>
          </w:p>
        </w:tc>
        <w:tc>
          <w:tcPr>
            <w:tcW w:w="337" w:type="pct"/>
            <w:vMerge/>
          </w:tcPr>
          <w:p w14:paraId="09B82CBE" w14:textId="77777777" w:rsidR="00ED2CB2" w:rsidRPr="003365D9" w:rsidRDefault="00ED2CB2" w:rsidP="00ED2CB2">
            <w:pPr>
              <w:rPr>
                <w:rFonts w:cstheme="minorHAnsi"/>
                <w:bCs/>
                <w:szCs w:val="20"/>
              </w:rPr>
            </w:pPr>
          </w:p>
        </w:tc>
        <w:tc>
          <w:tcPr>
            <w:tcW w:w="947" w:type="pct"/>
            <w:vMerge/>
          </w:tcPr>
          <w:p w14:paraId="79992A5F" w14:textId="77777777" w:rsidR="00ED2CB2" w:rsidRPr="003365D9" w:rsidRDefault="00ED2CB2" w:rsidP="00ED2CB2">
            <w:pPr>
              <w:rPr>
                <w:rFonts w:cstheme="minorHAnsi"/>
                <w:szCs w:val="20"/>
              </w:rPr>
            </w:pPr>
          </w:p>
        </w:tc>
        <w:tc>
          <w:tcPr>
            <w:tcW w:w="2297" w:type="pct"/>
          </w:tcPr>
          <w:p w14:paraId="07154C38" w14:textId="5AFA411C" w:rsidR="00F4108C" w:rsidRDefault="00F4108C" w:rsidP="00F4108C">
            <w:pPr>
              <w:rPr>
                <w:rFonts w:cstheme="minorBidi"/>
              </w:rPr>
            </w:pPr>
            <w:r w:rsidRPr="00F4108C">
              <w:rPr>
                <w:rFonts w:cstheme="minorBidi"/>
              </w:rPr>
              <w:t xml:space="preserve">New or relieving educators are informed of their responsibilities regarding child protection </w:t>
            </w:r>
            <w:r w:rsidRPr="00854F8D">
              <w:rPr>
                <w:rFonts w:cstheme="minorBidi"/>
                <w:color w:val="FF0000"/>
              </w:rPr>
              <w:t>and</w:t>
            </w:r>
            <w:r w:rsidR="00A32BA5" w:rsidRPr="00854F8D">
              <w:rPr>
                <w:rFonts w:cstheme="minorBidi"/>
                <w:color w:val="FF0000"/>
              </w:rPr>
              <w:t xml:space="preserve"> mandatory reporting</w:t>
            </w:r>
            <w:r w:rsidR="007510EF" w:rsidRPr="00854F8D">
              <w:rPr>
                <w:rFonts w:cstheme="minorBidi"/>
                <w:color w:val="FF0000"/>
              </w:rPr>
              <w:t xml:space="preserve"> they are also made aware </w:t>
            </w:r>
            <w:r w:rsidR="004D5F06">
              <w:rPr>
                <w:rFonts w:cstheme="minorBidi"/>
              </w:rPr>
              <w:t xml:space="preserve">of </w:t>
            </w:r>
            <w:r w:rsidR="004D5F06" w:rsidRPr="00F4108C">
              <w:rPr>
                <w:rFonts w:cstheme="minorBidi"/>
              </w:rPr>
              <w:t>the</w:t>
            </w:r>
            <w:r w:rsidRPr="00F4108C">
              <w:rPr>
                <w:rFonts w:cstheme="minorBidi"/>
              </w:rPr>
              <w:t xml:space="preserve"> specific protection needs of individual children in our service.</w:t>
            </w:r>
          </w:p>
          <w:p w14:paraId="6C0338AB" w14:textId="77777777" w:rsidR="00F4108C" w:rsidRPr="00F4108C" w:rsidRDefault="00F4108C" w:rsidP="00F4108C">
            <w:pPr>
              <w:rPr>
                <w:rFonts w:cstheme="minorBidi"/>
              </w:rPr>
            </w:pPr>
          </w:p>
          <w:p w14:paraId="03FB64F1" w14:textId="24F90345" w:rsidR="003A26D0" w:rsidRPr="003365D9" w:rsidRDefault="00F4108C" w:rsidP="5F7F2664">
            <w:pPr>
              <w:rPr>
                <w:rFonts w:cstheme="minorBidi"/>
              </w:rPr>
            </w:pPr>
            <w:r w:rsidRPr="00F4108C">
              <w:rPr>
                <w:rFonts w:cstheme="minorBidi"/>
              </w:rPr>
              <w:t>This is addressed as part of the induction process. The specific needs of individual children are discussed sensitively and only when necessary. The privacy of these children is our utmost concern, and we will only share information when deemed essentia</w:t>
            </w:r>
            <w:r>
              <w:rPr>
                <w:rFonts w:cstheme="minorBidi"/>
              </w:rPr>
              <w:t>l.</w:t>
            </w:r>
          </w:p>
        </w:tc>
        <w:tc>
          <w:tcPr>
            <w:tcW w:w="338" w:type="pct"/>
            <w:vMerge/>
          </w:tcPr>
          <w:p w14:paraId="5E5C30B7" w14:textId="77777777" w:rsidR="00ED2CB2" w:rsidRPr="003365D9" w:rsidRDefault="00ED2CB2" w:rsidP="00ED2CB2">
            <w:pPr>
              <w:jc w:val="center"/>
              <w:rPr>
                <w:rFonts w:cstheme="minorHAnsi"/>
                <w:bCs/>
                <w:szCs w:val="20"/>
              </w:rPr>
            </w:pPr>
          </w:p>
        </w:tc>
        <w:tc>
          <w:tcPr>
            <w:tcW w:w="337" w:type="pct"/>
            <w:vMerge/>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5273DE7D">
        <w:trPr>
          <w:trHeight w:val="230"/>
        </w:trPr>
        <w:tc>
          <w:tcPr>
            <w:tcW w:w="744" w:type="pct"/>
            <w:vMerge/>
          </w:tcPr>
          <w:p w14:paraId="062D4C5F" w14:textId="77777777" w:rsidR="00ED2CB2" w:rsidRPr="003365D9" w:rsidRDefault="00ED2CB2" w:rsidP="00ED2CB2">
            <w:pPr>
              <w:rPr>
                <w:rFonts w:cstheme="minorHAnsi"/>
                <w:szCs w:val="20"/>
              </w:rPr>
            </w:pPr>
          </w:p>
        </w:tc>
        <w:tc>
          <w:tcPr>
            <w:tcW w:w="337" w:type="pct"/>
            <w:vMerge/>
          </w:tcPr>
          <w:p w14:paraId="12D797FB" w14:textId="77777777" w:rsidR="00ED2CB2" w:rsidRPr="003365D9" w:rsidRDefault="00ED2CB2" w:rsidP="00ED2CB2">
            <w:pPr>
              <w:rPr>
                <w:rFonts w:cstheme="minorHAnsi"/>
                <w:bCs/>
                <w:szCs w:val="20"/>
              </w:rPr>
            </w:pPr>
          </w:p>
        </w:tc>
        <w:tc>
          <w:tcPr>
            <w:tcW w:w="947" w:type="pct"/>
            <w:vMerge/>
          </w:tcPr>
          <w:p w14:paraId="73EE25E3" w14:textId="77777777" w:rsidR="00ED2CB2" w:rsidRPr="003365D9" w:rsidRDefault="00ED2CB2" w:rsidP="00ED2CB2">
            <w:pPr>
              <w:rPr>
                <w:rFonts w:cstheme="minorHAnsi"/>
                <w:szCs w:val="20"/>
              </w:rPr>
            </w:pPr>
          </w:p>
        </w:tc>
        <w:tc>
          <w:tcPr>
            <w:tcW w:w="2297" w:type="pct"/>
          </w:tcPr>
          <w:p w14:paraId="6F00A108" w14:textId="5166FC0E" w:rsidR="00405C4A" w:rsidRDefault="00405C4A" w:rsidP="00405C4A">
            <w:pPr>
              <w:rPr>
                <w:rFonts w:cstheme="minorHAnsi"/>
                <w:bCs/>
                <w:szCs w:val="20"/>
              </w:rPr>
            </w:pPr>
            <w:r w:rsidRPr="00405C4A">
              <w:rPr>
                <w:rFonts w:cstheme="minorHAnsi"/>
                <w:bCs/>
                <w:szCs w:val="20"/>
              </w:rPr>
              <w:t>Information regarding our practices in relation to child protection is provided to all families</w:t>
            </w:r>
            <w:r w:rsidR="00BB7184">
              <w:rPr>
                <w:rFonts w:cstheme="minorHAnsi"/>
                <w:bCs/>
                <w:szCs w:val="20"/>
              </w:rPr>
              <w:t xml:space="preserve"> and they are made </w:t>
            </w:r>
            <w:r w:rsidR="003C7123">
              <w:rPr>
                <w:rFonts w:cstheme="minorHAnsi"/>
                <w:bCs/>
                <w:szCs w:val="20"/>
              </w:rPr>
              <w:t>aware</w:t>
            </w:r>
            <w:r w:rsidR="00BB7184">
              <w:rPr>
                <w:rFonts w:cstheme="minorHAnsi"/>
                <w:bCs/>
                <w:szCs w:val="20"/>
              </w:rPr>
              <w:t xml:space="preserve"> of our commitment to </w:t>
            </w:r>
            <w:r w:rsidR="003C7123">
              <w:rPr>
                <w:rFonts w:cstheme="minorHAnsi"/>
                <w:bCs/>
                <w:szCs w:val="20"/>
              </w:rPr>
              <w:t>child safety.</w:t>
            </w:r>
          </w:p>
          <w:p w14:paraId="6ED42193" w14:textId="77777777" w:rsidR="00405C4A" w:rsidRPr="00405C4A" w:rsidRDefault="00405C4A" w:rsidP="00405C4A">
            <w:pPr>
              <w:rPr>
                <w:rFonts w:cstheme="minorHAnsi"/>
                <w:bCs/>
                <w:szCs w:val="20"/>
              </w:rPr>
            </w:pPr>
          </w:p>
          <w:p w14:paraId="6690E58F" w14:textId="14FDEDAD" w:rsidR="00405C4A" w:rsidRDefault="00405C4A" w:rsidP="00405C4A">
            <w:pPr>
              <w:rPr>
                <w:rFonts w:cstheme="minorHAnsi"/>
                <w:bCs/>
                <w:szCs w:val="20"/>
              </w:rPr>
            </w:pPr>
            <w:r w:rsidRPr="00405C4A">
              <w:rPr>
                <w:rFonts w:cstheme="minorHAnsi"/>
                <w:bCs/>
                <w:szCs w:val="20"/>
              </w:rPr>
              <w:t>From the very first tour, families observe that our doors are secured with a pin code. We explain that each individual authorised to collect their child will be assigned their own unique code, which is not to be shared. We also remind families about the importance of carrying identification, as educators will request to see ID if they do not recognise someone.</w:t>
            </w:r>
          </w:p>
          <w:p w14:paraId="7BD1A475" w14:textId="77777777" w:rsidR="009C3E8F" w:rsidRPr="00405C4A" w:rsidRDefault="009C3E8F" w:rsidP="00405C4A">
            <w:pPr>
              <w:rPr>
                <w:rFonts w:cstheme="minorHAnsi"/>
                <w:bCs/>
                <w:szCs w:val="20"/>
              </w:rPr>
            </w:pPr>
          </w:p>
          <w:p w14:paraId="12306E07" w14:textId="7A93C56E" w:rsidR="00417E8B" w:rsidRPr="00405C4A" w:rsidRDefault="00405C4A" w:rsidP="5F7F2664">
            <w:pPr>
              <w:rPr>
                <w:rFonts w:cstheme="minorHAnsi"/>
                <w:bCs/>
                <w:szCs w:val="20"/>
              </w:rPr>
            </w:pPr>
            <w:r w:rsidRPr="00405C4A">
              <w:rPr>
                <w:rFonts w:cstheme="minorHAnsi"/>
                <w:bCs/>
                <w:szCs w:val="20"/>
              </w:rPr>
              <w:t xml:space="preserve">During the enrolment process, our policies and procedures are made available to families. At orientation, we encourage families to familiarise themselves with these policies and remind them of how to access them. We </w:t>
            </w:r>
            <w:r w:rsidRPr="00405C4A">
              <w:rPr>
                <w:rFonts w:cstheme="minorHAnsi"/>
                <w:bCs/>
                <w:szCs w:val="20"/>
              </w:rPr>
              <w:lastRenderedPageBreak/>
              <w:t>specifically highlight key policies, including emergency procedures, the safe sleeping policy, the child protection policy, and the medication policy, among others. Links to our policies and procedures can be found via a QR code in our foyer, which is pointed out during tours. Paper copies are available upon request.</w:t>
            </w:r>
          </w:p>
        </w:tc>
        <w:tc>
          <w:tcPr>
            <w:tcW w:w="338" w:type="pct"/>
            <w:vMerge/>
          </w:tcPr>
          <w:p w14:paraId="66F9C00F" w14:textId="77777777" w:rsidR="00ED2CB2" w:rsidRPr="003365D9" w:rsidRDefault="00ED2CB2" w:rsidP="00ED2CB2">
            <w:pPr>
              <w:jc w:val="center"/>
              <w:rPr>
                <w:rFonts w:cstheme="minorHAnsi"/>
                <w:bCs/>
                <w:szCs w:val="20"/>
              </w:rPr>
            </w:pPr>
          </w:p>
        </w:tc>
        <w:tc>
          <w:tcPr>
            <w:tcW w:w="337" w:type="pct"/>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5273DE7D">
        <w:trPr>
          <w:trHeight w:val="230"/>
        </w:trPr>
        <w:tc>
          <w:tcPr>
            <w:tcW w:w="744" w:type="pct"/>
            <w:vMerge/>
          </w:tcPr>
          <w:p w14:paraId="6B52ACDE" w14:textId="77777777" w:rsidR="00ED2CB2" w:rsidRPr="003365D9" w:rsidRDefault="00ED2CB2" w:rsidP="00ED2CB2">
            <w:pPr>
              <w:rPr>
                <w:rFonts w:cstheme="minorHAnsi"/>
                <w:szCs w:val="20"/>
              </w:rPr>
            </w:pPr>
          </w:p>
        </w:tc>
        <w:tc>
          <w:tcPr>
            <w:tcW w:w="337" w:type="pct"/>
            <w:vMerge/>
          </w:tcPr>
          <w:p w14:paraId="5DBEA739" w14:textId="77777777" w:rsidR="00ED2CB2" w:rsidRPr="003365D9" w:rsidRDefault="00ED2CB2" w:rsidP="00ED2CB2">
            <w:pPr>
              <w:rPr>
                <w:rFonts w:cstheme="minorHAnsi"/>
                <w:bCs/>
                <w:szCs w:val="20"/>
              </w:rPr>
            </w:pPr>
          </w:p>
        </w:tc>
        <w:tc>
          <w:tcPr>
            <w:tcW w:w="947" w:type="pct"/>
            <w:vMerge/>
          </w:tcPr>
          <w:p w14:paraId="7622292B" w14:textId="77777777" w:rsidR="00ED2CB2" w:rsidRPr="003365D9" w:rsidRDefault="00ED2CB2" w:rsidP="00ED2CB2">
            <w:pPr>
              <w:rPr>
                <w:rFonts w:cstheme="minorHAnsi"/>
                <w:szCs w:val="20"/>
              </w:rPr>
            </w:pPr>
          </w:p>
        </w:tc>
        <w:tc>
          <w:tcPr>
            <w:tcW w:w="2297" w:type="pct"/>
          </w:tcPr>
          <w:p w14:paraId="629B5EB1" w14:textId="77777777" w:rsidR="00AC7AA1" w:rsidRDefault="00AC7AA1" w:rsidP="00AC7AA1">
            <w:pPr>
              <w:rPr>
                <w:rFonts w:cstheme="minorHAnsi"/>
                <w:bCs/>
                <w:szCs w:val="20"/>
              </w:rPr>
            </w:pPr>
            <w:r w:rsidRPr="00AC7AA1">
              <w:rPr>
                <w:rFonts w:cstheme="minorHAnsi"/>
                <w:bCs/>
                <w:szCs w:val="20"/>
              </w:rPr>
              <w:t>We maintain and provide an up-to-date list of local community resources that offer information and support for children, families, and service staff in relation to children at risk of abuse and/or neglect.</w:t>
            </w:r>
          </w:p>
          <w:p w14:paraId="12953FD5" w14:textId="77777777" w:rsidR="00AC7AA1" w:rsidRPr="00AC7AA1" w:rsidRDefault="00AC7AA1" w:rsidP="00AC7AA1">
            <w:pPr>
              <w:rPr>
                <w:rFonts w:cstheme="minorHAnsi"/>
                <w:bCs/>
                <w:szCs w:val="20"/>
              </w:rPr>
            </w:pPr>
          </w:p>
          <w:p w14:paraId="61CD7D20" w14:textId="77777777" w:rsidR="00AC7AA1" w:rsidRDefault="00AC7AA1" w:rsidP="00AC7AA1">
            <w:pPr>
              <w:rPr>
                <w:rFonts w:cstheme="minorHAnsi"/>
                <w:bCs/>
                <w:szCs w:val="20"/>
              </w:rPr>
            </w:pPr>
            <w:r w:rsidRPr="00AC7AA1">
              <w:rPr>
                <w:rFonts w:cstheme="minorHAnsi"/>
                <w:bCs/>
                <w:szCs w:val="20"/>
              </w:rPr>
              <w:t>Links to these resources are available on our website to assist families in accessing the support they need.</w:t>
            </w:r>
          </w:p>
          <w:p w14:paraId="7D8CA395" w14:textId="02BE83A8" w:rsidR="00AC7AA1" w:rsidRPr="00AC7AA1" w:rsidRDefault="00AC7AA1" w:rsidP="00AC7AA1">
            <w:pPr>
              <w:rPr>
                <w:rFonts w:cstheme="minorHAnsi"/>
                <w:bCs/>
                <w:szCs w:val="20"/>
              </w:rPr>
            </w:pPr>
            <w:r w:rsidRPr="00AC7AA1">
              <w:rPr>
                <w:rFonts w:cstheme="minorHAnsi"/>
                <w:bCs/>
                <w:szCs w:val="20"/>
              </w:rPr>
              <w:br/>
              <w:t>At Keiki Edgewater, we utilise our display boards to highlight community events that address topics such as child safety, parenting, and more.</w:t>
            </w:r>
          </w:p>
          <w:p w14:paraId="176C91ED" w14:textId="77777777" w:rsidR="00AC7AA1" w:rsidRPr="00AC7AA1" w:rsidRDefault="00AC7AA1" w:rsidP="00AC7AA1">
            <w:pPr>
              <w:rPr>
                <w:rFonts w:cstheme="minorHAnsi"/>
                <w:bCs/>
                <w:szCs w:val="20"/>
              </w:rPr>
            </w:pPr>
            <w:r w:rsidRPr="00AC7AA1">
              <w:rPr>
                <w:rFonts w:cstheme="minorHAnsi"/>
                <w:bCs/>
                <w:szCs w:val="20"/>
              </w:rPr>
              <w:t>Additionally, we have a parent information board and a table featuring pamphlets detailing the services available to families in the area.</w:t>
            </w:r>
          </w:p>
          <w:p w14:paraId="1792534E" w14:textId="69EDCB41" w:rsidR="0075010C" w:rsidRPr="003365D9" w:rsidRDefault="0075010C" w:rsidP="5F7F2664">
            <w:pPr>
              <w:rPr>
                <w:rFonts w:cstheme="minorBidi"/>
              </w:rPr>
            </w:pPr>
          </w:p>
        </w:tc>
        <w:tc>
          <w:tcPr>
            <w:tcW w:w="338" w:type="pct"/>
            <w:vMerge/>
          </w:tcPr>
          <w:p w14:paraId="63929467" w14:textId="77777777" w:rsidR="00ED2CB2" w:rsidRPr="003365D9" w:rsidRDefault="00ED2CB2" w:rsidP="00ED2CB2">
            <w:pPr>
              <w:jc w:val="center"/>
              <w:rPr>
                <w:rFonts w:cstheme="minorHAnsi"/>
                <w:bCs/>
                <w:szCs w:val="20"/>
              </w:rPr>
            </w:pPr>
          </w:p>
        </w:tc>
        <w:tc>
          <w:tcPr>
            <w:tcW w:w="337" w:type="pct"/>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5273DE7D">
        <w:trPr>
          <w:trHeight w:val="230"/>
        </w:trPr>
        <w:tc>
          <w:tcPr>
            <w:tcW w:w="744" w:type="pct"/>
            <w:vMerge/>
          </w:tcPr>
          <w:p w14:paraId="14148B9F" w14:textId="77777777" w:rsidR="00ED2CB2" w:rsidRPr="003365D9" w:rsidRDefault="00ED2CB2" w:rsidP="00ED2CB2">
            <w:pPr>
              <w:rPr>
                <w:rFonts w:cstheme="minorHAnsi"/>
                <w:szCs w:val="20"/>
              </w:rPr>
            </w:pPr>
          </w:p>
        </w:tc>
        <w:tc>
          <w:tcPr>
            <w:tcW w:w="337" w:type="pct"/>
            <w:vMerge/>
          </w:tcPr>
          <w:p w14:paraId="733D01BD" w14:textId="77777777" w:rsidR="00ED2CB2" w:rsidRPr="003365D9" w:rsidRDefault="00ED2CB2" w:rsidP="00ED2CB2">
            <w:pPr>
              <w:rPr>
                <w:rFonts w:cstheme="minorHAnsi"/>
                <w:bCs/>
                <w:szCs w:val="20"/>
              </w:rPr>
            </w:pPr>
          </w:p>
        </w:tc>
        <w:tc>
          <w:tcPr>
            <w:tcW w:w="947" w:type="pct"/>
            <w:vMerge/>
          </w:tcPr>
          <w:p w14:paraId="0678AB98" w14:textId="77777777" w:rsidR="00ED2CB2" w:rsidRPr="003365D9" w:rsidRDefault="00ED2CB2" w:rsidP="00ED2CB2">
            <w:pPr>
              <w:rPr>
                <w:rFonts w:cstheme="minorHAnsi"/>
                <w:szCs w:val="20"/>
              </w:rPr>
            </w:pPr>
          </w:p>
        </w:tc>
        <w:tc>
          <w:tcPr>
            <w:tcW w:w="2297" w:type="pct"/>
            <w:tcBorders>
              <w:bottom w:val="single" w:sz="4" w:space="0" w:color="A6A6A6" w:themeColor="background1" w:themeShade="A6"/>
            </w:tcBorders>
          </w:tcPr>
          <w:p w14:paraId="2A33C65F" w14:textId="77777777" w:rsidR="00E347F0" w:rsidRDefault="00E347F0" w:rsidP="00E347F0">
            <w:pPr>
              <w:rPr>
                <w:rFonts w:cstheme="minorHAnsi"/>
                <w:bCs/>
                <w:szCs w:val="20"/>
              </w:rPr>
            </w:pPr>
            <w:r w:rsidRPr="00E347F0">
              <w:rPr>
                <w:rFonts w:cstheme="minorHAnsi"/>
                <w:bCs/>
                <w:szCs w:val="20"/>
              </w:rPr>
              <w:t>We integrate protective behaviour strategies into our educational program and practices.</w:t>
            </w:r>
          </w:p>
          <w:p w14:paraId="52AF4EB9" w14:textId="77777777" w:rsidR="00E347F0" w:rsidRPr="00E347F0" w:rsidRDefault="00E347F0" w:rsidP="00E347F0">
            <w:pPr>
              <w:rPr>
                <w:rFonts w:cstheme="minorHAnsi"/>
                <w:bCs/>
                <w:szCs w:val="20"/>
              </w:rPr>
            </w:pPr>
          </w:p>
          <w:p w14:paraId="1F4DF2BF" w14:textId="77777777" w:rsidR="00E347F0" w:rsidRDefault="00E347F0" w:rsidP="00E347F0">
            <w:pPr>
              <w:rPr>
                <w:rFonts w:cstheme="minorHAnsi"/>
                <w:bCs/>
                <w:szCs w:val="20"/>
              </w:rPr>
            </w:pPr>
            <w:r w:rsidRPr="00E347F0">
              <w:rPr>
                <w:rFonts w:cstheme="minorHAnsi"/>
                <w:bCs/>
                <w:szCs w:val="20"/>
              </w:rPr>
              <w:t>As part of fostering children’s agency, we encourage them to advocate for their rights, teaching them to protect themselves and assertively tell others to “stop”. Recently, the coordinator has been encouraging educators to allow children to negotiate over resources, refraining from intervening too quickly, as these negotiation skills are vital. This approach supports children's learning within the program and practice.</w:t>
            </w:r>
          </w:p>
          <w:p w14:paraId="0AC98CA9" w14:textId="77777777" w:rsidR="00E347F0" w:rsidRPr="00E347F0" w:rsidRDefault="00E347F0" w:rsidP="00E347F0">
            <w:pPr>
              <w:rPr>
                <w:rFonts w:cstheme="minorHAnsi"/>
                <w:bCs/>
                <w:szCs w:val="20"/>
              </w:rPr>
            </w:pPr>
          </w:p>
          <w:p w14:paraId="5E5BAA7A" w14:textId="7D9956B9" w:rsidR="004D24D0" w:rsidRPr="003365D9" w:rsidRDefault="00E347F0" w:rsidP="00ED2CB2">
            <w:pPr>
              <w:rPr>
                <w:rFonts w:cstheme="minorHAnsi"/>
                <w:bCs/>
                <w:szCs w:val="20"/>
              </w:rPr>
            </w:pPr>
            <w:r w:rsidRPr="00E347F0">
              <w:rPr>
                <w:rFonts w:cstheme="minorHAnsi"/>
                <w:bCs/>
                <w:szCs w:val="20"/>
              </w:rPr>
              <w:t>We work collaboratively with children to help them recognise their emotional wellbeing, teaching them to understand when they need space to protect themselves from becoming overwhelmed or “blowing up”. This, too, is an essential protective behaviour strategy.</w:t>
            </w:r>
          </w:p>
        </w:tc>
        <w:tc>
          <w:tcPr>
            <w:tcW w:w="338" w:type="pct"/>
            <w:vMerge/>
          </w:tcPr>
          <w:p w14:paraId="7DA7F65D" w14:textId="77777777" w:rsidR="00ED2CB2" w:rsidRPr="003365D9" w:rsidRDefault="00ED2CB2" w:rsidP="00ED2CB2">
            <w:pPr>
              <w:jc w:val="center"/>
              <w:rPr>
                <w:rFonts w:cstheme="minorHAnsi"/>
                <w:bCs/>
                <w:szCs w:val="20"/>
              </w:rPr>
            </w:pPr>
          </w:p>
        </w:tc>
        <w:tc>
          <w:tcPr>
            <w:tcW w:w="337" w:type="pct"/>
            <w:vMerge/>
          </w:tcPr>
          <w:p w14:paraId="2FA34B24" w14:textId="77777777" w:rsidR="00ED2CB2" w:rsidRPr="003365D9" w:rsidRDefault="00ED2CB2" w:rsidP="00ED2CB2">
            <w:pPr>
              <w:jc w:val="center"/>
              <w:rPr>
                <w:rFonts w:cstheme="minorHAnsi"/>
                <w:bCs/>
                <w:szCs w:val="20"/>
              </w:rPr>
            </w:pPr>
          </w:p>
        </w:tc>
      </w:tr>
      <w:tr w:rsidR="00ED2CB2" w:rsidRPr="003365D9" w14:paraId="6DC4EBBA" w14:textId="77777777" w:rsidTr="5273DE7D">
        <w:trPr>
          <w:trHeight w:val="614"/>
        </w:trPr>
        <w:tc>
          <w:tcPr>
            <w:tcW w:w="5000" w:type="pct"/>
            <w:gridSpan w:val="6"/>
            <w:tcBorders>
              <w:bottom w:val="single" w:sz="4" w:space="0" w:color="A6A6A6" w:themeColor="background1" w:themeShade="A6"/>
            </w:tcBorders>
            <w:shd w:val="clear" w:color="auto" w:fill="3C4E62" w:themeFill="accent4"/>
            <w:vAlign w:val="center"/>
          </w:tcPr>
          <w:p w14:paraId="0FF2B98C" w14:textId="05E80B29" w:rsidR="00ED2CB2" w:rsidRPr="003365D9" w:rsidRDefault="00ED2CB2" w:rsidP="00ED2CB2">
            <w:pPr>
              <w:pStyle w:val="Heading1"/>
              <w:spacing w:before="0"/>
              <w:rPr>
                <w:rFonts w:ascii="Arial" w:hAnsi="Arial" w:cs="Arial"/>
                <w:sz w:val="20"/>
                <w:szCs w:val="20"/>
              </w:rPr>
            </w:pPr>
            <w:bookmarkStart w:id="20" w:name="_Toc116553371"/>
            <w:r w:rsidRPr="003365D9">
              <w:rPr>
                <w:rFonts w:ascii="Arial" w:hAnsi="Arial" w:cs="Arial"/>
                <w:color w:val="FFFFFF" w:themeColor="background1"/>
                <w:sz w:val="20"/>
                <w:szCs w:val="20"/>
              </w:rPr>
              <w:t>Standard 2.</w:t>
            </w:r>
            <w:r w:rsidR="00237A68"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20"/>
          </w:p>
        </w:tc>
      </w:tr>
      <w:tr w:rsidR="00ED2CB2" w:rsidRPr="003365D9" w14:paraId="6B39DD4D" w14:textId="77777777" w:rsidTr="5273DE7D">
        <w:trPr>
          <w:trHeight w:val="341"/>
        </w:trPr>
        <w:tc>
          <w:tcPr>
            <w:tcW w:w="5000" w:type="pct"/>
            <w:gridSpan w:val="6"/>
            <w:tcBorders>
              <w:top w:val="single" w:sz="4" w:space="0" w:color="A6A6A6" w:themeColor="background1" w:themeShade="A6"/>
            </w:tcBorders>
            <w:shd w:val="clear" w:color="auto" w:fill="D3DBE4" w:themeFill="accent4" w:themeFillTint="33"/>
            <w:vAlign w:val="center"/>
          </w:tcPr>
          <w:p w14:paraId="36941D6E" w14:textId="77777777" w:rsidR="00ED2CB2" w:rsidRPr="003365D9" w:rsidRDefault="00ED2CB2" w:rsidP="00ED2CB2">
            <w:pPr>
              <w:rPr>
                <w:rFonts w:cstheme="minorHAnsi"/>
                <w:szCs w:val="20"/>
              </w:rPr>
            </w:pPr>
            <w:r w:rsidRPr="003365D9">
              <w:rPr>
                <w:rFonts w:cstheme="minorHAnsi"/>
                <w:szCs w:val="20"/>
              </w:rPr>
              <w:t>Theme 1: Practice is embedded in service operations.</w:t>
            </w:r>
          </w:p>
        </w:tc>
      </w:tr>
      <w:tr w:rsidR="00ED2CB2" w:rsidRPr="003365D9" w14:paraId="4353AF76"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2A077F5A" w14:textId="77777777" w:rsidR="00005D45" w:rsidRPr="00005D45" w:rsidRDefault="00005D45" w:rsidP="00005D45">
            <w:pPr>
              <w:rPr>
                <w:rFonts w:cstheme="minorHAnsi"/>
                <w:szCs w:val="20"/>
              </w:rPr>
            </w:pPr>
            <w:r w:rsidRPr="00005D45">
              <w:rPr>
                <w:rFonts w:cstheme="minorHAnsi"/>
                <w:szCs w:val="20"/>
              </w:rPr>
              <w:lastRenderedPageBreak/>
              <w:t>We proactively identify and manage risks and take precautions to protect children from harm and hazard through conducting and reviewing risk assessments of our service environment, program and excursions.</w:t>
            </w:r>
          </w:p>
          <w:p w14:paraId="7CAD6932" w14:textId="77777777" w:rsidR="00005D45" w:rsidRPr="00005D45" w:rsidRDefault="00005D45" w:rsidP="00005D45">
            <w:pPr>
              <w:rPr>
                <w:rFonts w:cstheme="minorHAnsi"/>
                <w:szCs w:val="20"/>
              </w:rPr>
            </w:pPr>
          </w:p>
          <w:p w14:paraId="23A9AAA3" w14:textId="77777777" w:rsidR="00005D45" w:rsidRPr="00005D45" w:rsidRDefault="00005D45" w:rsidP="00005D45">
            <w:pPr>
              <w:rPr>
                <w:rFonts w:cstheme="minorHAnsi"/>
                <w:szCs w:val="20"/>
              </w:rPr>
            </w:pPr>
            <w:r w:rsidRPr="00005D45">
              <w:rPr>
                <w:rFonts w:cstheme="minorHAnsi"/>
                <w:szCs w:val="20"/>
              </w:rPr>
              <w:t>For example;</w:t>
            </w:r>
          </w:p>
          <w:p w14:paraId="3F03F247" w14:textId="77777777" w:rsidR="00005D45" w:rsidRPr="00005D45" w:rsidRDefault="00005D45" w:rsidP="00005D45">
            <w:pPr>
              <w:rPr>
                <w:rFonts w:cstheme="minorHAnsi"/>
                <w:szCs w:val="20"/>
              </w:rPr>
            </w:pPr>
            <w:r w:rsidRPr="00005D45">
              <w:rPr>
                <w:rFonts w:cstheme="minorHAnsi"/>
                <w:szCs w:val="20"/>
              </w:rPr>
              <w:t>-Evidence of having a dedicated WHS representative and how this position is used to manage risks and how information is shared with all staff and educators to protect children from harm and hazard.</w:t>
            </w:r>
          </w:p>
          <w:p w14:paraId="15725713" w14:textId="77777777" w:rsidR="00005D45" w:rsidRPr="00005D45" w:rsidRDefault="00005D45" w:rsidP="00005D45">
            <w:pPr>
              <w:rPr>
                <w:rFonts w:cstheme="minorHAnsi"/>
                <w:szCs w:val="20"/>
              </w:rPr>
            </w:pPr>
            <w:r w:rsidRPr="00005D45">
              <w:rPr>
                <w:rFonts w:cstheme="minorHAnsi"/>
                <w:szCs w:val="20"/>
              </w:rPr>
              <w:t>- Evidence of any training the WHS representative has attended and how this information has been shared with all staff and educators so that a consistent approach to this is evident in educator and service practices.</w:t>
            </w:r>
          </w:p>
          <w:p w14:paraId="25EBB2BC" w14:textId="5E83401A" w:rsidR="00ED2CB2" w:rsidRPr="003365D9" w:rsidRDefault="00005D45" w:rsidP="00005D45">
            <w:pPr>
              <w:rPr>
                <w:rFonts w:cstheme="minorHAnsi"/>
                <w:szCs w:val="20"/>
              </w:rPr>
            </w:pPr>
            <w:r w:rsidRPr="00005D45">
              <w:rPr>
                <w:rFonts w:cstheme="minorHAnsi"/>
                <w:szCs w:val="20"/>
              </w:rPr>
              <w:t>- Evidence of how children are encouraged to identify risks and to protect themselves from harm and hazard as well as protective behaviour strategies.</w:t>
            </w:r>
          </w:p>
          <w:p w14:paraId="5E348F2A" w14:textId="77777777" w:rsidR="00ED2CB2" w:rsidRPr="003365D9" w:rsidRDefault="00ED2CB2" w:rsidP="00ED2CB2">
            <w:pPr>
              <w:rPr>
                <w:rFonts w:cstheme="minorHAnsi"/>
                <w:szCs w:val="20"/>
              </w:rPr>
            </w:pPr>
          </w:p>
          <w:p w14:paraId="2165394B" w14:textId="77777777" w:rsidR="00ED2CB2" w:rsidRPr="003365D9" w:rsidRDefault="00ED2CB2" w:rsidP="00ED2CB2">
            <w:pPr>
              <w:rPr>
                <w:rFonts w:cstheme="minorHAnsi"/>
                <w:szCs w:val="20"/>
              </w:rPr>
            </w:pPr>
          </w:p>
        </w:tc>
      </w:tr>
      <w:tr w:rsidR="00ED2CB2" w:rsidRPr="003365D9" w14:paraId="35A405EA"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7C7F2B10" w14:textId="77777777" w:rsidR="00ED2CB2" w:rsidRPr="003365D9" w:rsidRDefault="00ED2CB2" w:rsidP="00ED2CB2">
            <w:pPr>
              <w:rPr>
                <w:rFonts w:cstheme="minorHAnsi"/>
                <w:szCs w:val="20"/>
              </w:rPr>
            </w:pPr>
            <w:r w:rsidRPr="003365D9">
              <w:rPr>
                <w:rFonts w:cstheme="minorHAnsi"/>
                <w:szCs w:val="20"/>
              </w:rPr>
              <w:t>Theme 2: Practice is informed by critical reflection.</w:t>
            </w:r>
          </w:p>
        </w:tc>
      </w:tr>
      <w:tr w:rsidR="00ED2CB2" w:rsidRPr="003365D9" w14:paraId="3E9D2B56"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429A281" w14:textId="77777777" w:rsidR="00005D45" w:rsidRPr="00005D45" w:rsidRDefault="00005D45" w:rsidP="00005D45">
            <w:pPr>
              <w:rPr>
                <w:rFonts w:cstheme="minorHAnsi"/>
                <w:szCs w:val="20"/>
              </w:rPr>
            </w:pPr>
            <w:r w:rsidRPr="00005D45">
              <w:rPr>
                <w:rFonts w:cstheme="minorHAnsi"/>
                <w:szCs w:val="20"/>
              </w:rPr>
              <w:t>We consider and discuss social justice and equity implications of our practice decisions to support and promote each child’s safety to ensure that practice considers the needs and rights of every child at our service.</w:t>
            </w:r>
          </w:p>
          <w:p w14:paraId="0C4C033C" w14:textId="77777777" w:rsidR="00005D45" w:rsidRPr="00005D45" w:rsidRDefault="00005D45" w:rsidP="00005D45">
            <w:pPr>
              <w:rPr>
                <w:rFonts w:cstheme="minorHAnsi"/>
                <w:szCs w:val="20"/>
              </w:rPr>
            </w:pPr>
          </w:p>
          <w:p w14:paraId="5B24DC80" w14:textId="77777777" w:rsidR="00005D45" w:rsidRPr="00005D45" w:rsidRDefault="00005D45" w:rsidP="00005D45">
            <w:pPr>
              <w:rPr>
                <w:rFonts w:cstheme="minorHAnsi"/>
                <w:szCs w:val="20"/>
              </w:rPr>
            </w:pPr>
            <w:r w:rsidRPr="00005D45">
              <w:rPr>
                <w:rFonts w:cstheme="minorHAnsi"/>
                <w:szCs w:val="20"/>
              </w:rPr>
              <w:t>For example;</w:t>
            </w:r>
          </w:p>
          <w:p w14:paraId="7083BAA5" w14:textId="302C142F" w:rsidR="00ED2CB2" w:rsidRPr="003365D9" w:rsidRDefault="00005D45" w:rsidP="00005D45">
            <w:pPr>
              <w:rPr>
                <w:rFonts w:cstheme="minorHAnsi"/>
                <w:szCs w:val="20"/>
              </w:rPr>
            </w:pPr>
            <w:r w:rsidRPr="00005D45">
              <w:rPr>
                <w:rFonts w:cstheme="minorHAnsi"/>
                <w:szCs w:val="20"/>
              </w:rPr>
              <w:t>- Evidence of the discussions and how the needs and rights of every child are considered, including those from culturally diverse backgrounds.</w:t>
            </w:r>
          </w:p>
          <w:p w14:paraId="089C4794" w14:textId="77777777" w:rsidR="00ED2CB2" w:rsidRPr="003365D9" w:rsidRDefault="00ED2CB2" w:rsidP="00ED2CB2">
            <w:pPr>
              <w:rPr>
                <w:rFonts w:cstheme="minorHAnsi"/>
                <w:szCs w:val="20"/>
              </w:rPr>
            </w:pPr>
          </w:p>
          <w:p w14:paraId="6E72A126" w14:textId="77777777" w:rsidR="00ED2CB2" w:rsidRPr="003365D9" w:rsidRDefault="00ED2CB2" w:rsidP="00ED2CB2">
            <w:pPr>
              <w:rPr>
                <w:rFonts w:cstheme="minorHAnsi"/>
                <w:szCs w:val="20"/>
              </w:rPr>
            </w:pPr>
          </w:p>
        </w:tc>
      </w:tr>
      <w:tr w:rsidR="00ED2CB2" w:rsidRPr="003365D9" w14:paraId="0BFC6A8C"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2E9457E3" w14:textId="77777777" w:rsidR="00ED2CB2" w:rsidRPr="003365D9" w:rsidRDefault="00ED2CB2" w:rsidP="00ED2CB2">
            <w:pPr>
              <w:rPr>
                <w:rFonts w:cstheme="minorHAnsi"/>
                <w:szCs w:val="20"/>
              </w:rPr>
            </w:pPr>
            <w:r w:rsidRPr="003365D9">
              <w:rPr>
                <w:rFonts w:cstheme="minorHAnsi"/>
                <w:szCs w:val="20"/>
              </w:rPr>
              <w:t>Theme 3: Practice is shaped by meaningful engagement with families and/or the community.</w:t>
            </w:r>
          </w:p>
        </w:tc>
      </w:tr>
      <w:tr w:rsidR="00ED2CB2" w:rsidRPr="003365D9" w14:paraId="053BFDB0"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D90307C" w14:textId="77777777" w:rsidR="00ED2CB2" w:rsidRPr="003365D9" w:rsidRDefault="00ED2CB2" w:rsidP="00ED2CB2">
            <w:pPr>
              <w:rPr>
                <w:rFonts w:cstheme="minorHAnsi"/>
                <w:szCs w:val="20"/>
              </w:rPr>
            </w:pPr>
          </w:p>
          <w:p w14:paraId="4EB2D44E" w14:textId="77777777" w:rsidR="00005D45" w:rsidRPr="00005D45" w:rsidRDefault="00005D45" w:rsidP="00005D45">
            <w:pPr>
              <w:rPr>
                <w:rFonts w:cstheme="minorHAnsi"/>
                <w:szCs w:val="20"/>
              </w:rPr>
            </w:pPr>
            <w:r w:rsidRPr="00005D45">
              <w:rPr>
                <w:rFonts w:cstheme="minorHAnsi"/>
                <w:szCs w:val="20"/>
              </w:rPr>
              <w:t>We actively engage with families about their concerns and priorities for their children’s safety and actively raise awareness of issues impacting on child safety with families and the community, including in the context of child protection.</w:t>
            </w:r>
          </w:p>
          <w:p w14:paraId="3D8788B5" w14:textId="77777777" w:rsidR="00005D45" w:rsidRPr="00005D45" w:rsidRDefault="00005D45" w:rsidP="00005D45">
            <w:pPr>
              <w:rPr>
                <w:rFonts w:cstheme="minorHAnsi"/>
                <w:szCs w:val="20"/>
              </w:rPr>
            </w:pPr>
          </w:p>
          <w:p w14:paraId="13944F77" w14:textId="77777777" w:rsidR="00005D45" w:rsidRPr="00005D45" w:rsidRDefault="00005D45" w:rsidP="00005D45">
            <w:pPr>
              <w:rPr>
                <w:rFonts w:cstheme="minorHAnsi"/>
                <w:szCs w:val="20"/>
              </w:rPr>
            </w:pPr>
            <w:r w:rsidRPr="00005D45">
              <w:rPr>
                <w:rFonts w:cstheme="minorHAnsi"/>
                <w:szCs w:val="20"/>
              </w:rPr>
              <w:t>For example;</w:t>
            </w:r>
          </w:p>
          <w:p w14:paraId="4FA0E4A8" w14:textId="3BB93530" w:rsidR="00ED2CB2" w:rsidRPr="003365D9" w:rsidRDefault="00005D45" w:rsidP="00005D45">
            <w:pPr>
              <w:rPr>
                <w:rFonts w:cstheme="minorHAnsi"/>
                <w:szCs w:val="20"/>
              </w:rPr>
            </w:pPr>
            <w:r w:rsidRPr="00005D45">
              <w:rPr>
                <w:rFonts w:cstheme="minorHAnsi"/>
                <w:szCs w:val="20"/>
              </w:rPr>
              <w:t>- Evidence of how the service has actively engaged with families and addressed their concerns regarding children’s safety.  How awareness of children’s safety, including child protection, has been actively raised with the community and any strategies implemented to promote and set priorities to protect children.</w:t>
            </w:r>
          </w:p>
          <w:p w14:paraId="6A70D22D" w14:textId="77777777" w:rsidR="00ED2CB2" w:rsidRPr="003365D9" w:rsidRDefault="00ED2CB2" w:rsidP="00ED2CB2">
            <w:pPr>
              <w:rPr>
                <w:rFonts w:cstheme="minorHAnsi"/>
                <w:szCs w:val="20"/>
              </w:rPr>
            </w:pPr>
          </w:p>
        </w:tc>
      </w:tr>
    </w:tbl>
    <w:p w14:paraId="56D4EC23" w14:textId="425A49E4" w:rsidR="00ED2CB2" w:rsidRPr="003365D9" w:rsidRDefault="00ED2CB2" w:rsidP="00714CA2">
      <w:pPr>
        <w:rPr>
          <w:szCs w:val="20"/>
        </w:rPr>
      </w:pPr>
    </w:p>
    <w:p w14:paraId="1CD19103" w14:textId="2EB4EA1F" w:rsidR="00237A68" w:rsidRPr="003365D9" w:rsidRDefault="00237A68" w:rsidP="00714CA2">
      <w:pPr>
        <w:rPr>
          <w:szCs w:val="20"/>
        </w:rPr>
      </w:pPr>
    </w:p>
    <w:p w14:paraId="6D866C6B" w14:textId="39F431B1" w:rsidR="00237A68" w:rsidRPr="003365D9" w:rsidRDefault="00237A68" w:rsidP="00714CA2">
      <w:pPr>
        <w:rPr>
          <w:szCs w:val="20"/>
        </w:rPr>
      </w:pPr>
    </w:p>
    <w:p w14:paraId="6823268B" w14:textId="278A9B22" w:rsidR="00237A68" w:rsidRPr="003365D9" w:rsidRDefault="00237A68" w:rsidP="00714CA2">
      <w:pPr>
        <w:rPr>
          <w:szCs w:val="20"/>
        </w:rPr>
      </w:pPr>
    </w:p>
    <w:p w14:paraId="0B6E2BC4" w14:textId="1C91AB76" w:rsidR="00237A68" w:rsidRPr="003365D9" w:rsidRDefault="00237A68" w:rsidP="00714CA2">
      <w:pPr>
        <w:rPr>
          <w:szCs w:val="20"/>
        </w:rPr>
      </w:pPr>
    </w:p>
    <w:p w14:paraId="1B6B9C9F" w14:textId="0A642F92" w:rsidR="00237A68" w:rsidRPr="003365D9" w:rsidRDefault="00237A68" w:rsidP="00714CA2">
      <w:pPr>
        <w:rPr>
          <w:szCs w:val="20"/>
        </w:rPr>
      </w:pPr>
    </w:p>
    <w:p w14:paraId="4081A32B" w14:textId="485D8C20" w:rsidR="00237A68" w:rsidRPr="003365D9" w:rsidRDefault="00237A68" w:rsidP="00714CA2">
      <w:pPr>
        <w:rPr>
          <w:szCs w:val="20"/>
        </w:rPr>
      </w:pPr>
    </w:p>
    <w:p w14:paraId="47D589DB" w14:textId="7B08F19C" w:rsidR="00237A68" w:rsidRDefault="00237A68" w:rsidP="00714CA2">
      <w:pPr>
        <w:rPr>
          <w:szCs w:val="20"/>
        </w:rPr>
      </w:pPr>
    </w:p>
    <w:p w14:paraId="2129EEDA" w14:textId="7855F39C" w:rsidR="00A81507" w:rsidRDefault="00A81507" w:rsidP="00714CA2">
      <w:pPr>
        <w:rPr>
          <w:szCs w:val="20"/>
        </w:rPr>
      </w:pPr>
    </w:p>
    <w:p w14:paraId="146F925F" w14:textId="229498C9" w:rsidR="00A81507" w:rsidRDefault="00A81507" w:rsidP="00714CA2">
      <w:pPr>
        <w:rPr>
          <w:szCs w:val="20"/>
        </w:rPr>
      </w:pPr>
    </w:p>
    <w:p w14:paraId="39B609AC" w14:textId="255435DA" w:rsidR="00A81507" w:rsidRDefault="00A81507" w:rsidP="00714CA2">
      <w:pPr>
        <w:rPr>
          <w:szCs w:val="20"/>
        </w:rPr>
      </w:pPr>
    </w:p>
    <w:p w14:paraId="2AA2B853" w14:textId="77777777" w:rsidR="00A81507" w:rsidRPr="003365D9" w:rsidRDefault="00A81507" w:rsidP="00714CA2">
      <w:pPr>
        <w:rPr>
          <w:szCs w:val="20"/>
        </w:rPr>
      </w:pPr>
    </w:p>
    <w:tbl>
      <w:tblPr>
        <w:tblStyle w:val="TableGridLight"/>
        <w:tblW w:w="14668" w:type="dxa"/>
        <w:tblLook w:val="04A0" w:firstRow="1" w:lastRow="0" w:firstColumn="1" w:lastColumn="0" w:noHBand="0" w:noVBand="1"/>
      </w:tblPr>
      <w:tblGrid>
        <w:gridCol w:w="1833"/>
        <w:gridCol w:w="1833"/>
        <w:gridCol w:w="1833"/>
        <w:gridCol w:w="1833"/>
        <w:gridCol w:w="1830"/>
        <w:gridCol w:w="1838"/>
        <w:gridCol w:w="1834"/>
        <w:gridCol w:w="1834"/>
      </w:tblGrid>
      <w:tr w:rsidR="00237A68" w:rsidRPr="003365D9" w14:paraId="25781B2E" w14:textId="77777777" w:rsidTr="5273DE7D">
        <w:trPr>
          <w:trHeight w:val="557"/>
        </w:trPr>
        <w:tc>
          <w:tcPr>
            <w:tcW w:w="14668" w:type="dxa"/>
            <w:gridSpan w:val="8"/>
            <w:tcBorders>
              <w:bottom w:val="single" w:sz="4" w:space="0" w:color="BFBFBF" w:themeColor="background1" w:themeShade="BF"/>
            </w:tcBorders>
            <w:shd w:val="clear" w:color="auto" w:fill="3C4E62" w:themeFill="accent4"/>
            <w:vAlign w:val="center"/>
          </w:tcPr>
          <w:p w14:paraId="44F5D1A2" w14:textId="7BDD7333" w:rsidR="00237A68" w:rsidRPr="003365D9" w:rsidRDefault="00237A68" w:rsidP="00086711">
            <w:pPr>
              <w:pStyle w:val="Heading1"/>
              <w:spacing w:before="0"/>
              <w:rPr>
                <w:rStyle w:val="Strong"/>
                <w:rFonts w:ascii="Arial" w:hAnsi="Arial" w:cs="Arial"/>
                <w:b w:val="0"/>
                <w:bCs w:val="0"/>
                <w:color w:val="3C4E62" w:themeColor="text1"/>
                <w:sz w:val="20"/>
                <w:szCs w:val="20"/>
              </w:rPr>
            </w:pPr>
            <w:bookmarkStart w:id="21" w:name="_Toc116553372"/>
            <w:r w:rsidRPr="003365D9">
              <w:rPr>
                <w:rFonts w:ascii="Arial" w:hAnsi="Arial" w:cs="Arial"/>
                <w:b/>
                <w:bCs/>
                <w:color w:val="FFFFFF" w:themeColor="background1"/>
                <w:sz w:val="20"/>
                <w:szCs w:val="20"/>
              </w:rPr>
              <w:t>Key improvements sought for Quality Area 2</w:t>
            </w:r>
            <w:bookmarkEnd w:id="21"/>
            <w:r w:rsidRPr="003365D9">
              <w:rPr>
                <w:rFonts w:ascii="Arial" w:hAnsi="Arial" w:cs="Arial"/>
                <w:b/>
                <w:bCs/>
                <w:color w:val="FFFFFF" w:themeColor="background1"/>
                <w:sz w:val="20"/>
                <w:szCs w:val="20"/>
              </w:rPr>
              <w:tab/>
            </w:r>
          </w:p>
        </w:tc>
      </w:tr>
      <w:tr w:rsidR="00237A68" w:rsidRPr="003365D9" w14:paraId="3CC4E1C0" w14:textId="77777777" w:rsidTr="5273DE7D">
        <w:tc>
          <w:tcPr>
            <w:tcW w:w="1833" w:type="dxa"/>
            <w:shd w:val="clear" w:color="auto" w:fill="D3DBE4" w:themeFill="accent4" w:themeFillTint="33"/>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D3DBE4" w:themeFill="accent4" w:themeFillTint="33"/>
          </w:tcPr>
          <w:p w14:paraId="18C46E2B"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D3DBE4" w:themeFill="accent4" w:themeFillTint="33"/>
          </w:tcPr>
          <w:p w14:paraId="42C32C8E"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D3DBE4" w:themeFill="accent4" w:themeFillTint="33"/>
          </w:tcPr>
          <w:p w14:paraId="5491219F"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0" w:type="dxa"/>
            <w:shd w:val="clear" w:color="auto" w:fill="D3DBE4" w:themeFill="accent4" w:themeFillTint="33"/>
          </w:tcPr>
          <w:p w14:paraId="5EC3A907"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8" w:type="dxa"/>
            <w:shd w:val="clear" w:color="auto" w:fill="D3DBE4" w:themeFill="accent4" w:themeFillTint="33"/>
          </w:tcPr>
          <w:p w14:paraId="13384A56"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14:paraId="71888215"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14:paraId="1CF34C5A"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237A68" w:rsidRPr="003365D9" w14:paraId="3D9A2F14" w14:textId="77777777" w:rsidTr="5273DE7D">
        <w:tc>
          <w:tcPr>
            <w:tcW w:w="1833" w:type="dxa"/>
          </w:tcPr>
          <w:p w14:paraId="68156069"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72077EF" w14:textId="057F341E"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53A5D2DB" w14:textId="19A16C75" w:rsidR="00237A68" w:rsidRPr="00553027" w:rsidRDefault="00237A68" w:rsidP="2871673F">
            <w:pPr>
              <w:pStyle w:val="Heading2noTOC"/>
              <w:spacing w:before="100" w:after="100" w:line="240" w:lineRule="auto"/>
              <w:ind w:left="0"/>
              <w:rPr>
                <w:color w:val="91A5BB" w:themeColor="text1" w:themeTint="80"/>
                <w:sz w:val="20"/>
                <w:szCs w:val="20"/>
              </w:rPr>
            </w:pPr>
          </w:p>
        </w:tc>
        <w:tc>
          <w:tcPr>
            <w:tcW w:w="1833" w:type="dxa"/>
          </w:tcPr>
          <w:p w14:paraId="1B96FCE5" w14:textId="783AD262"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0" w:type="dxa"/>
          </w:tcPr>
          <w:p w14:paraId="0A708ECC" w14:textId="2B09ADC2"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8" w:type="dxa"/>
          </w:tcPr>
          <w:p w14:paraId="1B22E507" w14:textId="1B56AE23"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24B90ADF" w14:textId="686BE986"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9E2D1DE" w14:textId="0C0C9C9A" w:rsidR="00237A68" w:rsidRPr="003365D9" w:rsidRDefault="00237A68" w:rsidP="00086711">
            <w:pPr>
              <w:pStyle w:val="Heading2noTOC"/>
              <w:spacing w:before="100" w:after="100" w:line="240" w:lineRule="auto"/>
              <w:ind w:left="0"/>
              <w:rPr>
                <w:color w:val="91A5BB" w:themeColor="text1" w:themeTint="80"/>
                <w:sz w:val="20"/>
                <w:szCs w:val="20"/>
              </w:rPr>
            </w:pPr>
          </w:p>
        </w:tc>
      </w:tr>
      <w:tr w:rsidR="00237A68" w:rsidRPr="003365D9" w14:paraId="331B8EAF" w14:textId="77777777" w:rsidTr="5273DE7D">
        <w:tc>
          <w:tcPr>
            <w:tcW w:w="1833" w:type="dxa"/>
          </w:tcPr>
          <w:p w14:paraId="5F0CEEA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0E2C551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55C8ED5B"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846970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0" w:type="dxa"/>
          </w:tcPr>
          <w:p w14:paraId="671C8849"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8" w:type="dxa"/>
          </w:tcPr>
          <w:p w14:paraId="4CA540D2"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7AB48C2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7B70D80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r>
      <w:tr w:rsidR="00237A68" w:rsidRPr="003365D9" w14:paraId="75136A7C" w14:textId="77777777" w:rsidTr="5273DE7D">
        <w:tc>
          <w:tcPr>
            <w:tcW w:w="1833" w:type="dxa"/>
          </w:tcPr>
          <w:p w14:paraId="433D8DD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2B7748C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A2F9B5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2F67100E"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0" w:type="dxa"/>
          </w:tcPr>
          <w:p w14:paraId="1FDFAC73"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8" w:type="dxa"/>
          </w:tcPr>
          <w:p w14:paraId="62E7769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4BC7AC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2DBE356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0C205E0D" w14:textId="50C4CA79" w:rsidR="00237A68" w:rsidRPr="003365D9" w:rsidRDefault="00237A68" w:rsidP="00714CA2">
      <w:pPr>
        <w:rPr>
          <w:szCs w:val="20"/>
        </w:rPr>
      </w:pPr>
    </w:p>
    <w:p w14:paraId="2898752D" w14:textId="7BD4046E" w:rsidR="00237A68" w:rsidRPr="003365D9" w:rsidRDefault="00237A68" w:rsidP="00714CA2">
      <w:pPr>
        <w:rPr>
          <w:szCs w:val="20"/>
        </w:rPr>
      </w:pPr>
    </w:p>
    <w:p w14:paraId="0FBADBF0" w14:textId="0E942FED" w:rsidR="00237A68" w:rsidRPr="003365D9" w:rsidRDefault="00237A68" w:rsidP="00714CA2">
      <w:pPr>
        <w:rPr>
          <w:szCs w:val="20"/>
        </w:rPr>
      </w:pPr>
    </w:p>
    <w:p w14:paraId="65FF513D" w14:textId="0EDC8F91" w:rsidR="00237A68" w:rsidRPr="003365D9" w:rsidRDefault="00237A68" w:rsidP="00714CA2">
      <w:pPr>
        <w:rPr>
          <w:szCs w:val="20"/>
        </w:rPr>
      </w:pPr>
    </w:p>
    <w:p w14:paraId="3E7C7190" w14:textId="471D6A84" w:rsidR="00237A68" w:rsidRPr="003365D9" w:rsidRDefault="00237A68" w:rsidP="00714CA2">
      <w:pPr>
        <w:rPr>
          <w:szCs w:val="20"/>
        </w:rPr>
      </w:pPr>
    </w:p>
    <w:p w14:paraId="4E8C358D" w14:textId="73EF35C4" w:rsidR="00237A68" w:rsidRPr="003365D9" w:rsidRDefault="00237A68" w:rsidP="00714CA2">
      <w:pPr>
        <w:rPr>
          <w:szCs w:val="20"/>
        </w:rPr>
      </w:pPr>
    </w:p>
    <w:p w14:paraId="3AEE8E59" w14:textId="0C5BCE74" w:rsidR="00237A68" w:rsidRDefault="00237A68" w:rsidP="00714CA2">
      <w:pPr>
        <w:rPr>
          <w:szCs w:val="20"/>
        </w:rPr>
      </w:pPr>
    </w:p>
    <w:p w14:paraId="390BE7A5" w14:textId="18C284ED" w:rsidR="00A81507" w:rsidRDefault="00A81507" w:rsidP="00714CA2">
      <w:pPr>
        <w:rPr>
          <w:szCs w:val="20"/>
        </w:rPr>
      </w:pPr>
    </w:p>
    <w:p w14:paraId="797245B8" w14:textId="2FE9AAF1" w:rsidR="00A81507" w:rsidRDefault="00A81507" w:rsidP="00714CA2">
      <w:pPr>
        <w:rPr>
          <w:szCs w:val="20"/>
        </w:rPr>
      </w:pPr>
    </w:p>
    <w:p w14:paraId="324FA636" w14:textId="34A8241C" w:rsidR="00A81507" w:rsidRDefault="00A81507" w:rsidP="00714CA2">
      <w:pPr>
        <w:rPr>
          <w:szCs w:val="20"/>
        </w:rPr>
      </w:pPr>
    </w:p>
    <w:p w14:paraId="317E0C62" w14:textId="4BADC6A5" w:rsidR="00A81507" w:rsidRDefault="00A81507" w:rsidP="00714CA2">
      <w:pPr>
        <w:rPr>
          <w:szCs w:val="20"/>
        </w:rPr>
      </w:pPr>
    </w:p>
    <w:p w14:paraId="48713B78" w14:textId="77777777" w:rsidR="00A81507" w:rsidRPr="003365D9" w:rsidRDefault="00A81507" w:rsidP="00714CA2">
      <w:pPr>
        <w:rPr>
          <w:szCs w:val="20"/>
        </w:rPr>
      </w:pPr>
    </w:p>
    <w:p w14:paraId="384D36A5" w14:textId="0414F845" w:rsidR="00B00445" w:rsidRDefault="00B00445" w:rsidP="00714CA2">
      <w:pPr>
        <w:rPr>
          <w:szCs w:val="20"/>
        </w:rPr>
      </w:pPr>
    </w:p>
    <w:p w14:paraId="33853487" w14:textId="77777777" w:rsidR="00B00445" w:rsidRPr="003365D9" w:rsidRDefault="00B00445"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85"/>
        <w:gridCol w:w="4909"/>
        <w:gridCol w:w="2231"/>
        <w:gridCol w:w="2825"/>
        <w:gridCol w:w="4238"/>
      </w:tblGrid>
      <w:tr w:rsidR="00237A68" w:rsidRPr="003365D9" w14:paraId="6167682E"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6699"/>
            <w:vAlign w:val="center"/>
          </w:tcPr>
          <w:p w14:paraId="5D3550BE" w14:textId="1E88347D" w:rsidR="00237A68" w:rsidRPr="00A81507" w:rsidRDefault="00237A68" w:rsidP="00237A68">
            <w:pPr>
              <w:pStyle w:val="Heading1"/>
              <w:spacing w:before="0"/>
              <w:rPr>
                <w:rFonts w:ascii="Arial" w:hAnsi="Arial" w:cs="Arial"/>
                <w:b/>
                <w:bCs/>
                <w:sz w:val="28"/>
                <w:szCs w:val="28"/>
              </w:rPr>
            </w:pPr>
            <w:bookmarkStart w:id="22" w:name="_Toc116553373"/>
            <w:r w:rsidRPr="00A81507">
              <w:rPr>
                <w:rFonts w:ascii="Arial" w:hAnsi="Arial" w:cs="Arial"/>
                <w:b/>
                <w:bCs/>
                <w:color w:val="FFFFFF" w:themeColor="background1"/>
                <w:sz w:val="28"/>
                <w:szCs w:val="28"/>
              </w:rPr>
              <w:lastRenderedPageBreak/>
              <w:t>Quality Area 3 – Legislative requirements</w:t>
            </w:r>
            <w:bookmarkEnd w:id="22"/>
            <w:r w:rsidRPr="00A81507">
              <w:rPr>
                <w:rFonts w:ascii="Arial" w:hAnsi="Arial" w:cs="Arial"/>
                <w:b/>
                <w:bCs/>
                <w:color w:val="FFFFFF" w:themeColor="background1"/>
                <w:sz w:val="28"/>
                <w:szCs w:val="28"/>
              </w:rPr>
              <w:t xml:space="preserve">   </w:t>
            </w:r>
          </w:p>
        </w:tc>
      </w:tr>
      <w:tr w:rsidR="00237A68" w:rsidRPr="003365D9" w14:paraId="4E3728AA" w14:textId="77777777" w:rsidTr="00237A68">
        <w:trPr>
          <w:trHeight w:val="378"/>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081BFFA" w14:textId="277C3F81" w:rsidR="00237A68" w:rsidRPr="00A81507" w:rsidRDefault="00237A68" w:rsidP="00237A68">
            <w:pPr>
              <w:keepNext/>
              <w:ind w:left="63"/>
              <w:rPr>
                <w:rFonts w:cs="Arial"/>
                <w:b/>
                <w:sz w:val="16"/>
                <w:szCs w:val="16"/>
              </w:rPr>
            </w:pPr>
            <w:r w:rsidRPr="00A81507">
              <w:rPr>
                <w:rFonts w:cs="Arial"/>
                <w:b/>
                <w:sz w:val="16"/>
                <w:szCs w:val="16"/>
              </w:rPr>
              <w:t>National Law and National Regulations</w:t>
            </w:r>
          </w:p>
        </w:tc>
        <w:tc>
          <w:tcPr>
            <w:tcW w:w="7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CAE9D08" w14:textId="77777777" w:rsidR="00237A68" w:rsidRPr="00A81507" w:rsidRDefault="00237A68" w:rsidP="00237A68">
            <w:pPr>
              <w:keepNext/>
              <w:rPr>
                <w:rFonts w:cs="Arial"/>
                <w:b/>
                <w:sz w:val="16"/>
                <w:szCs w:val="16"/>
              </w:rPr>
            </w:pPr>
            <w:r w:rsidRPr="00A81507">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CB131F" w14:textId="77777777" w:rsidR="00237A68" w:rsidRPr="00A81507" w:rsidRDefault="00237A68" w:rsidP="00237A68">
            <w:pPr>
              <w:keepNext/>
              <w:rPr>
                <w:rFonts w:cs="Arial"/>
                <w:b/>
                <w:sz w:val="16"/>
                <w:szCs w:val="16"/>
              </w:rPr>
            </w:pPr>
            <w:r w:rsidRPr="00A81507">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6A97696" w14:textId="77777777" w:rsidR="00237A68" w:rsidRPr="00A81507" w:rsidRDefault="00237A68" w:rsidP="00237A68">
            <w:pPr>
              <w:keepNext/>
              <w:rPr>
                <w:rFonts w:cs="Arial"/>
                <w:b/>
                <w:sz w:val="16"/>
                <w:szCs w:val="16"/>
              </w:rPr>
            </w:pPr>
            <w:r w:rsidRPr="00A81507">
              <w:rPr>
                <w:rFonts w:cs="Arial"/>
                <w:b/>
                <w:sz w:val="16"/>
                <w:szCs w:val="16"/>
              </w:rPr>
              <w:t>Actions if non-compliant</w:t>
            </w:r>
          </w:p>
        </w:tc>
      </w:tr>
      <w:tr w:rsidR="00237A68" w:rsidRPr="003365D9" w14:paraId="4199664C" w14:textId="77777777" w:rsidTr="00237A68">
        <w:trPr>
          <w:trHeight w:val="293"/>
        </w:trPr>
        <w:tc>
          <w:tcPr>
            <w:tcW w:w="385" w:type="pct"/>
            <w:tcBorders>
              <w:top w:val="single" w:sz="4" w:space="0" w:color="D9D9D9" w:themeColor="background1" w:themeShade="D9"/>
            </w:tcBorders>
          </w:tcPr>
          <w:p w14:paraId="351FE93C"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R.103</w:t>
            </w:r>
          </w:p>
        </w:tc>
        <w:tc>
          <w:tcPr>
            <w:tcW w:w="1595" w:type="pct"/>
            <w:tcBorders>
              <w:top w:val="single" w:sz="4" w:space="0" w:color="D9D9D9" w:themeColor="background1" w:themeShade="D9"/>
            </w:tcBorders>
          </w:tcPr>
          <w:p w14:paraId="244376B8" w14:textId="73FB0EE6"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 xml:space="preserve">Premises, </w:t>
            </w:r>
            <w:r w:rsidR="009140E0" w:rsidRPr="00B00445">
              <w:rPr>
                <w:rFonts w:cs="Arial"/>
                <w:sz w:val="16"/>
                <w:szCs w:val="16"/>
              </w:rPr>
              <w:t>furniture,</w:t>
            </w:r>
            <w:r w:rsidRPr="00B00445">
              <w:rPr>
                <w:rFonts w:cs="Arial"/>
                <w:sz w:val="16"/>
                <w:szCs w:val="16"/>
              </w:rPr>
              <w:t xml:space="preserve"> and equipment to be safe, clean and in good repair</w:t>
            </w:r>
          </w:p>
        </w:tc>
        <w:tc>
          <w:tcPr>
            <w:tcW w:w="725" w:type="pct"/>
            <w:tcBorders>
              <w:top w:val="single" w:sz="4" w:space="0" w:color="D9D9D9" w:themeColor="background1" w:themeShade="D9"/>
              <w:right w:val="single" w:sz="4" w:space="0" w:color="D9D9D9" w:themeColor="background1" w:themeShade="D9"/>
            </w:tcBorders>
          </w:tcPr>
          <w:p w14:paraId="4B2E351A"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66B31E14" w14:textId="61C585D0" w:rsidR="00237A68" w:rsidRPr="00B00445" w:rsidRDefault="0030508B" w:rsidP="00237A68">
            <w:pPr>
              <w:spacing w:before="20" w:after="40"/>
              <w:rPr>
                <w:rFonts w:eastAsia="MS Gothic" w:cs="Arial"/>
                <w:sz w:val="16"/>
                <w:szCs w:val="16"/>
              </w:rPr>
            </w:pPr>
            <w:sdt>
              <w:sdtPr>
                <w:rPr>
                  <w:rFonts w:eastAsia="MS Gothic" w:cs="Arial"/>
                  <w:sz w:val="16"/>
                  <w:szCs w:val="16"/>
                </w:rPr>
                <w:id w:val="-169496160"/>
                <w14:checkbox>
                  <w14:checked w14:val="1"/>
                  <w14:checkedState w14:val="2612" w14:font="MS Gothic"/>
                  <w14:uncheckedState w14:val="2610" w14:font="MS Gothic"/>
                </w14:checkbox>
              </w:sdtPr>
              <w:sdtEndPr/>
              <w:sdtContent>
                <w:r w:rsidR="009140E0">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095C1F5" w14:textId="77777777" w:rsidR="00237A68" w:rsidRPr="00B00445" w:rsidRDefault="0030508B" w:rsidP="00237A68">
            <w:pPr>
              <w:spacing w:before="20" w:after="40"/>
              <w:rPr>
                <w:rFonts w:cs="Arial"/>
                <w:sz w:val="16"/>
                <w:szCs w:val="16"/>
              </w:rPr>
            </w:pPr>
            <w:sdt>
              <w:sdtPr>
                <w:rPr>
                  <w:rFonts w:cs="Arial"/>
                  <w:sz w:val="16"/>
                  <w:szCs w:val="16"/>
                </w:rPr>
                <w:id w:val="-1118598121"/>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EAA42C4" w14:textId="0C3E7B92" w:rsidR="00237A68" w:rsidRPr="00B00445" w:rsidRDefault="0030508B" w:rsidP="00237A68">
            <w:pPr>
              <w:rPr>
                <w:rFonts w:cs="Arial"/>
                <w:sz w:val="16"/>
                <w:szCs w:val="16"/>
              </w:rPr>
            </w:pPr>
            <w:sdt>
              <w:sdtPr>
                <w:rPr>
                  <w:rFonts w:eastAsia="MS Gothic" w:cs="Arial"/>
                  <w:sz w:val="16"/>
                  <w:szCs w:val="16"/>
                </w:rPr>
                <w:id w:val="-166631385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4D02EA0" w14:textId="77777777" w:rsidR="00237A68" w:rsidRPr="00B00445" w:rsidRDefault="00237A68" w:rsidP="00237A68">
            <w:pPr>
              <w:ind w:left="147"/>
              <w:rPr>
                <w:rFonts w:cs="Arial"/>
                <w:sz w:val="16"/>
                <w:szCs w:val="16"/>
              </w:rPr>
            </w:pPr>
          </w:p>
        </w:tc>
      </w:tr>
      <w:tr w:rsidR="00237A68" w:rsidRPr="003365D9" w14:paraId="16763046" w14:textId="77777777" w:rsidTr="00237A68">
        <w:trPr>
          <w:trHeight w:val="293"/>
        </w:trPr>
        <w:tc>
          <w:tcPr>
            <w:tcW w:w="385" w:type="pct"/>
          </w:tcPr>
          <w:p w14:paraId="34F657F6"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R.104</w:t>
            </w:r>
          </w:p>
        </w:tc>
        <w:tc>
          <w:tcPr>
            <w:tcW w:w="1595" w:type="pct"/>
          </w:tcPr>
          <w:p w14:paraId="699956D9"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Fencing</w:t>
            </w:r>
          </w:p>
        </w:tc>
        <w:tc>
          <w:tcPr>
            <w:tcW w:w="725" w:type="pct"/>
            <w:tcBorders>
              <w:right w:val="single" w:sz="4" w:space="0" w:color="D9D9D9" w:themeColor="background1" w:themeShade="D9"/>
            </w:tcBorders>
          </w:tcPr>
          <w:p w14:paraId="3AA5C4E8"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AFC0256" w14:textId="562F9E44" w:rsidR="00237A68" w:rsidRPr="00B00445" w:rsidRDefault="0030508B" w:rsidP="00237A68">
            <w:pPr>
              <w:spacing w:before="20" w:after="40"/>
              <w:rPr>
                <w:rFonts w:eastAsia="MS Gothic" w:cs="Arial"/>
                <w:sz w:val="16"/>
                <w:szCs w:val="16"/>
              </w:rPr>
            </w:pPr>
            <w:sdt>
              <w:sdtPr>
                <w:rPr>
                  <w:rFonts w:eastAsia="MS Gothic" w:cs="Arial"/>
                  <w:sz w:val="16"/>
                  <w:szCs w:val="16"/>
                </w:rPr>
                <w:id w:val="-1491405420"/>
                <w14:checkbox>
                  <w14:checked w14:val="1"/>
                  <w14:checkedState w14:val="2612" w14:font="MS Gothic"/>
                  <w14:uncheckedState w14:val="2610" w14:font="MS Gothic"/>
                </w14:checkbox>
              </w:sdtPr>
              <w:sdtEndPr/>
              <w:sdtContent>
                <w:r w:rsidR="009140E0">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0F264DF" w14:textId="77777777" w:rsidR="00237A68" w:rsidRPr="00B00445" w:rsidRDefault="0030508B" w:rsidP="00237A68">
            <w:pPr>
              <w:spacing w:before="20" w:after="40"/>
              <w:rPr>
                <w:rFonts w:cs="Arial"/>
                <w:sz w:val="16"/>
                <w:szCs w:val="16"/>
              </w:rPr>
            </w:pPr>
            <w:sdt>
              <w:sdtPr>
                <w:rPr>
                  <w:rFonts w:cs="Arial"/>
                  <w:sz w:val="16"/>
                  <w:szCs w:val="16"/>
                </w:rPr>
                <w:id w:val="-1810230277"/>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88FAB35" w14:textId="7E14B1B9" w:rsidR="00237A68" w:rsidRPr="00B00445" w:rsidRDefault="0030508B" w:rsidP="00237A68">
            <w:pPr>
              <w:rPr>
                <w:rFonts w:cs="Arial"/>
                <w:sz w:val="16"/>
                <w:szCs w:val="16"/>
              </w:rPr>
            </w:pPr>
            <w:sdt>
              <w:sdtPr>
                <w:rPr>
                  <w:rFonts w:eastAsia="MS Gothic" w:cs="Arial"/>
                  <w:sz w:val="16"/>
                  <w:szCs w:val="16"/>
                </w:rPr>
                <w:id w:val="-76299166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AA7E7D8" w14:textId="77777777" w:rsidR="00237A68" w:rsidRPr="00B00445" w:rsidRDefault="00237A68" w:rsidP="00237A68">
            <w:pPr>
              <w:ind w:left="147"/>
              <w:rPr>
                <w:rFonts w:cs="Arial"/>
                <w:sz w:val="16"/>
                <w:szCs w:val="16"/>
              </w:rPr>
            </w:pPr>
          </w:p>
        </w:tc>
      </w:tr>
      <w:tr w:rsidR="00237A68" w:rsidRPr="003365D9" w14:paraId="2EA12F75" w14:textId="77777777" w:rsidTr="00237A68">
        <w:trPr>
          <w:trHeight w:val="293"/>
        </w:trPr>
        <w:tc>
          <w:tcPr>
            <w:tcW w:w="385" w:type="pct"/>
          </w:tcPr>
          <w:p w14:paraId="4F26A8FF" w14:textId="77777777" w:rsidR="00237A68" w:rsidRPr="00B00445" w:rsidRDefault="00237A68" w:rsidP="00237A68">
            <w:pPr>
              <w:pStyle w:val="actsandregstabletext"/>
              <w:spacing w:before="0"/>
              <w:rPr>
                <w:rFonts w:cs="Arial"/>
                <w:sz w:val="16"/>
                <w:szCs w:val="16"/>
              </w:rPr>
            </w:pPr>
            <w:r w:rsidRPr="00B00445">
              <w:rPr>
                <w:rFonts w:cs="Arial"/>
                <w:sz w:val="16"/>
                <w:szCs w:val="16"/>
              </w:rPr>
              <w:t>R.105</w:t>
            </w:r>
          </w:p>
        </w:tc>
        <w:tc>
          <w:tcPr>
            <w:tcW w:w="1595" w:type="pct"/>
          </w:tcPr>
          <w:p w14:paraId="192E27FD" w14:textId="5031F8CC"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 xml:space="preserve">Furniture, </w:t>
            </w:r>
            <w:r w:rsidR="009140E0" w:rsidRPr="00B00445">
              <w:rPr>
                <w:rFonts w:cs="Arial"/>
                <w:sz w:val="16"/>
                <w:szCs w:val="16"/>
              </w:rPr>
              <w:t>materials,</w:t>
            </w:r>
            <w:r w:rsidRPr="00B00445">
              <w:rPr>
                <w:rFonts w:cs="Arial"/>
                <w:sz w:val="16"/>
                <w:szCs w:val="16"/>
              </w:rPr>
              <w:t xml:space="preserve"> and equipment</w:t>
            </w:r>
          </w:p>
        </w:tc>
        <w:tc>
          <w:tcPr>
            <w:tcW w:w="725" w:type="pct"/>
            <w:tcBorders>
              <w:right w:val="single" w:sz="4" w:space="0" w:color="D9D9D9" w:themeColor="background1" w:themeShade="D9"/>
            </w:tcBorders>
          </w:tcPr>
          <w:p w14:paraId="1AC0D739" w14:textId="77777777" w:rsidR="00237A68" w:rsidRPr="00B00445" w:rsidRDefault="00237A68" w:rsidP="00237A68">
            <w:pPr>
              <w:pStyle w:val="actsandregstabletext"/>
              <w:spacing w:before="0"/>
              <w:rPr>
                <w:rFonts w:cs="Arial"/>
                <w:sz w:val="16"/>
                <w:szCs w:val="16"/>
              </w:rPr>
            </w:pPr>
            <w:r w:rsidRPr="00B00445">
              <w:rPr>
                <w:rFonts w:cs="Arial"/>
                <w:sz w:val="16"/>
                <w:szCs w:val="16"/>
              </w:rPr>
              <w:t>3.2.2</w:t>
            </w:r>
          </w:p>
        </w:tc>
        <w:tc>
          <w:tcPr>
            <w:tcW w:w="918" w:type="pct"/>
            <w:tcBorders>
              <w:left w:val="single" w:sz="4" w:space="0" w:color="D9D9D9" w:themeColor="background1" w:themeShade="D9"/>
              <w:right w:val="single" w:sz="4" w:space="0" w:color="D9D9D9" w:themeColor="background1" w:themeShade="D9"/>
            </w:tcBorders>
          </w:tcPr>
          <w:p w14:paraId="60235B2D" w14:textId="4EE4F62F" w:rsidR="00237A68" w:rsidRPr="00B00445" w:rsidRDefault="0030508B" w:rsidP="00237A68">
            <w:pPr>
              <w:spacing w:before="20" w:after="40"/>
              <w:rPr>
                <w:rFonts w:eastAsia="MS Gothic" w:cs="Arial"/>
                <w:sz w:val="16"/>
                <w:szCs w:val="16"/>
              </w:rPr>
            </w:pPr>
            <w:sdt>
              <w:sdtPr>
                <w:rPr>
                  <w:rFonts w:eastAsia="MS Gothic" w:cs="Arial"/>
                  <w:sz w:val="16"/>
                  <w:szCs w:val="16"/>
                </w:rPr>
                <w:id w:val="872727492"/>
                <w14:checkbox>
                  <w14:checked w14:val="1"/>
                  <w14:checkedState w14:val="2612" w14:font="MS Gothic"/>
                  <w14:uncheckedState w14:val="2610" w14:font="MS Gothic"/>
                </w14:checkbox>
              </w:sdtPr>
              <w:sdtEndPr/>
              <w:sdtContent>
                <w:r w:rsidR="009140E0">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476DB3D9" w14:textId="77777777" w:rsidR="00237A68" w:rsidRPr="00B00445" w:rsidRDefault="0030508B" w:rsidP="00237A68">
            <w:pPr>
              <w:spacing w:before="20" w:after="40"/>
              <w:rPr>
                <w:rFonts w:cs="Arial"/>
                <w:sz w:val="16"/>
                <w:szCs w:val="16"/>
              </w:rPr>
            </w:pPr>
            <w:sdt>
              <w:sdtPr>
                <w:rPr>
                  <w:rFonts w:cs="Arial"/>
                  <w:sz w:val="16"/>
                  <w:szCs w:val="16"/>
                </w:rPr>
                <w:id w:val="-153156178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675DFF4" w14:textId="56997841" w:rsidR="00237A68" w:rsidRPr="00B00445" w:rsidRDefault="0030508B" w:rsidP="00237A68">
            <w:pPr>
              <w:spacing w:after="40"/>
              <w:rPr>
                <w:rFonts w:cs="Arial"/>
                <w:sz w:val="16"/>
                <w:szCs w:val="16"/>
              </w:rPr>
            </w:pPr>
            <w:sdt>
              <w:sdtPr>
                <w:rPr>
                  <w:rFonts w:eastAsia="MS Gothic" w:cs="Arial"/>
                  <w:sz w:val="16"/>
                  <w:szCs w:val="16"/>
                </w:rPr>
                <w:id w:val="195737258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531D85C1" w14:textId="77777777" w:rsidR="00237A68" w:rsidRPr="00B00445" w:rsidRDefault="00237A68" w:rsidP="00237A68">
            <w:pPr>
              <w:spacing w:after="40"/>
              <w:ind w:left="147"/>
              <w:rPr>
                <w:rFonts w:cs="Arial"/>
                <w:sz w:val="16"/>
                <w:szCs w:val="16"/>
              </w:rPr>
            </w:pPr>
          </w:p>
        </w:tc>
      </w:tr>
      <w:tr w:rsidR="00237A68" w:rsidRPr="003365D9" w14:paraId="52423D47" w14:textId="77777777" w:rsidTr="00237A68">
        <w:trPr>
          <w:trHeight w:val="293"/>
        </w:trPr>
        <w:tc>
          <w:tcPr>
            <w:tcW w:w="385" w:type="pct"/>
          </w:tcPr>
          <w:p w14:paraId="78A65605" w14:textId="77777777" w:rsidR="00237A68" w:rsidRPr="00B00445" w:rsidRDefault="00237A68" w:rsidP="00237A68">
            <w:pPr>
              <w:pStyle w:val="actsandregstabletext"/>
              <w:spacing w:before="0"/>
              <w:rPr>
                <w:rFonts w:cs="Arial"/>
                <w:sz w:val="16"/>
                <w:szCs w:val="16"/>
              </w:rPr>
            </w:pPr>
            <w:r w:rsidRPr="00B00445">
              <w:rPr>
                <w:rFonts w:cs="Arial"/>
                <w:sz w:val="16"/>
                <w:szCs w:val="16"/>
              </w:rPr>
              <w:t>R.106</w:t>
            </w:r>
          </w:p>
        </w:tc>
        <w:tc>
          <w:tcPr>
            <w:tcW w:w="1595" w:type="pct"/>
          </w:tcPr>
          <w:p w14:paraId="203EF8B3"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Laundry and hygiene facilities</w:t>
            </w:r>
          </w:p>
        </w:tc>
        <w:tc>
          <w:tcPr>
            <w:tcW w:w="725" w:type="pct"/>
            <w:tcBorders>
              <w:right w:val="single" w:sz="4" w:space="0" w:color="D9D9D9" w:themeColor="background1" w:themeShade="D9"/>
            </w:tcBorders>
          </w:tcPr>
          <w:p w14:paraId="2AD7C0AC"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FDFF1CF" w14:textId="68C4D246" w:rsidR="00237A68" w:rsidRPr="00B00445" w:rsidRDefault="0030508B" w:rsidP="00237A68">
            <w:pPr>
              <w:spacing w:before="20" w:after="40"/>
              <w:rPr>
                <w:rFonts w:eastAsia="MS Gothic" w:cs="Arial"/>
                <w:sz w:val="16"/>
                <w:szCs w:val="16"/>
              </w:rPr>
            </w:pPr>
            <w:sdt>
              <w:sdtPr>
                <w:rPr>
                  <w:rFonts w:eastAsia="MS Gothic" w:cs="Arial"/>
                  <w:sz w:val="16"/>
                  <w:szCs w:val="16"/>
                </w:rPr>
                <w:id w:val="-162405710"/>
                <w14:checkbox>
                  <w14:checked w14:val="1"/>
                  <w14:checkedState w14:val="2612" w14:font="MS Gothic"/>
                  <w14:uncheckedState w14:val="2610" w14:font="MS Gothic"/>
                </w14:checkbox>
              </w:sdtPr>
              <w:sdtEndPr/>
              <w:sdtContent>
                <w:r w:rsidR="009140E0">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6D4C4A3E" w14:textId="77777777" w:rsidR="00237A68" w:rsidRPr="00B00445" w:rsidRDefault="0030508B" w:rsidP="00237A68">
            <w:pPr>
              <w:spacing w:before="20" w:after="40"/>
              <w:rPr>
                <w:rFonts w:cs="Arial"/>
                <w:sz w:val="16"/>
                <w:szCs w:val="16"/>
              </w:rPr>
            </w:pPr>
            <w:sdt>
              <w:sdtPr>
                <w:rPr>
                  <w:rFonts w:cs="Arial"/>
                  <w:sz w:val="16"/>
                  <w:szCs w:val="16"/>
                </w:rPr>
                <w:id w:val="54949747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DD0DB4D" w14:textId="22C927A2" w:rsidR="00237A68" w:rsidRPr="00B00445" w:rsidRDefault="0030508B" w:rsidP="00237A68">
            <w:pPr>
              <w:spacing w:after="40"/>
              <w:rPr>
                <w:rFonts w:cs="Arial"/>
                <w:sz w:val="16"/>
                <w:szCs w:val="16"/>
              </w:rPr>
            </w:pPr>
            <w:sdt>
              <w:sdtPr>
                <w:rPr>
                  <w:rFonts w:eastAsia="MS Gothic" w:cs="Arial"/>
                  <w:sz w:val="16"/>
                  <w:szCs w:val="16"/>
                </w:rPr>
                <w:id w:val="6632759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3079F895" w14:textId="77777777" w:rsidR="00237A68" w:rsidRPr="00B00445" w:rsidRDefault="00237A68" w:rsidP="00237A68">
            <w:pPr>
              <w:spacing w:after="40"/>
              <w:ind w:left="147"/>
              <w:rPr>
                <w:rFonts w:cs="Arial"/>
                <w:sz w:val="16"/>
                <w:szCs w:val="16"/>
              </w:rPr>
            </w:pPr>
          </w:p>
        </w:tc>
      </w:tr>
      <w:tr w:rsidR="00237A68" w:rsidRPr="003365D9" w14:paraId="3DE2D769" w14:textId="77777777" w:rsidTr="00237A68">
        <w:trPr>
          <w:trHeight w:val="293"/>
        </w:trPr>
        <w:tc>
          <w:tcPr>
            <w:tcW w:w="385" w:type="pct"/>
          </w:tcPr>
          <w:p w14:paraId="52359BC4" w14:textId="77777777" w:rsidR="00237A68" w:rsidRPr="00B00445" w:rsidRDefault="00237A68" w:rsidP="00237A68">
            <w:pPr>
              <w:pStyle w:val="actsandregstabletext"/>
              <w:spacing w:before="0"/>
              <w:rPr>
                <w:rFonts w:cs="Arial"/>
                <w:sz w:val="16"/>
                <w:szCs w:val="16"/>
              </w:rPr>
            </w:pPr>
            <w:r w:rsidRPr="00B00445">
              <w:rPr>
                <w:rFonts w:cs="Arial"/>
                <w:sz w:val="16"/>
                <w:szCs w:val="16"/>
              </w:rPr>
              <w:t>R.107</w:t>
            </w:r>
          </w:p>
        </w:tc>
        <w:tc>
          <w:tcPr>
            <w:tcW w:w="1595" w:type="pct"/>
          </w:tcPr>
          <w:p w14:paraId="6DA59946"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Space requirements—indoor</w:t>
            </w:r>
          </w:p>
        </w:tc>
        <w:tc>
          <w:tcPr>
            <w:tcW w:w="725" w:type="pct"/>
            <w:tcBorders>
              <w:right w:val="single" w:sz="4" w:space="0" w:color="D9D9D9" w:themeColor="background1" w:themeShade="D9"/>
            </w:tcBorders>
          </w:tcPr>
          <w:p w14:paraId="04F601ED"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52FC5B4" w14:textId="0076279C" w:rsidR="00237A68" w:rsidRPr="00B00445" w:rsidRDefault="0030508B" w:rsidP="00237A68">
            <w:pPr>
              <w:spacing w:before="20" w:after="40"/>
              <w:rPr>
                <w:rFonts w:eastAsia="MS Gothic" w:cs="Arial"/>
                <w:sz w:val="16"/>
                <w:szCs w:val="16"/>
              </w:rPr>
            </w:pPr>
            <w:sdt>
              <w:sdtPr>
                <w:rPr>
                  <w:rFonts w:eastAsia="MS Gothic" w:cs="Arial"/>
                  <w:sz w:val="16"/>
                  <w:szCs w:val="16"/>
                </w:rPr>
                <w:id w:val="-1986453436"/>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24C07F22" w14:textId="77777777" w:rsidR="00237A68" w:rsidRPr="00B00445" w:rsidRDefault="0030508B" w:rsidP="00237A68">
            <w:pPr>
              <w:spacing w:before="20" w:after="40"/>
              <w:rPr>
                <w:rFonts w:cs="Arial"/>
                <w:sz w:val="16"/>
                <w:szCs w:val="16"/>
              </w:rPr>
            </w:pPr>
            <w:sdt>
              <w:sdtPr>
                <w:rPr>
                  <w:rFonts w:cs="Arial"/>
                  <w:sz w:val="16"/>
                  <w:szCs w:val="16"/>
                </w:rPr>
                <w:id w:val="36372532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8528A73" w14:textId="07D9EEAE" w:rsidR="00237A68" w:rsidRPr="00B00445" w:rsidRDefault="0030508B" w:rsidP="00237A68">
            <w:pPr>
              <w:spacing w:after="40"/>
              <w:rPr>
                <w:rFonts w:cs="Arial"/>
                <w:sz w:val="16"/>
                <w:szCs w:val="16"/>
              </w:rPr>
            </w:pPr>
            <w:sdt>
              <w:sdtPr>
                <w:rPr>
                  <w:rFonts w:eastAsia="MS Gothic" w:cs="Arial"/>
                  <w:sz w:val="16"/>
                  <w:szCs w:val="16"/>
                </w:rPr>
                <w:id w:val="148457936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1964BB3" w14:textId="77777777" w:rsidR="00237A68" w:rsidRPr="00B00445" w:rsidRDefault="00237A68" w:rsidP="00237A68">
            <w:pPr>
              <w:spacing w:after="40"/>
              <w:ind w:left="147"/>
              <w:rPr>
                <w:rFonts w:cs="Arial"/>
                <w:sz w:val="16"/>
                <w:szCs w:val="16"/>
              </w:rPr>
            </w:pPr>
          </w:p>
        </w:tc>
      </w:tr>
      <w:tr w:rsidR="00237A68" w:rsidRPr="003365D9" w14:paraId="659FA09C" w14:textId="77777777" w:rsidTr="00237A68">
        <w:trPr>
          <w:trHeight w:val="293"/>
        </w:trPr>
        <w:tc>
          <w:tcPr>
            <w:tcW w:w="385" w:type="pct"/>
          </w:tcPr>
          <w:p w14:paraId="426EB8A0" w14:textId="77777777" w:rsidR="00237A68" w:rsidRPr="00B00445" w:rsidRDefault="00237A68" w:rsidP="00237A68">
            <w:pPr>
              <w:pStyle w:val="actsandregstabletext"/>
              <w:spacing w:before="0"/>
              <w:rPr>
                <w:rFonts w:cs="Arial"/>
                <w:sz w:val="16"/>
                <w:szCs w:val="16"/>
              </w:rPr>
            </w:pPr>
            <w:r w:rsidRPr="00B00445">
              <w:rPr>
                <w:rFonts w:cs="Arial"/>
                <w:sz w:val="16"/>
                <w:szCs w:val="16"/>
              </w:rPr>
              <w:t>R.108</w:t>
            </w:r>
          </w:p>
        </w:tc>
        <w:tc>
          <w:tcPr>
            <w:tcW w:w="1595" w:type="pct"/>
          </w:tcPr>
          <w:p w14:paraId="2CADB807"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Space requirements—outdoor</w:t>
            </w:r>
          </w:p>
        </w:tc>
        <w:tc>
          <w:tcPr>
            <w:tcW w:w="725" w:type="pct"/>
            <w:tcBorders>
              <w:right w:val="single" w:sz="4" w:space="0" w:color="D9D9D9" w:themeColor="background1" w:themeShade="D9"/>
            </w:tcBorders>
          </w:tcPr>
          <w:p w14:paraId="1F79BF95"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CE2C18B" w14:textId="026D89B7" w:rsidR="00237A68" w:rsidRPr="00B00445" w:rsidRDefault="0030508B" w:rsidP="00237A68">
            <w:pPr>
              <w:spacing w:before="20" w:after="40"/>
              <w:rPr>
                <w:rFonts w:eastAsia="MS Gothic" w:cs="Arial"/>
                <w:sz w:val="16"/>
                <w:szCs w:val="16"/>
              </w:rPr>
            </w:pPr>
            <w:sdt>
              <w:sdtPr>
                <w:rPr>
                  <w:rFonts w:eastAsia="MS Gothic" w:cs="Arial"/>
                  <w:sz w:val="16"/>
                  <w:szCs w:val="16"/>
                </w:rPr>
                <w:id w:val="-1607734266"/>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227E557" w14:textId="77777777" w:rsidR="00237A68" w:rsidRPr="00B00445" w:rsidRDefault="0030508B" w:rsidP="00237A68">
            <w:pPr>
              <w:spacing w:before="20" w:after="40"/>
              <w:rPr>
                <w:rFonts w:cs="Arial"/>
                <w:sz w:val="16"/>
                <w:szCs w:val="16"/>
              </w:rPr>
            </w:pPr>
            <w:sdt>
              <w:sdtPr>
                <w:rPr>
                  <w:rFonts w:cs="Arial"/>
                  <w:sz w:val="16"/>
                  <w:szCs w:val="16"/>
                </w:rPr>
                <w:id w:val="-1115555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477E0012" w14:textId="183CE122" w:rsidR="003365D9" w:rsidRPr="00B00445" w:rsidRDefault="0030508B" w:rsidP="00237A68">
            <w:pPr>
              <w:spacing w:after="40"/>
              <w:rPr>
                <w:rFonts w:eastAsia="MS Gothic" w:cs="Arial"/>
                <w:sz w:val="16"/>
                <w:szCs w:val="16"/>
              </w:rPr>
            </w:pPr>
            <w:sdt>
              <w:sdtPr>
                <w:rPr>
                  <w:rFonts w:eastAsia="MS Gothic" w:cs="Arial"/>
                  <w:sz w:val="16"/>
                  <w:szCs w:val="16"/>
                </w:rPr>
                <w:id w:val="-16052645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7D586C2" w14:textId="77777777" w:rsidR="00237A68" w:rsidRPr="00B00445" w:rsidRDefault="00237A68" w:rsidP="00237A68">
            <w:pPr>
              <w:spacing w:after="40"/>
              <w:ind w:left="147"/>
              <w:rPr>
                <w:rFonts w:cs="Arial"/>
                <w:sz w:val="16"/>
                <w:szCs w:val="16"/>
              </w:rPr>
            </w:pPr>
          </w:p>
        </w:tc>
      </w:tr>
      <w:tr w:rsidR="00237A68" w:rsidRPr="003365D9" w14:paraId="334B9298" w14:textId="77777777" w:rsidTr="00237A68">
        <w:trPr>
          <w:trHeight w:val="293"/>
        </w:trPr>
        <w:tc>
          <w:tcPr>
            <w:tcW w:w="385" w:type="pct"/>
          </w:tcPr>
          <w:p w14:paraId="37E15C3C" w14:textId="77777777" w:rsidR="00237A68" w:rsidRPr="00B00445" w:rsidRDefault="00237A68" w:rsidP="00237A68">
            <w:pPr>
              <w:pStyle w:val="actsandregstabletext"/>
              <w:spacing w:before="0"/>
              <w:rPr>
                <w:rFonts w:cs="Arial"/>
                <w:sz w:val="16"/>
                <w:szCs w:val="16"/>
              </w:rPr>
            </w:pPr>
            <w:r w:rsidRPr="00B00445">
              <w:rPr>
                <w:rFonts w:cs="Arial"/>
                <w:sz w:val="16"/>
                <w:szCs w:val="16"/>
              </w:rPr>
              <w:t>R.109</w:t>
            </w:r>
          </w:p>
        </w:tc>
        <w:tc>
          <w:tcPr>
            <w:tcW w:w="1595" w:type="pct"/>
          </w:tcPr>
          <w:p w14:paraId="5B9C4249"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Toilet and hygiene facilities</w:t>
            </w:r>
          </w:p>
        </w:tc>
        <w:tc>
          <w:tcPr>
            <w:tcW w:w="725" w:type="pct"/>
            <w:tcBorders>
              <w:right w:val="single" w:sz="4" w:space="0" w:color="D9D9D9" w:themeColor="background1" w:themeShade="D9"/>
            </w:tcBorders>
          </w:tcPr>
          <w:p w14:paraId="14A7D838"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23F8284D" w14:textId="6A5C1E7D" w:rsidR="00237A68" w:rsidRPr="00B00445" w:rsidRDefault="0030508B" w:rsidP="00237A68">
            <w:pPr>
              <w:spacing w:before="20" w:after="40"/>
              <w:rPr>
                <w:rFonts w:eastAsia="MS Gothic" w:cs="Arial"/>
                <w:sz w:val="16"/>
                <w:szCs w:val="16"/>
              </w:rPr>
            </w:pPr>
            <w:sdt>
              <w:sdtPr>
                <w:rPr>
                  <w:rFonts w:eastAsia="MS Gothic" w:cs="Arial"/>
                  <w:sz w:val="16"/>
                  <w:szCs w:val="16"/>
                </w:rPr>
                <w:id w:val="474188239"/>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22ECA2C" w14:textId="77777777" w:rsidR="00237A68" w:rsidRPr="00B00445" w:rsidRDefault="0030508B" w:rsidP="00237A68">
            <w:pPr>
              <w:spacing w:before="20" w:after="40"/>
              <w:rPr>
                <w:rFonts w:cs="Arial"/>
                <w:sz w:val="16"/>
                <w:szCs w:val="16"/>
              </w:rPr>
            </w:pPr>
            <w:sdt>
              <w:sdtPr>
                <w:rPr>
                  <w:rFonts w:cs="Arial"/>
                  <w:sz w:val="16"/>
                  <w:szCs w:val="16"/>
                </w:rPr>
                <w:id w:val="6673703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D0D4222" w14:textId="6AA4DD12" w:rsidR="00237A68" w:rsidRPr="00B00445" w:rsidRDefault="0030508B" w:rsidP="00237A68">
            <w:pPr>
              <w:spacing w:after="40"/>
              <w:rPr>
                <w:rFonts w:eastAsia="MS Gothic" w:cs="Arial"/>
                <w:sz w:val="16"/>
                <w:szCs w:val="16"/>
              </w:rPr>
            </w:pPr>
            <w:sdt>
              <w:sdtPr>
                <w:rPr>
                  <w:rFonts w:eastAsia="MS Gothic" w:cs="Arial"/>
                  <w:sz w:val="16"/>
                  <w:szCs w:val="16"/>
                </w:rPr>
                <w:id w:val="156398406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60AEF721" w14:textId="77777777" w:rsidR="00237A68" w:rsidRPr="00B00445" w:rsidRDefault="00237A68" w:rsidP="00237A68">
            <w:pPr>
              <w:spacing w:after="40"/>
              <w:ind w:left="147"/>
              <w:rPr>
                <w:rFonts w:cs="Arial"/>
                <w:sz w:val="16"/>
                <w:szCs w:val="16"/>
              </w:rPr>
            </w:pPr>
          </w:p>
        </w:tc>
      </w:tr>
      <w:tr w:rsidR="00237A68" w:rsidRPr="003365D9" w14:paraId="2E29383F" w14:textId="77777777" w:rsidTr="00237A68">
        <w:trPr>
          <w:trHeight w:val="293"/>
        </w:trPr>
        <w:tc>
          <w:tcPr>
            <w:tcW w:w="385" w:type="pct"/>
          </w:tcPr>
          <w:p w14:paraId="75439061" w14:textId="77777777" w:rsidR="00237A68" w:rsidRPr="00B00445" w:rsidRDefault="00237A68" w:rsidP="00237A68">
            <w:pPr>
              <w:pStyle w:val="actsandregstabletext"/>
              <w:spacing w:before="0"/>
              <w:rPr>
                <w:rFonts w:cs="Arial"/>
                <w:sz w:val="16"/>
                <w:szCs w:val="16"/>
              </w:rPr>
            </w:pPr>
            <w:r w:rsidRPr="00B00445">
              <w:rPr>
                <w:rFonts w:cs="Arial"/>
                <w:sz w:val="16"/>
                <w:szCs w:val="16"/>
              </w:rPr>
              <w:t>R.110</w:t>
            </w:r>
          </w:p>
        </w:tc>
        <w:tc>
          <w:tcPr>
            <w:tcW w:w="1595" w:type="pct"/>
          </w:tcPr>
          <w:p w14:paraId="3C06DE29"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Ventilation and natural light</w:t>
            </w:r>
          </w:p>
        </w:tc>
        <w:tc>
          <w:tcPr>
            <w:tcW w:w="725" w:type="pct"/>
            <w:tcBorders>
              <w:right w:val="single" w:sz="4" w:space="0" w:color="D9D9D9" w:themeColor="background1" w:themeShade="D9"/>
            </w:tcBorders>
          </w:tcPr>
          <w:p w14:paraId="6E85ADB9"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CE9C29F" w14:textId="0CAE31D9" w:rsidR="00237A68" w:rsidRPr="00B00445" w:rsidRDefault="0030508B" w:rsidP="00237A68">
            <w:pPr>
              <w:spacing w:before="20" w:after="40"/>
              <w:rPr>
                <w:rFonts w:eastAsia="MS Gothic" w:cs="Arial"/>
                <w:sz w:val="16"/>
                <w:szCs w:val="16"/>
              </w:rPr>
            </w:pPr>
            <w:sdt>
              <w:sdtPr>
                <w:rPr>
                  <w:rFonts w:eastAsia="MS Gothic" w:cs="Arial"/>
                  <w:sz w:val="16"/>
                  <w:szCs w:val="16"/>
                </w:rPr>
                <w:id w:val="-1913153292"/>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EDC3F22" w14:textId="77777777" w:rsidR="00237A68" w:rsidRPr="00B00445" w:rsidRDefault="0030508B" w:rsidP="00237A68">
            <w:pPr>
              <w:spacing w:before="20" w:after="40"/>
              <w:rPr>
                <w:rFonts w:cs="Arial"/>
                <w:sz w:val="16"/>
                <w:szCs w:val="16"/>
              </w:rPr>
            </w:pPr>
            <w:sdt>
              <w:sdtPr>
                <w:rPr>
                  <w:rFonts w:cs="Arial"/>
                  <w:sz w:val="16"/>
                  <w:szCs w:val="16"/>
                </w:rPr>
                <w:id w:val="82863172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0CA75384" w14:textId="326EA803" w:rsidR="00237A68" w:rsidRPr="00B00445" w:rsidRDefault="0030508B" w:rsidP="00237A68">
            <w:pPr>
              <w:spacing w:after="40"/>
              <w:rPr>
                <w:rFonts w:eastAsia="MS Gothic" w:cs="Arial"/>
                <w:sz w:val="16"/>
                <w:szCs w:val="16"/>
              </w:rPr>
            </w:pPr>
            <w:sdt>
              <w:sdtPr>
                <w:rPr>
                  <w:rFonts w:eastAsia="MS Gothic" w:cs="Arial"/>
                  <w:sz w:val="16"/>
                  <w:szCs w:val="16"/>
                </w:rPr>
                <w:id w:val="-24618833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A3BAB59" w14:textId="77777777" w:rsidR="00237A68" w:rsidRPr="00B00445" w:rsidRDefault="00237A68" w:rsidP="00237A68">
            <w:pPr>
              <w:spacing w:after="40"/>
              <w:ind w:left="147"/>
              <w:rPr>
                <w:rFonts w:cs="Arial"/>
                <w:sz w:val="16"/>
                <w:szCs w:val="16"/>
              </w:rPr>
            </w:pPr>
          </w:p>
        </w:tc>
      </w:tr>
      <w:tr w:rsidR="00237A68" w:rsidRPr="003365D9" w14:paraId="52A664EA" w14:textId="77777777" w:rsidTr="00237A68">
        <w:trPr>
          <w:trHeight w:val="293"/>
        </w:trPr>
        <w:tc>
          <w:tcPr>
            <w:tcW w:w="385" w:type="pct"/>
          </w:tcPr>
          <w:p w14:paraId="7E5F843A" w14:textId="77777777" w:rsidR="00237A68" w:rsidRPr="00B00445" w:rsidRDefault="00237A68" w:rsidP="00237A68">
            <w:pPr>
              <w:pStyle w:val="actsandregstabletext"/>
              <w:spacing w:before="0"/>
              <w:rPr>
                <w:rFonts w:cs="Arial"/>
                <w:sz w:val="16"/>
                <w:szCs w:val="16"/>
              </w:rPr>
            </w:pPr>
            <w:r w:rsidRPr="00B00445">
              <w:rPr>
                <w:rFonts w:cs="Arial"/>
                <w:sz w:val="16"/>
                <w:szCs w:val="16"/>
              </w:rPr>
              <w:lastRenderedPageBreak/>
              <w:t>R.111</w:t>
            </w:r>
          </w:p>
        </w:tc>
        <w:tc>
          <w:tcPr>
            <w:tcW w:w="1595" w:type="pct"/>
          </w:tcPr>
          <w:p w14:paraId="31609FE1"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Administrative space</w:t>
            </w:r>
          </w:p>
        </w:tc>
        <w:tc>
          <w:tcPr>
            <w:tcW w:w="725" w:type="pct"/>
            <w:tcBorders>
              <w:right w:val="single" w:sz="4" w:space="0" w:color="D9D9D9" w:themeColor="background1" w:themeShade="D9"/>
            </w:tcBorders>
          </w:tcPr>
          <w:p w14:paraId="62E2497C"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3D7E826" w14:textId="4E713D40" w:rsidR="00237A68" w:rsidRPr="00B00445" w:rsidRDefault="0030508B" w:rsidP="00237A68">
            <w:pPr>
              <w:spacing w:before="20" w:after="40"/>
              <w:rPr>
                <w:rFonts w:eastAsia="MS Gothic" w:cs="Arial"/>
                <w:sz w:val="16"/>
                <w:szCs w:val="16"/>
              </w:rPr>
            </w:pPr>
            <w:sdt>
              <w:sdtPr>
                <w:rPr>
                  <w:rFonts w:eastAsia="MS Gothic" w:cs="Arial"/>
                  <w:sz w:val="16"/>
                  <w:szCs w:val="16"/>
                </w:rPr>
                <w:id w:val="233131791"/>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1CF1E2EE" w14:textId="77777777" w:rsidR="00237A68" w:rsidRPr="00B00445" w:rsidRDefault="0030508B" w:rsidP="00237A68">
            <w:pPr>
              <w:spacing w:before="20" w:after="40"/>
              <w:rPr>
                <w:rFonts w:cs="Arial"/>
                <w:sz w:val="16"/>
                <w:szCs w:val="16"/>
              </w:rPr>
            </w:pPr>
            <w:sdt>
              <w:sdtPr>
                <w:rPr>
                  <w:rFonts w:cs="Arial"/>
                  <w:sz w:val="16"/>
                  <w:szCs w:val="16"/>
                </w:rPr>
                <w:id w:val="10186598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4FB10142" w14:textId="069B983C" w:rsidR="00237A68" w:rsidRPr="00B00445" w:rsidRDefault="0030508B" w:rsidP="00237A68">
            <w:pPr>
              <w:spacing w:after="40"/>
              <w:rPr>
                <w:rFonts w:eastAsia="MS Gothic" w:cs="Arial"/>
                <w:sz w:val="16"/>
                <w:szCs w:val="16"/>
              </w:rPr>
            </w:pPr>
            <w:sdt>
              <w:sdtPr>
                <w:rPr>
                  <w:rFonts w:eastAsia="MS Gothic" w:cs="Arial"/>
                  <w:sz w:val="16"/>
                  <w:szCs w:val="16"/>
                </w:rPr>
                <w:id w:val="3505297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548A247B" w14:textId="77777777" w:rsidR="00237A68" w:rsidRPr="00B00445" w:rsidRDefault="00237A68" w:rsidP="00237A68">
            <w:pPr>
              <w:spacing w:after="40"/>
              <w:ind w:left="147"/>
              <w:rPr>
                <w:rFonts w:cs="Arial"/>
                <w:sz w:val="16"/>
                <w:szCs w:val="16"/>
              </w:rPr>
            </w:pPr>
          </w:p>
        </w:tc>
      </w:tr>
      <w:tr w:rsidR="00237A68" w:rsidRPr="003365D9" w14:paraId="07FEC5CA" w14:textId="77777777" w:rsidTr="00237A68">
        <w:trPr>
          <w:trHeight w:val="293"/>
        </w:trPr>
        <w:tc>
          <w:tcPr>
            <w:tcW w:w="385" w:type="pct"/>
          </w:tcPr>
          <w:p w14:paraId="547A43DE" w14:textId="77777777" w:rsidR="00237A68" w:rsidRPr="00B00445" w:rsidRDefault="00237A68" w:rsidP="00237A68">
            <w:pPr>
              <w:pStyle w:val="actsandregstabletext"/>
              <w:spacing w:before="0"/>
              <w:rPr>
                <w:rFonts w:cs="Arial"/>
                <w:sz w:val="16"/>
                <w:szCs w:val="16"/>
              </w:rPr>
            </w:pPr>
            <w:r w:rsidRPr="00B00445">
              <w:rPr>
                <w:rFonts w:cs="Arial"/>
                <w:sz w:val="16"/>
                <w:szCs w:val="16"/>
              </w:rPr>
              <w:t>R.112</w:t>
            </w:r>
          </w:p>
        </w:tc>
        <w:tc>
          <w:tcPr>
            <w:tcW w:w="1595" w:type="pct"/>
          </w:tcPr>
          <w:p w14:paraId="718A73D6"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Nappy change facilities</w:t>
            </w:r>
          </w:p>
        </w:tc>
        <w:tc>
          <w:tcPr>
            <w:tcW w:w="725" w:type="pct"/>
            <w:tcBorders>
              <w:right w:val="single" w:sz="4" w:space="0" w:color="D9D9D9" w:themeColor="background1" w:themeShade="D9"/>
            </w:tcBorders>
          </w:tcPr>
          <w:p w14:paraId="678AD0ED"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09DAA0B2" w14:textId="7C25A80F" w:rsidR="00237A68" w:rsidRPr="00B00445" w:rsidRDefault="0030508B" w:rsidP="00237A68">
            <w:pPr>
              <w:spacing w:before="20" w:after="40"/>
              <w:rPr>
                <w:rFonts w:eastAsia="MS Gothic" w:cs="Arial"/>
                <w:sz w:val="16"/>
                <w:szCs w:val="16"/>
              </w:rPr>
            </w:pPr>
            <w:sdt>
              <w:sdtPr>
                <w:rPr>
                  <w:rFonts w:eastAsia="MS Gothic" w:cs="Arial"/>
                  <w:sz w:val="16"/>
                  <w:szCs w:val="16"/>
                </w:rPr>
                <w:id w:val="1142696554"/>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235371FB" w14:textId="77777777" w:rsidR="00237A68" w:rsidRPr="00B00445" w:rsidRDefault="0030508B" w:rsidP="00237A68">
            <w:pPr>
              <w:spacing w:before="20" w:after="40"/>
              <w:rPr>
                <w:rFonts w:cs="Arial"/>
                <w:sz w:val="16"/>
                <w:szCs w:val="16"/>
              </w:rPr>
            </w:pPr>
            <w:sdt>
              <w:sdtPr>
                <w:rPr>
                  <w:rFonts w:cs="Arial"/>
                  <w:sz w:val="16"/>
                  <w:szCs w:val="16"/>
                </w:rPr>
                <w:id w:val="165426004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23234A95" w14:textId="53486F31" w:rsidR="00237A68" w:rsidRPr="00B00445" w:rsidRDefault="0030508B" w:rsidP="00237A68">
            <w:pPr>
              <w:spacing w:after="40"/>
              <w:rPr>
                <w:rFonts w:eastAsia="MS Gothic" w:cs="Arial"/>
                <w:sz w:val="16"/>
                <w:szCs w:val="16"/>
              </w:rPr>
            </w:pPr>
            <w:sdt>
              <w:sdtPr>
                <w:rPr>
                  <w:rFonts w:eastAsia="MS Gothic" w:cs="Arial"/>
                  <w:sz w:val="16"/>
                  <w:szCs w:val="16"/>
                </w:rPr>
                <w:id w:val="-73562209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1BF102A2" w14:textId="77777777" w:rsidR="00237A68" w:rsidRPr="00B00445" w:rsidRDefault="00237A68" w:rsidP="00237A68">
            <w:pPr>
              <w:spacing w:after="40"/>
              <w:ind w:left="147"/>
              <w:rPr>
                <w:rFonts w:cs="Arial"/>
                <w:sz w:val="16"/>
                <w:szCs w:val="16"/>
              </w:rPr>
            </w:pPr>
          </w:p>
        </w:tc>
      </w:tr>
      <w:tr w:rsidR="00237A68" w:rsidRPr="003365D9" w14:paraId="0ABF4762" w14:textId="77777777" w:rsidTr="00237A68">
        <w:trPr>
          <w:trHeight w:val="293"/>
        </w:trPr>
        <w:tc>
          <w:tcPr>
            <w:tcW w:w="385" w:type="pct"/>
          </w:tcPr>
          <w:p w14:paraId="53F68E0E"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R.113</w:t>
            </w:r>
          </w:p>
        </w:tc>
        <w:tc>
          <w:tcPr>
            <w:tcW w:w="1595" w:type="pct"/>
          </w:tcPr>
          <w:p w14:paraId="34B4875A"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Outdoor space—natural environment</w:t>
            </w:r>
          </w:p>
        </w:tc>
        <w:tc>
          <w:tcPr>
            <w:tcW w:w="725" w:type="pct"/>
            <w:tcBorders>
              <w:right w:val="single" w:sz="4" w:space="0" w:color="D9D9D9" w:themeColor="background1" w:themeShade="D9"/>
            </w:tcBorders>
          </w:tcPr>
          <w:p w14:paraId="0CB9607D"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3.2.1</w:t>
            </w:r>
          </w:p>
        </w:tc>
        <w:tc>
          <w:tcPr>
            <w:tcW w:w="918" w:type="pct"/>
            <w:tcBorders>
              <w:left w:val="single" w:sz="4" w:space="0" w:color="D9D9D9" w:themeColor="background1" w:themeShade="D9"/>
              <w:right w:val="single" w:sz="4" w:space="0" w:color="D9D9D9" w:themeColor="background1" w:themeShade="D9"/>
            </w:tcBorders>
          </w:tcPr>
          <w:p w14:paraId="293F508E" w14:textId="4E1C0C06" w:rsidR="00237A68" w:rsidRPr="00B00445" w:rsidRDefault="0030508B" w:rsidP="00237A68">
            <w:pPr>
              <w:spacing w:before="20" w:after="40"/>
              <w:rPr>
                <w:rFonts w:eastAsia="MS Gothic" w:cs="Arial"/>
                <w:sz w:val="16"/>
                <w:szCs w:val="16"/>
              </w:rPr>
            </w:pPr>
            <w:sdt>
              <w:sdtPr>
                <w:rPr>
                  <w:rFonts w:eastAsia="MS Gothic" w:cs="Arial"/>
                  <w:sz w:val="16"/>
                  <w:szCs w:val="16"/>
                </w:rPr>
                <w:id w:val="1115636638"/>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7D020F2E" w14:textId="77777777" w:rsidR="00237A68" w:rsidRPr="00B00445" w:rsidRDefault="0030508B" w:rsidP="00237A68">
            <w:pPr>
              <w:spacing w:before="20" w:after="40"/>
              <w:rPr>
                <w:rFonts w:cs="Arial"/>
                <w:sz w:val="16"/>
                <w:szCs w:val="16"/>
              </w:rPr>
            </w:pPr>
            <w:sdt>
              <w:sdtPr>
                <w:rPr>
                  <w:rFonts w:cs="Arial"/>
                  <w:sz w:val="16"/>
                  <w:szCs w:val="16"/>
                </w:rPr>
                <w:id w:val="150108337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AC17BF9" w14:textId="530D4F5F" w:rsidR="00237A68" w:rsidRPr="00B00445" w:rsidRDefault="0030508B" w:rsidP="00237A68">
            <w:pPr>
              <w:rPr>
                <w:rFonts w:eastAsia="MS Gothic" w:cs="Arial"/>
                <w:sz w:val="16"/>
                <w:szCs w:val="16"/>
              </w:rPr>
            </w:pPr>
            <w:sdt>
              <w:sdtPr>
                <w:rPr>
                  <w:rFonts w:eastAsia="MS Gothic" w:cs="Arial"/>
                  <w:sz w:val="16"/>
                  <w:szCs w:val="16"/>
                </w:rPr>
                <w:id w:val="-54506004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BBDC871" w14:textId="77777777" w:rsidR="00237A68" w:rsidRPr="00B00445" w:rsidRDefault="00237A68" w:rsidP="00237A68">
            <w:pPr>
              <w:ind w:left="147"/>
              <w:rPr>
                <w:rFonts w:cs="Arial"/>
                <w:sz w:val="16"/>
                <w:szCs w:val="16"/>
              </w:rPr>
            </w:pPr>
          </w:p>
        </w:tc>
      </w:tr>
      <w:tr w:rsidR="00237A68" w:rsidRPr="003365D9" w14:paraId="558E94B5" w14:textId="77777777" w:rsidTr="00237A68">
        <w:trPr>
          <w:trHeight w:val="293"/>
        </w:trPr>
        <w:tc>
          <w:tcPr>
            <w:tcW w:w="385" w:type="pct"/>
          </w:tcPr>
          <w:p w14:paraId="67223425"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R.114</w:t>
            </w:r>
          </w:p>
        </w:tc>
        <w:tc>
          <w:tcPr>
            <w:tcW w:w="1595" w:type="pct"/>
          </w:tcPr>
          <w:p w14:paraId="26375C77"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Outdoor space—shade</w:t>
            </w:r>
          </w:p>
        </w:tc>
        <w:tc>
          <w:tcPr>
            <w:tcW w:w="725" w:type="pct"/>
            <w:tcBorders>
              <w:right w:val="single" w:sz="4" w:space="0" w:color="D9D9D9" w:themeColor="background1" w:themeShade="D9"/>
            </w:tcBorders>
          </w:tcPr>
          <w:p w14:paraId="34E2FFB9"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4A48B96E" w14:textId="75DB2415" w:rsidR="00237A68" w:rsidRPr="00B00445" w:rsidRDefault="0030508B" w:rsidP="00237A68">
            <w:pPr>
              <w:spacing w:before="20" w:after="40"/>
              <w:rPr>
                <w:rFonts w:eastAsia="MS Gothic" w:cs="Arial"/>
                <w:sz w:val="16"/>
                <w:szCs w:val="16"/>
              </w:rPr>
            </w:pPr>
            <w:sdt>
              <w:sdtPr>
                <w:rPr>
                  <w:rFonts w:eastAsia="MS Gothic" w:cs="Arial"/>
                  <w:sz w:val="16"/>
                  <w:szCs w:val="16"/>
                </w:rPr>
                <w:id w:val="-421032818"/>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62FE88A0" w14:textId="77777777" w:rsidR="00237A68" w:rsidRPr="00B00445" w:rsidRDefault="0030508B" w:rsidP="00237A68">
            <w:pPr>
              <w:spacing w:before="20" w:after="40"/>
              <w:rPr>
                <w:rFonts w:cs="Arial"/>
                <w:sz w:val="16"/>
                <w:szCs w:val="16"/>
              </w:rPr>
            </w:pPr>
            <w:sdt>
              <w:sdtPr>
                <w:rPr>
                  <w:rFonts w:cs="Arial"/>
                  <w:sz w:val="16"/>
                  <w:szCs w:val="16"/>
                </w:rPr>
                <w:id w:val="209767701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92A1DEA" w14:textId="729590C4" w:rsidR="003365D9" w:rsidRPr="00B00445" w:rsidRDefault="0030508B" w:rsidP="00237A68">
            <w:pPr>
              <w:rPr>
                <w:rFonts w:eastAsia="MS Gothic" w:cs="Arial"/>
                <w:sz w:val="16"/>
                <w:szCs w:val="16"/>
              </w:rPr>
            </w:pPr>
            <w:sdt>
              <w:sdtPr>
                <w:rPr>
                  <w:rFonts w:eastAsia="MS Gothic" w:cs="Arial"/>
                  <w:sz w:val="16"/>
                  <w:szCs w:val="16"/>
                </w:rPr>
                <w:id w:val="146168655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3FCA78F1" w14:textId="77777777" w:rsidR="00237A68" w:rsidRPr="00B00445" w:rsidRDefault="00237A68" w:rsidP="00237A68">
            <w:pPr>
              <w:ind w:left="147"/>
              <w:rPr>
                <w:rFonts w:cs="Arial"/>
                <w:sz w:val="16"/>
                <w:szCs w:val="16"/>
              </w:rPr>
            </w:pPr>
          </w:p>
        </w:tc>
      </w:tr>
      <w:tr w:rsidR="00237A68" w:rsidRPr="003365D9" w14:paraId="643AC226" w14:textId="77777777" w:rsidTr="00237A68">
        <w:trPr>
          <w:trHeight w:val="293"/>
        </w:trPr>
        <w:tc>
          <w:tcPr>
            <w:tcW w:w="385" w:type="pct"/>
          </w:tcPr>
          <w:p w14:paraId="59EBD7D1"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R.115</w:t>
            </w:r>
          </w:p>
        </w:tc>
        <w:tc>
          <w:tcPr>
            <w:tcW w:w="1595" w:type="pct"/>
          </w:tcPr>
          <w:p w14:paraId="47C354A0"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Premises designed to facilitate supervision</w:t>
            </w:r>
          </w:p>
        </w:tc>
        <w:tc>
          <w:tcPr>
            <w:tcW w:w="725" w:type="pct"/>
            <w:tcBorders>
              <w:right w:val="single" w:sz="4" w:space="0" w:color="D9D9D9" w:themeColor="background1" w:themeShade="D9"/>
            </w:tcBorders>
          </w:tcPr>
          <w:p w14:paraId="2B9266F4"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1D244BA" w14:textId="011AB583" w:rsidR="00237A68" w:rsidRPr="00B00445" w:rsidRDefault="0030508B" w:rsidP="00237A68">
            <w:pPr>
              <w:spacing w:before="20" w:after="40"/>
              <w:rPr>
                <w:rFonts w:eastAsia="MS Gothic" w:cs="Arial"/>
                <w:sz w:val="16"/>
                <w:szCs w:val="16"/>
              </w:rPr>
            </w:pPr>
            <w:sdt>
              <w:sdtPr>
                <w:rPr>
                  <w:rFonts w:eastAsia="MS Gothic" w:cs="Arial"/>
                  <w:sz w:val="16"/>
                  <w:szCs w:val="16"/>
                </w:rPr>
                <w:id w:val="-2134159796"/>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4AA34A31" w14:textId="77777777" w:rsidR="00237A68" w:rsidRPr="00B00445" w:rsidRDefault="0030508B" w:rsidP="00237A68">
            <w:pPr>
              <w:spacing w:before="20" w:after="40"/>
              <w:rPr>
                <w:rFonts w:cs="Arial"/>
                <w:sz w:val="16"/>
                <w:szCs w:val="16"/>
              </w:rPr>
            </w:pPr>
            <w:sdt>
              <w:sdtPr>
                <w:rPr>
                  <w:rFonts w:cs="Arial"/>
                  <w:sz w:val="16"/>
                  <w:szCs w:val="16"/>
                </w:rPr>
                <w:id w:val="15549758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1F8B2F1" w14:textId="75622399" w:rsidR="00237A68" w:rsidRPr="00B00445" w:rsidRDefault="0030508B" w:rsidP="00237A68">
            <w:pPr>
              <w:rPr>
                <w:rFonts w:eastAsia="MS Gothic" w:cs="Arial"/>
                <w:sz w:val="16"/>
                <w:szCs w:val="16"/>
              </w:rPr>
            </w:pPr>
            <w:sdt>
              <w:sdtPr>
                <w:rPr>
                  <w:rFonts w:eastAsia="MS Gothic" w:cs="Arial"/>
                  <w:sz w:val="16"/>
                  <w:szCs w:val="16"/>
                </w:rPr>
                <w:id w:val="-78688303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CF593FB" w14:textId="77777777" w:rsidR="00237A68" w:rsidRPr="00B00445" w:rsidRDefault="00237A68" w:rsidP="00237A68">
            <w:pPr>
              <w:ind w:left="147"/>
              <w:rPr>
                <w:rFonts w:cs="Arial"/>
                <w:sz w:val="16"/>
                <w:szCs w:val="16"/>
              </w:rPr>
            </w:pPr>
          </w:p>
        </w:tc>
      </w:tr>
      <w:tr w:rsidR="00237A68" w:rsidRPr="003365D9" w14:paraId="2380F681" w14:textId="77777777" w:rsidTr="00237A68">
        <w:trPr>
          <w:trHeight w:val="293"/>
        </w:trPr>
        <w:tc>
          <w:tcPr>
            <w:tcW w:w="385" w:type="pct"/>
          </w:tcPr>
          <w:p w14:paraId="3D370DF6"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R.116</w:t>
            </w:r>
          </w:p>
        </w:tc>
        <w:tc>
          <w:tcPr>
            <w:tcW w:w="1595" w:type="pct"/>
          </w:tcPr>
          <w:p w14:paraId="041F6E43"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Assessments of family day care residences and approved family day care venues</w:t>
            </w:r>
          </w:p>
        </w:tc>
        <w:tc>
          <w:tcPr>
            <w:tcW w:w="725" w:type="pct"/>
            <w:tcBorders>
              <w:right w:val="single" w:sz="4" w:space="0" w:color="D9D9D9" w:themeColor="background1" w:themeShade="D9"/>
            </w:tcBorders>
          </w:tcPr>
          <w:p w14:paraId="44D5B64A"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0448276E" w14:textId="0EB09ED1" w:rsidR="00237A68" w:rsidRPr="00B00445" w:rsidRDefault="0030508B" w:rsidP="00237A68">
            <w:pPr>
              <w:spacing w:before="20" w:after="40"/>
              <w:rPr>
                <w:rFonts w:eastAsia="MS Gothic" w:cs="Arial"/>
                <w:sz w:val="16"/>
                <w:szCs w:val="16"/>
              </w:rPr>
            </w:pPr>
            <w:sdt>
              <w:sdtPr>
                <w:rPr>
                  <w:rFonts w:eastAsia="MS Gothic" w:cs="Arial"/>
                  <w:sz w:val="16"/>
                  <w:szCs w:val="16"/>
                </w:rPr>
                <w:id w:val="-13899476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F1D58DD" w14:textId="77777777" w:rsidR="00237A68" w:rsidRPr="00B00445" w:rsidRDefault="0030508B" w:rsidP="00237A68">
            <w:pPr>
              <w:spacing w:before="20" w:after="40"/>
              <w:rPr>
                <w:rFonts w:cs="Arial"/>
                <w:sz w:val="16"/>
                <w:szCs w:val="16"/>
              </w:rPr>
            </w:pPr>
            <w:sdt>
              <w:sdtPr>
                <w:rPr>
                  <w:rFonts w:cs="Arial"/>
                  <w:sz w:val="16"/>
                  <w:szCs w:val="16"/>
                </w:rPr>
                <w:id w:val="152891069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C62AF5E" w14:textId="612DF10E" w:rsidR="00237A68" w:rsidRPr="00B00445" w:rsidRDefault="0030508B" w:rsidP="00237A68">
            <w:pPr>
              <w:rPr>
                <w:rFonts w:eastAsia="MS Gothic" w:cs="Arial"/>
                <w:sz w:val="16"/>
                <w:szCs w:val="16"/>
              </w:rPr>
            </w:pPr>
            <w:sdt>
              <w:sdtPr>
                <w:rPr>
                  <w:rFonts w:eastAsia="MS Gothic" w:cs="Arial"/>
                  <w:sz w:val="16"/>
                  <w:szCs w:val="16"/>
                </w:rPr>
                <w:id w:val="-1687292823"/>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10EE5D60" w14:textId="77777777" w:rsidR="00237A68" w:rsidRPr="00B00445" w:rsidRDefault="00237A68" w:rsidP="00237A68">
            <w:pPr>
              <w:ind w:left="147"/>
              <w:rPr>
                <w:rFonts w:cs="Arial"/>
                <w:sz w:val="16"/>
                <w:szCs w:val="16"/>
              </w:rPr>
            </w:pPr>
          </w:p>
        </w:tc>
      </w:tr>
      <w:tr w:rsidR="00237A68" w:rsidRPr="003365D9" w14:paraId="3B188B0F" w14:textId="77777777" w:rsidTr="00237A68">
        <w:trPr>
          <w:trHeight w:val="293"/>
        </w:trPr>
        <w:tc>
          <w:tcPr>
            <w:tcW w:w="385" w:type="pct"/>
          </w:tcPr>
          <w:p w14:paraId="257D8968"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R.117</w:t>
            </w:r>
          </w:p>
        </w:tc>
        <w:tc>
          <w:tcPr>
            <w:tcW w:w="1595" w:type="pct"/>
          </w:tcPr>
          <w:p w14:paraId="5C0D2CC0"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Glass (additional requirement for family day care)</w:t>
            </w:r>
          </w:p>
        </w:tc>
        <w:tc>
          <w:tcPr>
            <w:tcW w:w="725" w:type="pct"/>
            <w:tcBorders>
              <w:right w:val="single" w:sz="4" w:space="0" w:color="D9D9D9" w:themeColor="background1" w:themeShade="D9"/>
            </w:tcBorders>
          </w:tcPr>
          <w:p w14:paraId="007AB704"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42F11740" w14:textId="441FEB65" w:rsidR="00237A68" w:rsidRPr="00B00445" w:rsidRDefault="0030508B" w:rsidP="00237A68">
            <w:pPr>
              <w:spacing w:before="20" w:after="40"/>
              <w:rPr>
                <w:rFonts w:eastAsia="MS Gothic" w:cs="Arial"/>
                <w:sz w:val="16"/>
                <w:szCs w:val="16"/>
              </w:rPr>
            </w:pPr>
            <w:sdt>
              <w:sdtPr>
                <w:rPr>
                  <w:rFonts w:eastAsia="MS Gothic" w:cs="Arial"/>
                  <w:sz w:val="16"/>
                  <w:szCs w:val="16"/>
                </w:rPr>
                <w:id w:val="1256792824"/>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3615CF89" w14:textId="77777777" w:rsidR="00237A68" w:rsidRPr="00B00445" w:rsidRDefault="0030508B" w:rsidP="00237A68">
            <w:pPr>
              <w:spacing w:before="20" w:after="40"/>
              <w:rPr>
                <w:rFonts w:cs="Arial"/>
                <w:sz w:val="16"/>
                <w:szCs w:val="16"/>
              </w:rPr>
            </w:pPr>
            <w:sdt>
              <w:sdtPr>
                <w:rPr>
                  <w:rFonts w:cs="Arial"/>
                  <w:sz w:val="16"/>
                  <w:szCs w:val="16"/>
                </w:rPr>
                <w:id w:val="-48038571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C4B956A" w14:textId="33BF3CC3" w:rsidR="00237A68" w:rsidRPr="00B00445" w:rsidRDefault="0030508B" w:rsidP="00237A68">
            <w:pPr>
              <w:rPr>
                <w:rFonts w:eastAsia="MS Gothic" w:cs="Arial"/>
                <w:sz w:val="16"/>
                <w:szCs w:val="16"/>
              </w:rPr>
            </w:pPr>
            <w:sdt>
              <w:sdtPr>
                <w:rPr>
                  <w:rFonts w:eastAsia="MS Gothic" w:cs="Arial"/>
                  <w:sz w:val="16"/>
                  <w:szCs w:val="16"/>
                </w:rPr>
                <w:id w:val="1810827840"/>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AAFF361" w14:textId="77777777" w:rsidR="00237A68" w:rsidRPr="00B00445" w:rsidRDefault="00237A68" w:rsidP="00237A68">
            <w:pPr>
              <w:ind w:left="147"/>
              <w:rPr>
                <w:rFonts w:cs="Arial"/>
                <w:sz w:val="16"/>
                <w:szCs w:val="16"/>
              </w:rPr>
            </w:pPr>
          </w:p>
        </w:tc>
      </w:tr>
      <w:tr w:rsidR="00237A68" w:rsidRPr="003365D9" w14:paraId="0EC6FAB4" w14:textId="77777777" w:rsidTr="00237A68">
        <w:trPr>
          <w:trHeight w:val="449"/>
        </w:trPr>
        <w:tc>
          <w:tcPr>
            <w:tcW w:w="385" w:type="pct"/>
          </w:tcPr>
          <w:p w14:paraId="379B887B"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R.274</w:t>
            </w:r>
          </w:p>
          <w:p w14:paraId="64CF9BD7"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NSW</w:t>
            </w:r>
          </w:p>
        </w:tc>
        <w:tc>
          <w:tcPr>
            <w:tcW w:w="1595" w:type="pct"/>
          </w:tcPr>
          <w:p w14:paraId="0B9A7A0D"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Swimming pools</w:t>
            </w:r>
          </w:p>
        </w:tc>
        <w:tc>
          <w:tcPr>
            <w:tcW w:w="725" w:type="pct"/>
            <w:tcBorders>
              <w:right w:val="single" w:sz="4" w:space="0" w:color="D9D9D9" w:themeColor="background1" w:themeShade="D9"/>
            </w:tcBorders>
          </w:tcPr>
          <w:p w14:paraId="4048EA43"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27066F22" w14:textId="4ABCB864" w:rsidR="00237A68" w:rsidRPr="00B00445" w:rsidRDefault="0030508B" w:rsidP="00237A68">
            <w:pPr>
              <w:spacing w:before="20" w:after="40"/>
              <w:rPr>
                <w:rFonts w:eastAsia="MS Gothic" w:cs="Arial"/>
                <w:sz w:val="16"/>
                <w:szCs w:val="16"/>
              </w:rPr>
            </w:pPr>
            <w:sdt>
              <w:sdtPr>
                <w:rPr>
                  <w:rFonts w:eastAsia="MS Gothic" w:cs="Arial"/>
                  <w:sz w:val="16"/>
                  <w:szCs w:val="16"/>
                </w:rPr>
                <w:id w:val="-1653675764"/>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3CE23F92" w14:textId="77777777" w:rsidR="00237A68" w:rsidRPr="00B00445" w:rsidRDefault="0030508B" w:rsidP="00237A68">
            <w:pPr>
              <w:spacing w:before="20" w:after="40"/>
              <w:rPr>
                <w:rFonts w:cs="Arial"/>
                <w:sz w:val="16"/>
                <w:szCs w:val="16"/>
              </w:rPr>
            </w:pPr>
            <w:sdt>
              <w:sdtPr>
                <w:rPr>
                  <w:rFonts w:cs="Arial"/>
                  <w:sz w:val="16"/>
                  <w:szCs w:val="16"/>
                </w:rPr>
                <w:id w:val="-51307057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C412441" w14:textId="4D624150" w:rsidR="00237A68" w:rsidRPr="00B00445" w:rsidRDefault="0030508B" w:rsidP="00237A68">
            <w:pPr>
              <w:rPr>
                <w:rFonts w:eastAsia="MS Gothic" w:cs="Arial"/>
                <w:sz w:val="16"/>
                <w:szCs w:val="16"/>
              </w:rPr>
            </w:pPr>
            <w:sdt>
              <w:sdtPr>
                <w:rPr>
                  <w:rFonts w:eastAsia="MS Gothic" w:cs="Arial"/>
                  <w:sz w:val="16"/>
                  <w:szCs w:val="16"/>
                </w:rPr>
                <w:id w:val="-1980678539"/>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A18A6E2" w14:textId="77777777" w:rsidR="00237A68" w:rsidRPr="00B00445" w:rsidRDefault="00237A68" w:rsidP="00237A68">
            <w:pPr>
              <w:ind w:left="147"/>
              <w:rPr>
                <w:rFonts w:cs="Arial"/>
                <w:sz w:val="16"/>
                <w:szCs w:val="16"/>
              </w:rPr>
            </w:pPr>
          </w:p>
        </w:tc>
      </w:tr>
      <w:tr w:rsidR="00237A68" w:rsidRPr="003365D9" w14:paraId="1275799A" w14:textId="77777777" w:rsidTr="00237A68">
        <w:trPr>
          <w:trHeight w:val="293"/>
        </w:trPr>
        <w:tc>
          <w:tcPr>
            <w:tcW w:w="385" w:type="pct"/>
          </w:tcPr>
          <w:p w14:paraId="028C93A0"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lastRenderedPageBreak/>
              <w:t>R.345</w:t>
            </w:r>
          </w:p>
          <w:p w14:paraId="6608187F"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 xml:space="preserve">Tasmania </w:t>
            </w:r>
          </w:p>
        </w:tc>
        <w:tc>
          <w:tcPr>
            <w:tcW w:w="1595" w:type="pct"/>
          </w:tcPr>
          <w:p w14:paraId="5FA0A2E5"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Swimming pool prohibition</w:t>
            </w:r>
          </w:p>
        </w:tc>
        <w:tc>
          <w:tcPr>
            <w:tcW w:w="725" w:type="pct"/>
            <w:tcBorders>
              <w:right w:val="single" w:sz="4" w:space="0" w:color="D9D9D9" w:themeColor="background1" w:themeShade="D9"/>
            </w:tcBorders>
          </w:tcPr>
          <w:p w14:paraId="3096051B"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322518EF" w14:textId="51E6FDB4" w:rsidR="00237A68" w:rsidRPr="00B00445" w:rsidRDefault="0030508B" w:rsidP="00237A68">
            <w:pPr>
              <w:spacing w:before="20" w:after="40"/>
              <w:rPr>
                <w:rFonts w:eastAsia="MS Gothic" w:cs="Arial"/>
                <w:sz w:val="16"/>
                <w:szCs w:val="16"/>
              </w:rPr>
            </w:pPr>
            <w:sdt>
              <w:sdtPr>
                <w:rPr>
                  <w:rFonts w:eastAsia="MS Gothic" w:cs="Arial"/>
                  <w:sz w:val="16"/>
                  <w:szCs w:val="16"/>
                </w:rPr>
                <w:id w:val="-1367212884"/>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43A6150" w14:textId="77777777" w:rsidR="00237A68" w:rsidRPr="00B00445" w:rsidRDefault="0030508B" w:rsidP="00237A68">
            <w:pPr>
              <w:spacing w:before="20" w:after="40"/>
              <w:rPr>
                <w:rFonts w:cs="Arial"/>
                <w:sz w:val="16"/>
                <w:szCs w:val="16"/>
              </w:rPr>
            </w:pPr>
            <w:sdt>
              <w:sdtPr>
                <w:rPr>
                  <w:rFonts w:cs="Arial"/>
                  <w:sz w:val="16"/>
                  <w:szCs w:val="16"/>
                </w:rPr>
                <w:id w:val="-1225288881"/>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493D20C" w14:textId="6E54B400" w:rsidR="00237A68" w:rsidRPr="00B00445" w:rsidRDefault="0030508B" w:rsidP="00237A68">
            <w:pPr>
              <w:rPr>
                <w:rFonts w:eastAsia="MS Gothic" w:cs="Arial"/>
                <w:sz w:val="16"/>
                <w:szCs w:val="16"/>
              </w:rPr>
            </w:pPr>
            <w:sdt>
              <w:sdtPr>
                <w:rPr>
                  <w:rFonts w:eastAsia="MS Gothic" w:cs="Arial"/>
                  <w:sz w:val="16"/>
                  <w:szCs w:val="16"/>
                </w:rPr>
                <w:id w:val="-1510438568"/>
                <w14:checkbox>
                  <w14:checked w14:val="1"/>
                  <w14:checkedState w14:val="2612" w14:font="MS Gothic"/>
                  <w14:uncheckedState w14:val="2610" w14:font="MS Gothic"/>
                </w14:checkbox>
              </w:sdtPr>
              <w:sdtEndPr/>
              <w:sdtContent>
                <w:r w:rsidR="009264EF">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5EDE4F7" w14:textId="77777777" w:rsidR="00237A68" w:rsidRPr="00B00445" w:rsidRDefault="00237A68" w:rsidP="00237A68">
            <w:pPr>
              <w:ind w:left="147"/>
              <w:rPr>
                <w:rFonts w:cs="Arial"/>
                <w:sz w:val="16"/>
                <w:szCs w:val="16"/>
              </w:rPr>
            </w:pPr>
          </w:p>
        </w:tc>
      </w:tr>
    </w:tbl>
    <w:p w14:paraId="3EB0D254" w14:textId="77777777" w:rsidR="00237A68" w:rsidRPr="003365D9" w:rsidRDefault="00237A68" w:rsidP="00714CA2">
      <w:pPr>
        <w:rPr>
          <w:szCs w:val="20"/>
        </w:rPr>
      </w:pPr>
    </w:p>
    <w:p w14:paraId="123BF29E" w14:textId="20D758E3" w:rsidR="00237A68" w:rsidRPr="003365D9" w:rsidRDefault="00237A68" w:rsidP="00714CA2">
      <w:pPr>
        <w:rPr>
          <w:szCs w:val="20"/>
        </w:rPr>
      </w:pPr>
    </w:p>
    <w:p w14:paraId="0079CCDE" w14:textId="6EDFB0FA" w:rsidR="00237A68" w:rsidRDefault="00237A68" w:rsidP="00714CA2">
      <w:pPr>
        <w:rPr>
          <w:szCs w:val="20"/>
        </w:rPr>
      </w:pPr>
    </w:p>
    <w:p w14:paraId="169557BD" w14:textId="7A53BD4E" w:rsidR="00B00445" w:rsidRDefault="00B00445" w:rsidP="00714CA2">
      <w:pPr>
        <w:rPr>
          <w:szCs w:val="20"/>
        </w:rPr>
      </w:pPr>
    </w:p>
    <w:p w14:paraId="79925CC2" w14:textId="3B1BF7BE" w:rsidR="00B00445" w:rsidRDefault="00B00445" w:rsidP="00714CA2">
      <w:pPr>
        <w:rPr>
          <w:szCs w:val="20"/>
        </w:rPr>
      </w:pPr>
    </w:p>
    <w:p w14:paraId="3AFC0565" w14:textId="3C65C201" w:rsidR="00B00445" w:rsidRDefault="00B00445" w:rsidP="00714CA2">
      <w:pPr>
        <w:rPr>
          <w:szCs w:val="20"/>
        </w:rPr>
      </w:pPr>
    </w:p>
    <w:p w14:paraId="26D07A6E" w14:textId="2A792F3A" w:rsidR="00B00445" w:rsidRDefault="00B00445" w:rsidP="00714CA2">
      <w:pPr>
        <w:rPr>
          <w:szCs w:val="20"/>
        </w:rPr>
      </w:pPr>
    </w:p>
    <w:p w14:paraId="06158543" w14:textId="2DEF4672" w:rsidR="00B00445" w:rsidRDefault="00B00445" w:rsidP="00714CA2">
      <w:pPr>
        <w:rPr>
          <w:szCs w:val="20"/>
        </w:rPr>
      </w:pPr>
    </w:p>
    <w:p w14:paraId="4F6E4786" w14:textId="484FFB11" w:rsidR="00B00445" w:rsidRDefault="00B00445" w:rsidP="00714CA2">
      <w:pPr>
        <w:rPr>
          <w:szCs w:val="20"/>
        </w:rPr>
      </w:pPr>
    </w:p>
    <w:p w14:paraId="3F5F9EC1" w14:textId="6E82FF09" w:rsidR="00B00445" w:rsidRDefault="00B00445" w:rsidP="00714CA2">
      <w:pPr>
        <w:rPr>
          <w:szCs w:val="20"/>
        </w:rPr>
      </w:pPr>
    </w:p>
    <w:p w14:paraId="327EF0EF" w14:textId="3DFFDCA1" w:rsidR="00B00445" w:rsidRDefault="00B00445" w:rsidP="00714CA2">
      <w:pPr>
        <w:rPr>
          <w:szCs w:val="20"/>
        </w:rPr>
      </w:pPr>
    </w:p>
    <w:p w14:paraId="1BBFDDDD" w14:textId="1F6AF455" w:rsidR="00B00445" w:rsidRDefault="00B00445" w:rsidP="00714CA2">
      <w:pPr>
        <w:rPr>
          <w:szCs w:val="20"/>
        </w:rPr>
      </w:pPr>
    </w:p>
    <w:p w14:paraId="652C1494" w14:textId="54D6A9FC" w:rsidR="00B00445" w:rsidRDefault="00B00445" w:rsidP="00714CA2">
      <w:pPr>
        <w:rPr>
          <w:szCs w:val="20"/>
        </w:rPr>
      </w:pPr>
    </w:p>
    <w:p w14:paraId="4A441019" w14:textId="6284F4A3" w:rsidR="00B00445" w:rsidRDefault="00B00445" w:rsidP="00714CA2">
      <w:pPr>
        <w:rPr>
          <w:szCs w:val="20"/>
        </w:rPr>
      </w:pPr>
    </w:p>
    <w:p w14:paraId="21AA0B0D" w14:textId="22F58975" w:rsidR="00B00445" w:rsidRDefault="00B00445" w:rsidP="00714CA2">
      <w:pPr>
        <w:rPr>
          <w:szCs w:val="20"/>
        </w:rPr>
      </w:pPr>
    </w:p>
    <w:p w14:paraId="75155731" w14:textId="622B5E3F" w:rsidR="00B00445" w:rsidRDefault="00B00445" w:rsidP="00714CA2">
      <w:pPr>
        <w:rPr>
          <w:szCs w:val="20"/>
        </w:rPr>
      </w:pPr>
    </w:p>
    <w:p w14:paraId="34CB9298" w14:textId="77777777" w:rsidR="00B00445" w:rsidRPr="003365D9" w:rsidRDefault="00B00445"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237A68" w:rsidRPr="003365D9" w14:paraId="263947C6" w14:textId="77777777" w:rsidTr="5273DE7D">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A81507" w:rsidRDefault="00237A68" w:rsidP="00237A68">
            <w:pPr>
              <w:pStyle w:val="Heading1"/>
              <w:spacing w:before="0"/>
              <w:rPr>
                <w:rFonts w:ascii="Arial" w:hAnsi="Arial" w:cs="Arial"/>
                <w:b/>
                <w:bCs/>
                <w:sz w:val="28"/>
                <w:szCs w:val="28"/>
              </w:rPr>
            </w:pPr>
            <w:bookmarkStart w:id="23" w:name="_Toc116553374"/>
            <w:r w:rsidRPr="00A81507">
              <w:rPr>
                <w:rFonts w:ascii="Arial" w:hAnsi="Arial" w:cs="Arial"/>
                <w:b/>
                <w:bCs/>
                <w:color w:val="FFFFFF" w:themeColor="background1"/>
                <w:sz w:val="28"/>
                <w:szCs w:val="28"/>
              </w:rPr>
              <w:t>Quality Area 3 – Physical environment</w:t>
            </w:r>
            <w:bookmarkEnd w:id="23"/>
            <w:r w:rsidRPr="00A81507">
              <w:rPr>
                <w:rFonts w:ascii="Arial" w:hAnsi="Arial" w:cs="Arial"/>
                <w:b/>
                <w:bCs/>
                <w:color w:val="FFFFFF" w:themeColor="background1"/>
                <w:sz w:val="28"/>
                <w:szCs w:val="28"/>
              </w:rPr>
              <w:t xml:space="preserve">    </w:t>
            </w:r>
          </w:p>
        </w:tc>
      </w:tr>
      <w:tr w:rsidR="00237A68" w:rsidRPr="003365D9" w14:paraId="0C23853F" w14:textId="77777777" w:rsidTr="5273DE7D">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3365D9" w:rsidRDefault="00615213" w:rsidP="00086711">
            <w:pPr>
              <w:pStyle w:val="Heading1"/>
              <w:spacing w:before="0"/>
              <w:rPr>
                <w:rFonts w:ascii="Arial" w:hAnsi="Arial" w:cs="Arial"/>
                <w:color w:val="FFFFFF" w:themeColor="background1"/>
                <w:sz w:val="20"/>
                <w:szCs w:val="20"/>
              </w:rPr>
            </w:pPr>
            <w:bookmarkStart w:id="24" w:name="_Toc116553375"/>
            <w:r w:rsidRPr="003365D9">
              <w:rPr>
                <w:rFonts w:ascii="Arial" w:hAnsi="Arial" w:cs="Arial"/>
                <w:b/>
                <w:bCs/>
                <w:color w:val="3C4E62" w:themeColor="text1"/>
                <w:sz w:val="20"/>
                <w:szCs w:val="20"/>
              </w:rPr>
              <w:t xml:space="preserve">Standard 3.1: </w:t>
            </w:r>
            <w:r w:rsidRPr="003365D9">
              <w:rPr>
                <w:rFonts w:ascii="Arial" w:hAnsi="Arial" w:cs="Arial"/>
                <w:color w:val="3C4E62" w:themeColor="text1"/>
                <w:sz w:val="20"/>
                <w:szCs w:val="20"/>
              </w:rPr>
              <w:t>The design and location of the premises is appropriate for the operation of a service.</w:t>
            </w:r>
            <w:bookmarkEnd w:id="24"/>
          </w:p>
        </w:tc>
      </w:tr>
      <w:tr w:rsidR="00237A68" w:rsidRPr="003365D9" w14:paraId="3ABA6838"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5273DE7D">
        <w:trPr>
          <w:trHeight w:val="341"/>
        </w:trPr>
        <w:tc>
          <w:tcPr>
            <w:tcW w:w="744" w:type="pct"/>
            <w:vMerge w:val="restart"/>
            <w:tcBorders>
              <w:top w:val="single" w:sz="4" w:space="0" w:color="D9D9D9" w:themeColor="background1" w:themeShade="D9"/>
            </w:tcBorders>
          </w:tcPr>
          <w:p w14:paraId="1C3D0789" w14:textId="077676AA" w:rsidR="00615213" w:rsidRPr="003365D9" w:rsidRDefault="00615213" w:rsidP="00615213">
            <w:pPr>
              <w:rPr>
                <w:rFonts w:cstheme="minorHAnsi"/>
                <w:bCs/>
                <w:szCs w:val="20"/>
              </w:rPr>
            </w:pPr>
            <w:r w:rsidRPr="003365D9">
              <w:rPr>
                <w:szCs w:val="20"/>
              </w:rPr>
              <w:t>Fit for purpose</w:t>
            </w:r>
          </w:p>
        </w:tc>
        <w:tc>
          <w:tcPr>
            <w:tcW w:w="337" w:type="pct"/>
            <w:vMerge w:val="restart"/>
            <w:tcBorders>
              <w:top w:val="single" w:sz="4" w:space="0" w:color="D9D9D9" w:themeColor="background1" w:themeShade="D9"/>
            </w:tcBorders>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tcBorders>
              <w:top w:val="single" w:sz="4" w:space="0" w:color="D9D9D9" w:themeColor="background1" w:themeShade="D9"/>
            </w:tcBorders>
          </w:tcPr>
          <w:p w14:paraId="58538CCF" w14:textId="34B8928A" w:rsidR="00615213" w:rsidRPr="003365D9" w:rsidRDefault="00615213" w:rsidP="00615213">
            <w:pPr>
              <w:rPr>
                <w:rFonts w:cstheme="minorHAnsi"/>
                <w:szCs w:val="20"/>
              </w:rPr>
            </w:pPr>
            <w:r w:rsidRPr="003365D9">
              <w:rPr>
                <w:szCs w:val="20"/>
              </w:rPr>
              <w:t xml:space="preserve">Outdoor and indoor spaces, buildings, </w:t>
            </w:r>
            <w:r w:rsidR="009264EF" w:rsidRPr="003365D9">
              <w:rPr>
                <w:szCs w:val="20"/>
              </w:rPr>
              <w:t>fixtures,</w:t>
            </w:r>
            <w:r w:rsidRPr="003365D9">
              <w:rPr>
                <w:szCs w:val="20"/>
              </w:rPr>
              <w:t xml:space="preserve"> and fittings are suitable for their purpose, </w:t>
            </w:r>
            <w:r w:rsidRPr="003365D9">
              <w:rPr>
                <w:szCs w:val="20"/>
              </w:rPr>
              <w:lastRenderedPageBreak/>
              <w:t>including supporting the access of every child.</w:t>
            </w:r>
          </w:p>
        </w:tc>
        <w:tc>
          <w:tcPr>
            <w:tcW w:w="2297" w:type="pct"/>
            <w:tcBorders>
              <w:top w:val="single" w:sz="4" w:space="0" w:color="D9D9D9" w:themeColor="background1" w:themeShade="D9"/>
            </w:tcBorders>
          </w:tcPr>
          <w:p w14:paraId="54A74144" w14:textId="1DA28EB1" w:rsidR="000521AB" w:rsidRPr="00CD2CB0" w:rsidRDefault="00A259E4" w:rsidP="00615213">
            <w:pPr>
              <w:rPr>
                <w:rFonts w:cstheme="minorHAnsi"/>
                <w:b/>
                <w:szCs w:val="20"/>
              </w:rPr>
            </w:pPr>
            <w:r w:rsidRPr="00CD2CB0">
              <w:rPr>
                <w:rFonts w:cstheme="minorHAnsi"/>
                <w:b/>
                <w:szCs w:val="20"/>
              </w:rPr>
              <w:lastRenderedPageBreak/>
              <w:t xml:space="preserve">Keiki </w:t>
            </w:r>
            <w:r w:rsidR="005F45DC" w:rsidRPr="00CD2CB0">
              <w:rPr>
                <w:rFonts w:cstheme="minorHAnsi"/>
                <w:b/>
                <w:szCs w:val="20"/>
              </w:rPr>
              <w:t xml:space="preserve">Edgewater </w:t>
            </w:r>
            <w:r w:rsidR="001E7645" w:rsidRPr="00CD2CB0">
              <w:rPr>
                <w:rFonts w:cstheme="minorHAnsi"/>
                <w:b/>
                <w:szCs w:val="20"/>
              </w:rPr>
              <w:t xml:space="preserve">is made up of a range </w:t>
            </w:r>
            <w:r w:rsidR="00D355A7" w:rsidRPr="00CD2CB0">
              <w:rPr>
                <w:rFonts w:cstheme="minorHAnsi"/>
                <w:b/>
                <w:szCs w:val="20"/>
              </w:rPr>
              <w:t>of spaces</w:t>
            </w:r>
            <w:r w:rsidR="001E7645" w:rsidRPr="00CD2CB0">
              <w:rPr>
                <w:rFonts w:cstheme="minorHAnsi"/>
                <w:b/>
                <w:szCs w:val="20"/>
              </w:rPr>
              <w:t xml:space="preserve"> and places for children to </w:t>
            </w:r>
            <w:r w:rsidR="00842ECB" w:rsidRPr="00CD2CB0">
              <w:rPr>
                <w:rFonts w:cstheme="minorHAnsi"/>
                <w:b/>
                <w:szCs w:val="20"/>
              </w:rPr>
              <w:t>learn through play</w:t>
            </w:r>
            <w:r w:rsidR="000A72E0" w:rsidRPr="00CD2CB0">
              <w:rPr>
                <w:rFonts w:cstheme="minorHAnsi"/>
                <w:b/>
                <w:szCs w:val="20"/>
              </w:rPr>
              <w:t>: by doing, asking questions, interacting with others</w:t>
            </w:r>
            <w:r w:rsidR="00307DC5" w:rsidRPr="00CD2CB0">
              <w:rPr>
                <w:rFonts w:cstheme="minorHAnsi"/>
                <w:b/>
                <w:szCs w:val="20"/>
              </w:rPr>
              <w:t>, de</w:t>
            </w:r>
            <w:r w:rsidR="00B21D4D" w:rsidRPr="00CD2CB0">
              <w:rPr>
                <w:rFonts w:cstheme="minorHAnsi"/>
                <w:b/>
                <w:szCs w:val="20"/>
              </w:rPr>
              <w:t>vising theories</w:t>
            </w:r>
            <w:r w:rsidR="001D7C9E" w:rsidRPr="00CD2CB0">
              <w:rPr>
                <w:rFonts w:cstheme="minorHAnsi"/>
                <w:b/>
                <w:szCs w:val="20"/>
              </w:rPr>
              <w:t xml:space="preserve"> about how things work, trial and error </w:t>
            </w:r>
            <w:r w:rsidR="001D7C9E" w:rsidRPr="00CD2CB0">
              <w:rPr>
                <w:rFonts w:cstheme="minorHAnsi"/>
                <w:b/>
                <w:szCs w:val="20"/>
              </w:rPr>
              <w:lastRenderedPageBreak/>
              <w:t xml:space="preserve">and working </w:t>
            </w:r>
            <w:r w:rsidR="00AC74BC" w:rsidRPr="00CD2CB0">
              <w:rPr>
                <w:rFonts w:cstheme="minorHAnsi"/>
                <w:b/>
                <w:szCs w:val="20"/>
              </w:rPr>
              <w:t>solitary</w:t>
            </w:r>
            <w:r w:rsidR="00B71D24" w:rsidRPr="00CD2CB0">
              <w:rPr>
                <w:rFonts w:cstheme="minorHAnsi"/>
                <w:b/>
                <w:szCs w:val="20"/>
              </w:rPr>
              <w:t xml:space="preserve">, </w:t>
            </w:r>
            <w:r w:rsidR="0080761B" w:rsidRPr="00CD2CB0">
              <w:rPr>
                <w:rFonts w:cstheme="minorHAnsi"/>
                <w:b/>
                <w:szCs w:val="20"/>
              </w:rPr>
              <w:t>or a</w:t>
            </w:r>
            <w:r w:rsidR="001D7C9E" w:rsidRPr="00CD2CB0">
              <w:rPr>
                <w:rFonts w:cstheme="minorHAnsi"/>
                <w:b/>
                <w:szCs w:val="20"/>
              </w:rPr>
              <w:t xml:space="preserve">longside others in small and large groups </w:t>
            </w:r>
            <w:r w:rsidR="00117977" w:rsidRPr="00CD2CB0">
              <w:rPr>
                <w:rFonts w:cstheme="minorHAnsi"/>
                <w:b/>
                <w:szCs w:val="20"/>
              </w:rPr>
              <w:t xml:space="preserve">as they make sense of the world around them </w:t>
            </w:r>
            <w:r w:rsidR="004846BE" w:rsidRPr="00CD2CB0">
              <w:rPr>
                <w:rFonts w:cstheme="minorHAnsi"/>
                <w:b/>
                <w:szCs w:val="20"/>
              </w:rPr>
              <w:t>safely.</w:t>
            </w:r>
            <w:r w:rsidR="0080761B" w:rsidRPr="00CD2CB0">
              <w:rPr>
                <w:rFonts w:cstheme="minorHAnsi"/>
                <w:b/>
                <w:szCs w:val="20"/>
              </w:rPr>
              <w:t xml:space="preserve">  </w:t>
            </w:r>
          </w:p>
          <w:p w14:paraId="341833E9" w14:textId="77777777" w:rsidR="000521AB" w:rsidRPr="00CD2CB0" w:rsidRDefault="000521AB" w:rsidP="00615213">
            <w:pPr>
              <w:rPr>
                <w:rFonts w:cstheme="minorHAnsi"/>
                <w:b/>
                <w:szCs w:val="20"/>
              </w:rPr>
            </w:pPr>
          </w:p>
          <w:p w14:paraId="6E246069" w14:textId="2BF1CD12" w:rsidR="00615213" w:rsidRDefault="2E40DF2E" w:rsidP="3CFC2584">
            <w:pPr>
              <w:rPr>
                <w:rFonts w:cstheme="minorBidi"/>
                <w:b/>
              </w:rPr>
            </w:pPr>
            <w:r w:rsidRPr="00CD2CB0">
              <w:rPr>
                <w:rFonts w:cstheme="minorBidi"/>
                <w:b/>
              </w:rPr>
              <w:t xml:space="preserve">Keiki Edgewater has gardens that </w:t>
            </w:r>
            <w:r w:rsidR="0FCCAC1F" w:rsidRPr="00CD2CB0">
              <w:rPr>
                <w:rFonts w:cstheme="minorBidi"/>
                <w:b/>
              </w:rPr>
              <w:t xml:space="preserve">are always secure in the middle of tall walls with an open space in the roof allowing fresh air and light in. </w:t>
            </w:r>
            <w:r w:rsidR="6BEC4277" w:rsidRPr="00CD2CB0">
              <w:rPr>
                <w:rFonts w:cstheme="minorBidi"/>
                <w:b/>
              </w:rPr>
              <w:t xml:space="preserve"> </w:t>
            </w:r>
            <w:r w:rsidR="6CFD1710" w:rsidRPr="00CD2CB0">
              <w:rPr>
                <w:rFonts w:cstheme="minorBidi"/>
                <w:b/>
              </w:rPr>
              <w:t>Our outdoor and indoor fixtures are purposefully designed to</w:t>
            </w:r>
            <w:r w:rsidR="00FB0371" w:rsidRPr="00CD2CB0">
              <w:rPr>
                <w:rFonts w:cstheme="minorBidi"/>
                <w:b/>
              </w:rPr>
              <w:t xml:space="preserve"> meet</w:t>
            </w:r>
            <w:r w:rsidR="6CFD1710" w:rsidRPr="00CD2CB0">
              <w:rPr>
                <w:rFonts w:cstheme="minorBidi"/>
                <w:b/>
              </w:rPr>
              <w:t xml:space="preserve"> the needs of the children</w:t>
            </w:r>
            <w:r w:rsidR="000E0628">
              <w:rPr>
                <w:rFonts w:cstheme="minorBidi"/>
                <w:b/>
              </w:rPr>
              <w:t>.</w:t>
            </w:r>
          </w:p>
          <w:p w14:paraId="328EDC05" w14:textId="77777777" w:rsidR="000E0628" w:rsidRDefault="000E0628" w:rsidP="3CFC2584">
            <w:pPr>
              <w:rPr>
                <w:rFonts w:cstheme="minorBidi"/>
                <w:b/>
              </w:rPr>
            </w:pPr>
          </w:p>
          <w:p w14:paraId="1675A50B" w14:textId="36D08DE6" w:rsidR="00CC2B43" w:rsidRPr="00862E7C" w:rsidRDefault="000E0628" w:rsidP="3CFC2584">
            <w:pPr>
              <w:rPr>
                <w:rFonts w:cstheme="minorBidi"/>
                <w:b/>
                <w:color w:val="FF0000"/>
              </w:rPr>
            </w:pPr>
            <w:r w:rsidRPr="00862E7C">
              <w:rPr>
                <w:rFonts w:cstheme="minorBidi"/>
                <w:b/>
                <w:color w:val="FF0000"/>
              </w:rPr>
              <w:t xml:space="preserve">We are currently renovating </w:t>
            </w:r>
            <w:r w:rsidR="003D20B0" w:rsidRPr="00862E7C">
              <w:rPr>
                <w:rFonts w:cstheme="minorBidi"/>
                <w:b/>
                <w:color w:val="FF0000"/>
              </w:rPr>
              <w:t>our play spaces to give a fresh feel, adding s</w:t>
            </w:r>
            <w:r w:rsidR="005426A7" w:rsidRPr="00862E7C">
              <w:rPr>
                <w:rFonts w:cstheme="minorBidi"/>
                <w:b/>
                <w:color w:val="FF0000"/>
              </w:rPr>
              <w:t>w</w:t>
            </w:r>
            <w:r w:rsidR="003D20B0" w:rsidRPr="00862E7C">
              <w:rPr>
                <w:rFonts w:cstheme="minorBidi"/>
                <w:b/>
                <w:color w:val="FF0000"/>
              </w:rPr>
              <w:t xml:space="preserve">ings and sandpits to the </w:t>
            </w:r>
            <w:r w:rsidR="00D95F44" w:rsidRPr="00862E7C">
              <w:rPr>
                <w:rFonts w:cstheme="minorBidi"/>
                <w:b/>
                <w:color w:val="FF0000"/>
              </w:rPr>
              <w:t>toddler’s</w:t>
            </w:r>
            <w:r w:rsidR="005426A7" w:rsidRPr="00862E7C">
              <w:rPr>
                <w:rFonts w:cstheme="minorBidi"/>
                <w:b/>
                <w:color w:val="FF0000"/>
              </w:rPr>
              <w:t xml:space="preserve"> yard to create extra spaces for play and relaxation. </w:t>
            </w:r>
            <w:r w:rsidR="007A7B61" w:rsidRPr="00862E7C">
              <w:rPr>
                <w:rFonts w:cstheme="minorBidi"/>
                <w:b/>
                <w:color w:val="FF0000"/>
              </w:rPr>
              <w:t xml:space="preserve">After reflecting on the outdoor </w:t>
            </w:r>
            <w:r w:rsidR="00D95F44" w:rsidRPr="00862E7C">
              <w:rPr>
                <w:rFonts w:cstheme="minorBidi"/>
                <w:b/>
                <w:color w:val="FF0000"/>
              </w:rPr>
              <w:t>space,</w:t>
            </w:r>
            <w:r w:rsidR="007A7B61" w:rsidRPr="00862E7C">
              <w:rPr>
                <w:rFonts w:cstheme="minorBidi"/>
                <w:b/>
                <w:color w:val="FF0000"/>
              </w:rPr>
              <w:t xml:space="preserve"> the bark has become an issue and is travelling into the</w:t>
            </w:r>
            <w:r w:rsidR="00D95F44" w:rsidRPr="00862E7C">
              <w:rPr>
                <w:rFonts w:cstheme="minorBidi"/>
                <w:b/>
                <w:color w:val="FF0000"/>
              </w:rPr>
              <w:t xml:space="preserve"> yards of the younger rooms. This was seen as a risk and after a collaborative discussion between the room leaders and the owner the decision was made to remove the bark and replace with a sponge </w:t>
            </w:r>
            <w:r w:rsidR="00862E7C" w:rsidRPr="00862E7C">
              <w:rPr>
                <w:rFonts w:cstheme="minorBidi"/>
                <w:b/>
                <w:color w:val="FF0000"/>
              </w:rPr>
              <w:t xml:space="preserve">Softfall covered with artificial grass. </w:t>
            </w:r>
            <w:r w:rsidR="00CC2B43">
              <w:rPr>
                <w:rFonts w:cstheme="minorBidi"/>
                <w:b/>
                <w:color w:val="FF0000"/>
              </w:rPr>
              <w:t>Again,</w:t>
            </w:r>
            <w:r w:rsidR="00862E7C">
              <w:rPr>
                <w:rFonts w:cstheme="minorBidi"/>
                <w:b/>
                <w:color w:val="FF0000"/>
              </w:rPr>
              <w:t xml:space="preserve"> given children another place to sit and </w:t>
            </w:r>
            <w:r w:rsidR="00CC2B43">
              <w:rPr>
                <w:rFonts w:cstheme="minorBidi"/>
                <w:b/>
                <w:color w:val="FF0000"/>
              </w:rPr>
              <w:t>engage.</w:t>
            </w:r>
          </w:p>
          <w:p w14:paraId="52C260E2" w14:textId="77777777" w:rsidR="002062B5" w:rsidRPr="00862E7C" w:rsidRDefault="002062B5" w:rsidP="3CFC2584">
            <w:pPr>
              <w:rPr>
                <w:rFonts w:cstheme="minorBidi"/>
                <w:b/>
                <w:color w:val="FF0000"/>
              </w:rPr>
            </w:pPr>
          </w:p>
          <w:p w14:paraId="184DB63F" w14:textId="1235A0CD" w:rsidR="002062B5" w:rsidRPr="000044D2" w:rsidRDefault="002062B5" w:rsidP="3CFC2584">
            <w:pPr>
              <w:rPr>
                <w:rFonts w:cstheme="minorBidi"/>
                <w:b/>
              </w:rPr>
            </w:pPr>
          </w:p>
        </w:tc>
        <w:sdt>
          <w:sdtPr>
            <w:rPr>
              <w:rFonts w:cstheme="minorBidi"/>
            </w:rPr>
            <w:id w:val="1131369494"/>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8554894" w14:textId="665A5AAC" w:rsidR="00615213" w:rsidRPr="003365D9" w:rsidRDefault="00047375"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46447741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5273DE7D">
        <w:trPr>
          <w:trHeight w:val="266"/>
        </w:trPr>
        <w:tc>
          <w:tcPr>
            <w:tcW w:w="744" w:type="pct"/>
            <w:vMerge/>
          </w:tcPr>
          <w:p w14:paraId="6C181030" w14:textId="77777777" w:rsidR="00237A68" w:rsidRPr="003365D9" w:rsidRDefault="00237A68" w:rsidP="00086711">
            <w:pPr>
              <w:rPr>
                <w:rFonts w:cstheme="minorHAnsi"/>
                <w:szCs w:val="20"/>
              </w:rPr>
            </w:pPr>
          </w:p>
        </w:tc>
        <w:tc>
          <w:tcPr>
            <w:tcW w:w="337" w:type="pct"/>
            <w:vMerge/>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rPr>
                <w:rFonts w:cstheme="minorHAnsi"/>
                <w:szCs w:val="20"/>
              </w:rPr>
            </w:pPr>
          </w:p>
        </w:tc>
        <w:tc>
          <w:tcPr>
            <w:tcW w:w="2297" w:type="pct"/>
          </w:tcPr>
          <w:p w14:paraId="359093E5" w14:textId="77777777" w:rsidR="0072463C" w:rsidRDefault="0072463C" w:rsidP="0072463C">
            <w:pPr>
              <w:rPr>
                <w:rFonts w:cstheme="minorHAnsi"/>
                <w:bCs/>
                <w:szCs w:val="20"/>
              </w:rPr>
            </w:pPr>
            <w:r w:rsidRPr="0072463C">
              <w:rPr>
                <w:rFonts w:cstheme="minorHAnsi"/>
                <w:bCs/>
                <w:szCs w:val="20"/>
              </w:rPr>
              <w:t>Keiki Edgewater has been thoughtfully designed with functionality for both educators and families in mind. The reception and administration area is warm and welcoming, offering ample space for families to stop, interact with one another, and engage with educators.</w:t>
            </w:r>
          </w:p>
          <w:p w14:paraId="34221226" w14:textId="77777777" w:rsidR="0072463C" w:rsidRPr="0072463C" w:rsidRDefault="0072463C" w:rsidP="0072463C">
            <w:pPr>
              <w:rPr>
                <w:rFonts w:cstheme="minorHAnsi"/>
                <w:bCs/>
                <w:szCs w:val="20"/>
              </w:rPr>
            </w:pPr>
          </w:p>
          <w:p w14:paraId="06867B1B" w14:textId="77777777" w:rsidR="0072463C" w:rsidRPr="0072463C" w:rsidRDefault="0072463C" w:rsidP="0072463C">
            <w:pPr>
              <w:rPr>
                <w:rFonts w:cstheme="minorHAnsi"/>
                <w:bCs/>
                <w:szCs w:val="20"/>
              </w:rPr>
            </w:pPr>
            <w:r w:rsidRPr="0072463C">
              <w:rPr>
                <w:rFonts w:cstheme="minorHAnsi"/>
                <w:bCs/>
                <w:szCs w:val="20"/>
              </w:rPr>
              <w:t>It is equipped with facilities to facilitate private conversations and interactions between families and educators. One such room is conveniently located right next to the reception area, ensuring ease of access and practicality. This space is used to engage with families who may wish to have a private discussion. It also serves as a space for orientations, where parents meet with the room leader prior to entering the rooms. This meeting provides an opportunity to discuss the family’s and child’s needs, culture, routines, and rituals. The private meeting room has proven invaluable for in-depth conversations that might otherwise not have been possible in more public areas.</w:t>
            </w:r>
          </w:p>
          <w:p w14:paraId="01C17791" w14:textId="77777777" w:rsidR="009C3E8F" w:rsidRDefault="009C3E8F" w:rsidP="0072463C">
            <w:pPr>
              <w:rPr>
                <w:rFonts w:cstheme="minorHAnsi"/>
                <w:bCs/>
                <w:szCs w:val="20"/>
              </w:rPr>
            </w:pPr>
          </w:p>
          <w:p w14:paraId="702D7626" w14:textId="7EA10172" w:rsidR="0072463C" w:rsidRPr="0072463C" w:rsidRDefault="0072463C" w:rsidP="0072463C">
            <w:pPr>
              <w:rPr>
                <w:rFonts w:cstheme="minorHAnsi"/>
                <w:bCs/>
                <w:szCs w:val="20"/>
              </w:rPr>
            </w:pPr>
            <w:r w:rsidRPr="0072463C">
              <w:rPr>
                <w:rFonts w:cstheme="minorHAnsi"/>
                <w:bCs/>
                <w:szCs w:val="20"/>
              </w:rPr>
              <w:t>In addition to family and educator interactions, the private meeting room is also used for well-being catch-ups, as well as one-on-one mentoring sessions. Educators use it for programming, study, and resource creation.</w:t>
            </w:r>
          </w:p>
          <w:p w14:paraId="1B1A8A9D" w14:textId="77777777" w:rsidR="0072463C" w:rsidRPr="0072463C" w:rsidRDefault="0072463C" w:rsidP="0072463C">
            <w:pPr>
              <w:rPr>
                <w:rFonts w:cstheme="minorHAnsi"/>
                <w:bCs/>
                <w:szCs w:val="20"/>
              </w:rPr>
            </w:pPr>
            <w:r w:rsidRPr="0072463C">
              <w:rPr>
                <w:rFonts w:cstheme="minorHAnsi"/>
                <w:bCs/>
                <w:szCs w:val="20"/>
              </w:rPr>
              <w:t xml:space="preserve">For staff, we have a separate area, away from the children’s rooms, where educators can take their meal breaks. This space is thoughtfully designed to </w:t>
            </w:r>
            <w:r w:rsidRPr="0072463C">
              <w:rPr>
                <w:rFonts w:cstheme="minorHAnsi"/>
                <w:bCs/>
                <w:szCs w:val="20"/>
              </w:rPr>
              <w:lastRenderedPageBreak/>
              <w:t>be comfortable and accommodating, providing a well-deserved retreat for staff during their breaks.</w:t>
            </w:r>
          </w:p>
          <w:p w14:paraId="3A0A87CB" w14:textId="758CCC90" w:rsidR="00BE5BB1" w:rsidRPr="003365D9" w:rsidRDefault="00BE5BB1" w:rsidP="00086711">
            <w:pPr>
              <w:rPr>
                <w:rFonts w:cstheme="minorHAnsi"/>
                <w:bCs/>
                <w:szCs w:val="20"/>
              </w:rPr>
            </w:pPr>
          </w:p>
        </w:tc>
        <w:tc>
          <w:tcPr>
            <w:tcW w:w="338" w:type="pct"/>
            <w:vMerge/>
          </w:tcPr>
          <w:p w14:paraId="41085CCC" w14:textId="77777777" w:rsidR="00237A68" w:rsidRPr="003365D9" w:rsidRDefault="00237A68" w:rsidP="00086711">
            <w:pPr>
              <w:jc w:val="center"/>
              <w:rPr>
                <w:rFonts w:cstheme="minorHAnsi"/>
                <w:bCs/>
                <w:szCs w:val="20"/>
              </w:rPr>
            </w:pPr>
          </w:p>
        </w:tc>
        <w:tc>
          <w:tcPr>
            <w:tcW w:w="337" w:type="pct"/>
            <w:vMerge/>
          </w:tcPr>
          <w:p w14:paraId="78DCE715" w14:textId="77777777" w:rsidR="00237A68" w:rsidRPr="003365D9" w:rsidRDefault="00237A68" w:rsidP="00086711">
            <w:pPr>
              <w:jc w:val="center"/>
              <w:rPr>
                <w:rFonts w:cstheme="minorHAnsi"/>
                <w:bCs/>
                <w:szCs w:val="20"/>
              </w:rPr>
            </w:pPr>
          </w:p>
        </w:tc>
      </w:tr>
      <w:tr w:rsidR="00237A68" w:rsidRPr="003365D9" w14:paraId="00EBEF6A" w14:textId="77777777" w:rsidTr="5273DE7D">
        <w:trPr>
          <w:trHeight w:val="345"/>
        </w:trPr>
        <w:tc>
          <w:tcPr>
            <w:tcW w:w="744" w:type="pct"/>
            <w:vMerge/>
          </w:tcPr>
          <w:p w14:paraId="27850F95" w14:textId="77777777" w:rsidR="00237A68" w:rsidRPr="003365D9" w:rsidRDefault="00237A68" w:rsidP="00086711">
            <w:pPr>
              <w:rPr>
                <w:rFonts w:cstheme="minorHAnsi"/>
                <w:szCs w:val="20"/>
              </w:rPr>
            </w:pPr>
          </w:p>
        </w:tc>
        <w:tc>
          <w:tcPr>
            <w:tcW w:w="337" w:type="pct"/>
            <w:vMerge/>
          </w:tcPr>
          <w:p w14:paraId="36B3944E" w14:textId="77777777" w:rsidR="00237A68" w:rsidRPr="003365D9" w:rsidRDefault="00237A68" w:rsidP="00086711">
            <w:pPr>
              <w:rPr>
                <w:rFonts w:cstheme="minorHAnsi"/>
                <w:bCs/>
                <w:szCs w:val="20"/>
              </w:rPr>
            </w:pPr>
          </w:p>
        </w:tc>
        <w:tc>
          <w:tcPr>
            <w:tcW w:w="947" w:type="pct"/>
            <w:vMerge/>
          </w:tcPr>
          <w:p w14:paraId="224D51A0" w14:textId="77777777" w:rsidR="00237A68" w:rsidRPr="003365D9" w:rsidRDefault="00237A68" w:rsidP="00086711">
            <w:pPr>
              <w:rPr>
                <w:rFonts w:cstheme="minorHAnsi"/>
                <w:szCs w:val="20"/>
              </w:rPr>
            </w:pPr>
          </w:p>
        </w:tc>
        <w:tc>
          <w:tcPr>
            <w:tcW w:w="2297" w:type="pct"/>
          </w:tcPr>
          <w:p w14:paraId="0B412013" w14:textId="13169C8A" w:rsidR="00237A68" w:rsidRPr="003365D9" w:rsidRDefault="00091290" w:rsidP="3CFC2584">
            <w:pPr>
              <w:rPr>
                <w:rFonts w:cstheme="minorBidi"/>
              </w:rPr>
            </w:pPr>
            <w:r w:rsidRPr="00091290">
              <w:rPr>
                <w:rFonts w:cstheme="minorBidi"/>
              </w:rPr>
              <w:t>Our environment is designed to support access for every child, family, educator, and staff member. When necessary, we provide adaptive equipment to ensure the inclusion of all children. With our beautifully designed, free-flow environments, children, along with their families and educators, can move freely between various spaces, including the garden, as they take control of their own learning and exploration. The environment offers access to a range of equipment, providing opportunities for engaging with the space in diverse and meaningful ways.</w:t>
            </w:r>
          </w:p>
        </w:tc>
        <w:tc>
          <w:tcPr>
            <w:tcW w:w="338" w:type="pct"/>
            <w:vMerge/>
          </w:tcPr>
          <w:p w14:paraId="5C782E2D" w14:textId="77777777" w:rsidR="00237A68" w:rsidRPr="003365D9" w:rsidRDefault="00237A68" w:rsidP="00086711">
            <w:pPr>
              <w:jc w:val="center"/>
              <w:rPr>
                <w:rFonts w:cstheme="minorHAnsi"/>
                <w:bCs/>
                <w:szCs w:val="20"/>
              </w:rPr>
            </w:pPr>
          </w:p>
        </w:tc>
        <w:tc>
          <w:tcPr>
            <w:tcW w:w="337" w:type="pct"/>
            <w:vMerge/>
          </w:tcPr>
          <w:p w14:paraId="099053CF" w14:textId="77777777" w:rsidR="00237A68" w:rsidRPr="003365D9" w:rsidRDefault="00237A68" w:rsidP="00086711">
            <w:pPr>
              <w:jc w:val="center"/>
              <w:rPr>
                <w:rFonts w:cstheme="minorHAnsi"/>
                <w:bCs/>
                <w:szCs w:val="20"/>
              </w:rPr>
            </w:pPr>
          </w:p>
        </w:tc>
      </w:tr>
      <w:tr w:rsidR="00237A68" w:rsidRPr="003365D9" w14:paraId="5C5A79D8" w14:textId="77777777" w:rsidTr="5273DE7D">
        <w:trPr>
          <w:trHeight w:val="270"/>
        </w:trPr>
        <w:tc>
          <w:tcPr>
            <w:tcW w:w="744" w:type="pct"/>
            <w:vMerge/>
          </w:tcPr>
          <w:p w14:paraId="764C665C" w14:textId="77777777" w:rsidR="00237A68" w:rsidRPr="003365D9" w:rsidRDefault="00237A68" w:rsidP="00086711">
            <w:pPr>
              <w:rPr>
                <w:rFonts w:cstheme="minorHAnsi"/>
                <w:szCs w:val="20"/>
              </w:rPr>
            </w:pPr>
          </w:p>
        </w:tc>
        <w:tc>
          <w:tcPr>
            <w:tcW w:w="337" w:type="pct"/>
            <w:vMerge/>
          </w:tcPr>
          <w:p w14:paraId="6BFFC1BE" w14:textId="77777777" w:rsidR="00237A68" w:rsidRPr="003365D9" w:rsidRDefault="00237A68" w:rsidP="00086711">
            <w:pPr>
              <w:rPr>
                <w:rFonts w:cstheme="minorHAnsi"/>
                <w:bCs/>
                <w:szCs w:val="20"/>
              </w:rPr>
            </w:pPr>
          </w:p>
        </w:tc>
        <w:tc>
          <w:tcPr>
            <w:tcW w:w="947" w:type="pct"/>
            <w:vMerge/>
          </w:tcPr>
          <w:p w14:paraId="4DB8982C" w14:textId="77777777" w:rsidR="00237A68" w:rsidRPr="003365D9" w:rsidRDefault="00237A68" w:rsidP="00086711">
            <w:pPr>
              <w:rPr>
                <w:rFonts w:cstheme="minorHAnsi"/>
                <w:szCs w:val="20"/>
              </w:rPr>
            </w:pPr>
          </w:p>
        </w:tc>
        <w:tc>
          <w:tcPr>
            <w:tcW w:w="2297" w:type="pct"/>
          </w:tcPr>
          <w:p w14:paraId="10625D97" w14:textId="77777777" w:rsidR="009C3E8F" w:rsidRDefault="00AF0FDA" w:rsidP="3CFC2584">
            <w:pPr>
              <w:rPr>
                <w:rFonts w:cstheme="minorBidi"/>
              </w:rPr>
            </w:pPr>
            <w:r w:rsidRPr="00AF0FDA">
              <w:rPr>
                <w:rFonts w:cstheme="minorBidi"/>
              </w:rPr>
              <w:t xml:space="preserve">We group children in ways that minimise the risk of injury and conflict, reduce prolonged exposure to excess noise, and support their learning and development. Some children may initially find the space overwhelming, and we assist them with ear protectors as a starting point. Children are grouped based on their individual needs, rather than solely by age. We consider their cognitive abilities, physical development, and emotional competency to determine which environment is most suitable for them. </w:t>
            </w:r>
          </w:p>
          <w:p w14:paraId="1359A26B" w14:textId="77777777" w:rsidR="009C3E8F" w:rsidRDefault="009C3E8F" w:rsidP="3CFC2584">
            <w:pPr>
              <w:rPr>
                <w:rFonts w:cstheme="minorBidi"/>
              </w:rPr>
            </w:pPr>
          </w:p>
          <w:p w14:paraId="3DB2BD74" w14:textId="28AD170A" w:rsidR="00237A68" w:rsidRPr="003365D9" w:rsidRDefault="00AF0FDA" w:rsidP="3CFC2584">
            <w:pPr>
              <w:rPr>
                <w:rFonts w:cstheme="minorBidi"/>
              </w:rPr>
            </w:pPr>
            <w:r w:rsidRPr="00AF0FDA">
              <w:rPr>
                <w:rFonts w:cstheme="minorBidi"/>
              </w:rPr>
              <w:t>These factors can vary across different ages, reflecting the way children progress through their developmental milestones. At the same time, we encourage children to move into new areas as they challenge their abilities, helping them strive towards the next stage in their development.</w:t>
            </w:r>
          </w:p>
        </w:tc>
        <w:tc>
          <w:tcPr>
            <w:tcW w:w="338" w:type="pct"/>
            <w:vMerge/>
          </w:tcPr>
          <w:p w14:paraId="0D1AF372" w14:textId="77777777" w:rsidR="00237A68" w:rsidRPr="003365D9" w:rsidRDefault="00237A68" w:rsidP="00086711">
            <w:pPr>
              <w:jc w:val="center"/>
              <w:rPr>
                <w:rFonts w:cstheme="minorHAnsi"/>
                <w:bCs/>
                <w:szCs w:val="20"/>
              </w:rPr>
            </w:pPr>
          </w:p>
        </w:tc>
        <w:tc>
          <w:tcPr>
            <w:tcW w:w="337" w:type="pct"/>
            <w:vMerge/>
          </w:tcPr>
          <w:p w14:paraId="5DFA09E5" w14:textId="77777777" w:rsidR="00237A68" w:rsidRPr="003365D9" w:rsidRDefault="00237A68" w:rsidP="00086711">
            <w:pPr>
              <w:jc w:val="center"/>
              <w:rPr>
                <w:rFonts w:cstheme="minorHAnsi"/>
                <w:bCs/>
                <w:szCs w:val="20"/>
              </w:rPr>
            </w:pPr>
          </w:p>
        </w:tc>
      </w:tr>
      <w:tr w:rsidR="00237A68" w:rsidRPr="003365D9" w14:paraId="0AF352FE" w14:textId="77777777" w:rsidTr="5273DE7D">
        <w:trPr>
          <w:trHeight w:val="20"/>
        </w:trPr>
        <w:tc>
          <w:tcPr>
            <w:tcW w:w="744" w:type="pct"/>
            <w:vMerge/>
          </w:tcPr>
          <w:p w14:paraId="160143A4" w14:textId="77777777" w:rsidR="00237A68" w:rsidRPr="003365D9" w:rsidRDefault="00237A68" w:rsidP="00086711">
            <w:pPr>
              <w:rPr>
                <w:rFonts w:cstheme="minorHAnsi"/>
                <w:szCs w:val="20"/>
              </w:rPr>
            </w:pPr>
          </w:p>
        </w:tc>
        <w:tc>
          <w:tcPr>
            <w:tcW w:w="337" w:type="pct"/>
            <w:vMerge/>
          </w:tcPr>
          <w:p w14:paraId="498C9AD5" w14:textId="77777777" w:rsidR="00237A68" w:rsidRPr="003365D9" w:rsidRDefault="00237A68" w:rsidP="00086711">
            <w:pPr>
              <w:rPr>
                <w:rFonts w:cstheme="minorHAnsi"/>
                <w:bCs/>
                <w:szCs w:val="20"/>
              </w:rPr>
            </w:pPr>
          </w:p>
        </w:tc>
        <w:tc>
          <w:tcPr>
            <w:tcW w:w="947" w:type="pct"/>
            <w:vMerge/>
          </w:tcPr>
          <w:p w14:paraId="321CB652" w14:textId="77777777" w:rsidR="00237A68" w:rsidRPr="003365D9" w:rsidRDefault="00237A68" w:rsidP="00086711">
            <w:pPr>
              <w:rPr>
                <w:rFonts w:cstheme="minorHAnsi"/>
                <w:szCs w:val="20"/>
              </w:rPr>
            </w:pPr>
          </w:p>
        </w:tc>
        <w:tc>
          <w:tcPr>
            <w:tcW w:w="2297" w:type="pct"/>
          </w:tcPr>
          <w:p w14:paraId="128B3292" w14:textId="3513D52F" w:rsidR="00237A68" w:rsidRPr="003365D9" w:rsidRDefault="00B21A68" w:rsidP="5273DE7D">
            <w:pPr>
              <w:rPr>
                <w:rFonts w:cstheme="minorBidi"/>
              </w:rPr>
            </w:pPr>
            <w:r w:rsidRPr="00B21A68">
              <w:rPr>
                <w:rFonts w:cstheme="minorBidi"/>
              </w:rPr>
              <w:t>We regularly assess changes to the placement of furniture and equipment to evaluate their impact on children. Educators within each environment continually reflect on the arrangement of their furniture, which often evolves as the interests, needs, and abilities of the children change.</w:t>
            </w:r>
          </w:p>
        </w:tc>
        <w:tc>
          <w:tcPr>
            <w:tcW w:w="338" w:type="pct"/>
            <w:vMerge/>
          </w:tcPr>
          <w:p w14:paraId="011FC929" w14:textId="77777777" w:rsidR="00237A68" w:rsidRPr="003365D9" w:rsidRDefault="00237A68" w:rsidP="00086711">
            <w:pPr>
              <w:jc w:val="center"/>
              <w:rPr>
                <w:rFonts w:cstheme="minorHAnsi"/>
                <w:bCs/>
                <w:szCs w:val="20"/>
              </w:rPr>
            </w:pPr>
          </w:p>
        </w:tc>
        <w:tc>
          <w:tcPr>
            <w:tcW w:w="337" w:type="pct"/>
            <w:vMerge/>
          </w:tcPr>
          <w:p w14:paraId="3B74CD43" w14:textId="77777777" w:rsidR="00237A68" w:rsidRPr="003365D9" w:rsidRDefault="00237A68" w:rsidP="00086711">
            <w:pPr>
              <w:jc w:val="center"/>
              <w:rPr>
                <w:rFonts w:cstheme="minorHAnsi"/>
                <w:bCs/>
                <w:szCs w:val="20"/>
              </w:rPr>
            </w:pPr>
          </w:p>
        </w:tc>
      </w:tr>
      <w:tr w:rsidR="00615213" w:rsidRPr="003365D9" w14:paraId="01074E7A" w14:textId="77777777" w:rsidTr="5273DE7D">
        <w:trPr>
          <w:trHeight w:val="254"/>
        </w:trPr>
        <w:tc>
          <w:tcPr>
            <w:tcW w:w="744" w:type="pct"/>
            <w:vMerge w:val="restart"/>
          </w:tcPr>
          <w:p w14:paraId="33C39C70" w14:textId="15F37D77" w:rsidR="00615213" w:rsidRPr="003365D9" w:rsidRDefault="00615213" w:rsidP="00615213">
            <w:pPr>
              <w:rPr>
                <w:rFonts w:cstheme="minorHAnsi"/>
                <w:bCs/>
                <w:szCs w:val="20"/>
              </w:rPr>
            </w:pPr>
            <w:r w:rsidRPr="003365D9">
              <w:rPr>
                <w:szCs w:val="20"/>
              </w:rPr>
              <w:t>Upkeep</w:t>
            </w:r>
          </w:p>
        </w:tc>
        <w:tc>
          <w:tcPr>
            <w:tcW w:w="337" w:type="pct"/>
            <w:vMerge w:val="restart"/>
          </w:tcPr>
          <w:p w14:paraId="72553712" w14:textId="3920F2AE" w:rsidR="00615213" w:rsidRPr="003365D9" w:rsidRDefault="00615213" w:rsidP="00615213">
            <w:pPr>
              <w:rPr>
                <w:rFonts w:cstheme="minorHAnsi"/>
                <w:bCs/>
                <w:szCs w:val="20"/>
              </w:rPr>
            </w:pPr>
            <w:r w:rsidRPr="003365D9">
              <w:rPr>
                <w:szCs w:val="20"/>
              </w:rPr>
              <w:t>3.1.2</w:t>
            </w:r>
          </w:p>
        </w:tc>
        <w:tc>
          <w:tcPr>
            <w:tcW w:w="947" w:type="pct"/>
            <w:vMerge w:val="restart"/>
          </w:tcPr>
          <w:p w14:paraId="4A2EAB32" w14:textId="41DA1867" w:rsidR="00615213" w:rsidRPr="003365D9" w:rsidRDefault="00615213" w:rsidP="00615213">
            <w:pPr>
              <w:rPr>
                <w:rFonts w:cstheme="minorHAnsi"/>
                <w:bCs/>
                <w:szCs w:val="20"/>
              </w:rPr>
            </w:pPr>
            <w:r w:rsidRPr="003365D9">
              <w:rPr>
                <w:szCs w:val="20"/>
              </w:rPr>
              <w:t xml:space="preserve">Premises, </w:t>
            </w:r>
            <w:r w:rsidR="00936E5F" w:rsidRPr="003365D9">
              <w:rPr>
                <w:szCs w:val="20"/>
              </w:rPr>
              <w:t>furniture,</w:t>
            </w:r>
            <w:r w:rsidRPr="003365D9">
              <w:rPr>
                <w:szCs w:val="20"/>
              </w:rPr>
              <w:t xml:space="preserve"> and equipment are safe, clean and well maintained.</w:t>
            </w:r>
          </w:p>
        </w:tc>
        <w:tc>
          <w:tcPr>
            <w:tcW w:w="2297" w:type="pct"/>
          </w:tcPr>
          <w:p w14:paraId="5D58042E" w14:textId="77777777" w:rsidR="004A2D17" w:rsidRDefault="00780B98" w:rsidP="00780B98">
            <w:pPr>
              <w:rPr>
                <w:rFonts w:cstheme="minorBidi"/>
              </w:rPr>
            </w:pPr>
            <w:r w:rsidRPr="00780B98">
              <w:rPr>
                <w:rFonts w:cstheme="minorBidi"/>
              </w:rPr>
              <w:t>We regularly conduct safety checks and monitor the maintenance of our buildings and equipment. Each morning and night, the opening and closing educators perform a full building check. Additionally, each educator who is the first to enter a room or environment—whether inside or outside—also conducts a check. Another check is carried out once the last person leaves the environment at the end of the day.</w:t>
            </w:r>
            <w:r w:rsidR="00095A51">
              <w:rPr>
                <w:rFonts w:cstheme="minorBidi"/>
              </w:rPr>
              <w:t xml:space="preserve"> </w:t>
            </w:r>
          </w:p>
          <w:p w14:paraId="471D431C" w14:textId="0E209F0B" w:rsidR="00780B98" w:rsidRPr="004A2D17" w:rsidRDefault="00095A51" w:rsidP="00780B98">
            <w:pPr>
              <w:rPr>
                <w:rFonts w:cstheme="minorBidi"/>
                <w:color w:val="FF0000"/>
              </w:rPr>
            </w:pPr>
            <w:r w:rsidRPr="004A2D17">
              <w:rPr>
                <w:rFonts w:cstheme="minorBidi"/>
                <w:color w:val="FF0000"/>
              </w:rPr>
              <w:t>This is completed on our 1Pl</w:t>
            </w:r>
            <w:r w:rsidR="00AC1418" w:rsidRPr="004A2D17">
              <w:rPr>
                <w:rFonts w:cstheme="minorBidi"/>
                <w:color w:val="FF0000"/>
              </w:rPr>
              <w:t>a</w:t>
            </w:r>
            <w:r w:rsidRPr="004A2D17">
              <w:rPr>
                <w:rFonts w:cstheme="minorBidi"/>
                <w:color w:val="FF0000"/>
              </w:rPr>
              <w:t xml:space="preserve">ce </w:t>
            </w:r>
            <w:r w:rsidR="00AC1418" w:rsidRPr="004A2D17">
              <w:rPr>
                <w:rFonts w:cstheme="minorBidi"/>
                <w:color w:val="FF0000"/>
              </w:rPr>
              <w:t>P</w:t>
            </w:r>
            <w:r w:rsidRPr="004A2D17">
              <w:rPr>
                <w:rFonts w:cstheme="minorBidi"/>
                <w:color w:val="FF0000"/>
              </w:rPr>
              <w:t>latform</w:t>
            </w:r>
            <w:r w:rsidR="00AC1418" w:rsidRPr="004A2D17">
              <w:rPr>
                <w:rFonts w:cstheme="minorBidi"/>
                <w:color w:val="FF0000"/>
              </w:rPr>
              <w:t xml:space="preserve"> AM checklists and PM checklists</w:t>
            </w:r>
            <w:r w:rsidR="004A2D17">
              <w:rPr>
                <w:rFonts w:cstheme="minorBidi"/>
                <w:color w:val="FF0000"/>
              </w:rPr>
              <w:t>, along with Responsible persons open and close checks</w:t>
            </w:r>
            <w:r w:rsidR="00280521">
              <w:rPr>
                <w:rFonts w:cstheme="minorBidi"/>
                <w:color w:val="FF0000"/>
              </w:rPr>
              <w:t xml:space="preserve">. </w:t>
            </w:r>
          </w:p>
          <w:p w14:paraId="747DE53A" w14:textId="77777777" w:rsidR="009C3E8F" w:rsidRPr="004A2D17" w:rsidRDefault="009C3E8F" w:rsidP="00780B98">
            <w:pPr>
              <w:rPr>
                <w:rFonts w:cstheme="minorBidi"/>
                <w:color w:val="FF0000"/>
              </w:rPr>
            </w:pPr>
          </w:p>
          <w:p w14:paraId="7CA0C8F2" w14:textId="77777777" w:rsidR="00F65A18" w:rsidRDefault="00780B98" w:rsidP="00780B98">
            <w:pPr>
              <w:rPr>
                <w:rFonts w:cstheme="minorBidi"/>
              </w:rPr>
            </w:pPr>
            <w:r w:rsidRPr="00780B98">
              <w:rPr>
                <w:rFonts w:cstheme="minorBidi"/>
              </w:rPr>
              <w:lastRenderedPageBreak/>
              <w:t>We conduct monthly building inspections that assess every aspect of the building, from the lighting and evacuation signs to the safety plugs in the power sockets</w:t>
            </w:r>
            <w:r w:rsidRPr="00203946">
              <w:rPr>
                <w:rFonts w:cstheme="minorBidi"/>
                <w:color w:val="FF0000"/>
              </w:rPr>
              <w:t>.</w:t>
            </w:r>
            <w:r w:rsidR="00265962" w:rsidRPr="00203946">
              <w:rPr>
                <w:rFonts w:cstheme="minorBidi"/>
                <w:color w:val="FF0000"/>
              </w:rPr>
              <w:t xml:space="preserve"> </w:t>
            </w:r>
            <w:r w:rsidR="00280521" w:rsidRPr="00203946">
              <w:rPr>
                <w:rFonts w:cstheme="minorBidi"/>
                <w:color w:val="FF0000"/>
              </w:rPr>
              <w:t xml:space="preserve">If staff </w:t>
            </w:r>
            <w:r w:rsidR="00265962" w:rsidRPr="00203946">
              <w:rPr>
                <w:rFonts w:cstheme="minorBidi"/>
                <w:color w:val="FF0000"/>
              </w:rPr>
              <w:t>find a maintenance issue or need equipment fixed or replaced they put through a ticket</w:t>
            </w:r>
            <w:r w:rsidR="00203946" w:rsidRPr="00203946">
              <w:rPr>
                <w:rFonts w:cstheme="minorBidi"/>
                <w:color w:val="FF0000"/>
              </w:rPr>
              <w:t xml:space="preserve"> on 1Place that goes straight to the coordinator or 2IC</w:t>
            </w:r>
            <w:r w:rsidR="00203946">
              <w:rPr>
                <w:rFonts w:cstheme="minorBidi"/>
              </w:rPr>
              <w:t xml:space="preserve"> </w:t>
            </w:r>
            <w:r w:rsidR="00203946" w:rsidRPr="00177883">
              <w:rPr>
                <w:rFonts w:cstheme="minorBidi"/>
                <w:color w:val="FF0000"/>
              </w:rPr>
              <w:t>who will then</w:t>
            </w:r>
            <w:r w:rsidR="00177883">
              <w:rPr>
                <w:rFonts w:cstheme="minorBidi"/>
              </w:rPr>
              <w:t xml:space="preserve"> </w:t>
            </w:r>
            <w:r w:rsidR="00F65A18">
              <w:rPr>
                <w:rFonts w:cstheme="minorBidi"/>
                <w:color w:val="FF0000"/>
              </w:rPr>
              <w:t>delegate it to the appropriate person.</w:t>
            </w:r>
            <w:r w:rsidR="00203946" w:rsidRPr="00177883">
              <w:rPr>
                <w:rFonts w:cstheme="minorBidi"/>
              </w:rPr>
              <w:t xml:space="preserve"> </w:t>
            </w:r>
            <w:r w:rsidRPr="00177883">
              <w:rPr>
                <w:rFonts w:cstheme="minorBidi"/>
              </w:rPr>
              <w:t xml:space="preserve"> </w:t>
            </w:r>
          </w:p>
          <w:p w14:paraId="48A462A3" w14:textId="0326A551" w:rsidR="00780B98" w:rsidRDefault="00780B98" w:rsidP="00780B98">
            <w:pPr>
              <w:rPr>
                <w:rFonts w:cstheme="minorBidi"/>
              </w:rPr>
            </w:pPr>
            <w:r w:rsidRPr="00780B98">
              <w:rPr>
                <w:rFonts w:cstheme="minorBidi"/>
              </w:rPr>
              <w:t>We maintain a list of suppliers and tradespeople who manage defects and the cleaning of the building, equipment, and furniture. This list is regularly updated and includes contact names and numbers, as well as details on who is authorised to approve the engagement of suppliers and tradespeople.</w:t>
            </w:r>
          </w:p>
          <w:p w14:paraId="19A9CD83" w14:textId="77777777" w:rsidR="00780B98" w:rsidRPr="00780B98" w:rsidRDefault="00780B98" w:rsidP="00780B98">
            <w:pPr>
              <w:rPr>
                <w:rFonts w:cstheme="minorBidi"/>
              </w:rPr>
            </w:pPr>
          </w:p>
          <w:p w14:paraId="6568DC68" w14:textId="77777777" w:rsidR="00780B98" w:rsidRPr="00780B98" w:rsidRDefault="00780B98" w:rsidP="00780B98">
            <w:pPr>
              <w:rPr>
                <w:rFonts w:cstheme="minorBidi"/>
              </w:rPr>
            </w:pPr>
            <w:r w:rsidRPr="00780B98">
              <w:rPr>
                <w:rFonts w:cstheme="minorBidi"/>
              </w:rPr>
              <w:t>We have an efficient system in place that allows us to remove equipment immediately for repair or replacement. For example, a shelving unit in the babies' room became a sought-after 'teething toy' due to its soft ends. The babies found it perfect for soothing their gums and chewed it, leaving bite marks. As this was unhygienic and unsafe, the unit was logged in the maintenance app on the Friday, and by the time the babies arrived on Monday morning, it had already been removed. Our owner purchased a new unit with different ends, and it was ready for use in the room on Monday. A few days later, the original unit was returned to the service with new ends and placed in another room for the children to enjoy.</w:t>
            </w:r>
          </w:p>
          <w:p w14:paraId="7B6A682A" w14:textId="04443120" w:rsidR="00615213" w:rsidRPr="003365D9" w:rsidRDefault="00615213" w:rsidP="3C293E03">
            <w:pPr>
              <w:rPr>
                <w:rFonts w:cstheme="minorBidi"/>
              </w:rPr>
            </w:pPr>
          </w:p>
        </w:tc>
        <w:sdt>
          <w:sdtPr>
            <w:rPr>
              <w:rFonts w:cstheme="minorBidi"/>
            </w:rPr>
            <w:id w:val="-943003729"/>
            <w14:checkbox>
              <w14:checked w14:val="0"/>
              <w14:checkedState w14:val="2612" w14:font="MS Gothic"/>
              <w14:uncheckedState w14:val="2610" w14:font="MS Gothic"/>
            </w14:checkbox>
          </w:sdtPr>
          <w:sdtEndPr/>
          <w:sdtContent>
            <w:tc>
              <w:tcPr>
                <w:tcW w:w="338" w:type="pct"/>
                <w:vMerge w:val="restart"/>
              </w:tcPr>
              <w:p w14:paraId="3C2B0CA4"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2089686900"/>
            <w14:checkbox>
              <w14:checked w14:val="0"/>
              <w14:checkedState w14:val="2612" w14:font="MS Gothic"/>
              <w14:uncheckedState w14:val="2610" w14:font="MS Gothic"/>
            </w14:checkbox>
          </w:sdtPr>
          <w:sdtEndPr/>
          <w:sdtContent>
            <w:tc>
              <w:tcPr>
                <w:tcW w:w="337" w:type="pct"/>
                <w:vMerge w:val="restart"/>
              </w:tcPr>
              <w:p w14:paraId="5A90D34E"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568E9137" w14:textId="77777777" w:rsidTr="5273DE7D">
        <w:trPr>
          <w:trHeight w:val="254"/>
        </w:trPr>
        <w:tc>
          <w:tcPr>
            <w:tcW w:w="744" w:type="pct"/>
            <w:vMerge/>
          </w:tcPr>
          <w:p w14:paraId="105A4A75" w14:textId="77777777" w:rsidR="00237A68" w:rsidRPr="003365D9" w:rsidRDefault="00237A68" w:rsidP="00086711">
            <w:pPr>
              <w:rPr>
                <w:rFonts w:cstheme="minorHAnsi"/>
                <w:szCs w:val="20"/>
              </w:rPr>
            </w:pPr>
          </w:p>
        </w:tc>
        <w:tc>
          <w:tcPr>
            <w:tcW w:w="337" w:type="pct"/>
            <w:vMerge/>
          </w:tcPr>
          <w:p w14:paraId="72E71D74" w14:textId="77777777" w:rsidR="00237A68" w:rsidRPr="003365D9" w:rsidRDefault="00237A68" w:rsidP="00086711">
            <w:pPr>
              <w:rPr>
                <w:rFonts w:cstheme="minorHAnsi"/>
                <w:bCs/>
                <w:szCs w:val="20"/>
              </w:rPr>
            </w:pPr>
          </w:p>
        </w:tc>
        <w:tc>
          <w:tcPr>
            <w:tcW w:w="947" w:type="pct"/>
            <w:vMerge/>
          </w:tcPr>
          <w:p w14:paraId="2761E444" w14:textId="77777777" w:rsidR="00237A68" w:rsidRPr="003365D9" w:rsidRDefault="00237A68" w:rsidP="00086711">
            <w:pPr>
              <w:rPr>
                <w:rFonts w:cstheme="minorHAnsi"/>
                <w:szCs w:val="20"/>
              </w:rPr>
            </w:pPr>
          </w:p>
        </w:tc>
        <w:tc>
          <w:tcPr>
            <w:tcW w:w="2297" w:type="pct"/>
          </w:tcPr>
          <w:p w14:paraId="492C8FDF" w14:textId="77777777" w:rsidR="0036732E" w:rsidRDefault="0036732E" w:rsidP="0036732E">
            <w:pPr>
              <w:rPr>
                <w:rFonts w:cstheme="minorBidi"/>
              </w:rPr>
            </w:pPr>
            <w:r w:rsidRPr="0036732E">
              <w:rPr>
                <w:rFonts w:cstheme="minorBidi"/>
              </w:rPr>
              <w:t>We adhere to safety guidelines provided by recognised authorities and manufacturers when organising equipment, furniture, and experiences. When selecting furniture and equipment, we rely on safety advice from trusted sources – for example, our cots are compliant with the Australian/New Zealand mandatory standard.</w:t>
            </w:r>
          </w:p>
          <w:p w14:paraId="79DD2FD0" w14:textId="77777777" w:rsidR="0036732E" w:rsidRPr="0036732E" w:rsidRDefault="0036732E" w:rsidP="0036732E">
            <w:pPr>
              <w:rPr>
                <w:rFonts w:cstheme="minorBidi"/>
              </w:rPr>
            </w:pPr>
          </w:p>
          <w:p w14:paraId="717EBCF9" w14:textId="7192C825" w:rsidR="00237A68" w:rsidRPr="003365D9" w:rsidRDefault="0036732E" w:rsidP="58CF64BC">
            <w:pPr>
              <w:rPr>
                <w:rFonts w:cstheme="minorBidi"/>
              </w:rPr>
            </w:pPr>
            <w:r w:rsidRPr="0036732E">
              <w:rPr>
                <w:rFonts w:cstheme="minorBidi"/>
              </w:rPr>
              <w:t xml:space="preserve">Our gardens have been designed by a professional gardener with expertise in selecting plants that are safe for children. The plants chosen </w:t>
            </w:r>
            <w:r w:rsidR="001933F0" w:rsidRPr="0036732E">
              <w:rPr>
                <w:rFonts w:cstheme="minorBidi"/>
              </w:rPr>
              <w:t>to serve</w:t>
            </w:r>
            <w:r w:rsidRPr="0036732E">
              <w:rPr>
                <w:rFonts w:cstheme="minorBidi"/>
              </w:rPr>
              <w:t xml:space="preserve"> specific purposes, whether it be providing shade, offering learning opportunities (such as leaves falling in autumn), or being suitable for use in the kitchen.</w:t>
            </w:r>
          </w:p>
        </w:tc>
        <w:tc>
          <w:tcPr>
            <w:tcW w:w="338" w:type="pct"/>
            <w:vMerge/>
          </w:tcPr>
          <w:p w14:paraId="2624861C" w14:textId="77777777" w:rsidR="00237A68" w:rsidRPr="003365D9" w:rsidRDefault="00237A68" w:rsidP="00086711">
            <w:pPr>
              <w:jc w:val="center"/>
              <w:rPr>
                <w:rFonts w:cstheme="minorHAnsi"/>
                <w:bCs/>
                <w:szCs w:val="20"/>
              </w:rPr>
            </w:pPr>
          </w:p>
        </w:tc>
        <w:tc>
          <w:tcPr>
            <w:tcW w:w="337" w:type="pct"/>
            <w:vMerge/>
          </w:tcPr>
          <w:p w14:paraId="62399824" w14:textId="77777777" w:rsidR="00237A68" w:rsidRPr="003365D9" w:rsidRDefault="00237A68" w:rsidP="00086711">
            <w:pPr>
              <w:jc w:val="center"/>
              <w:rPr>
                <w:rFonts w:cstheme="minorHAnsi"/>
                <w:bCs/>
                <w:szCs w:val="20"/>
              </w:rPr>
            </w:pPr>
          </w:p>
        </w:tc>
      </w:tr>
      <w:tr w:rsidR="00237A68" w:rsidRPr="003365D9" w14:paraId="709CDBE4" w14:textId="77777777" w:rsidTr="5273DE7D">
        <w:trPr>
          <w:trHeight w:val="254"/>
        </w:trPr>
        <w:tc>
          <w:tcPr>
            <w:tcW w:w="744" w:type="pct"/>
            <w:vMerge/>
          </w:tcPr>
          <w:p w14:paraId="3665D9A7" w14:textId="77777777" w:rsidR="00237A68" w:rsidRPr="003365D9" w:rsidRDefault="00237A68" w:rsidP="00086711">
            <w:pPr>
              <w:rPr>
                <w:rFonts w:cstheme="minorHAnsi"/>
                <w:szCs w:val="20"/>
              </w:rPr>
            </w:pPr>
          </w:p>
        </w:tc>
        <w:tc>
          <w:tcPr>
            <w:tcW w:w="337" w:type="pct"/>
            <w:vMerge/>
          </w:tcPr>
          <w:p w14:paraId="7C5B9A01" w14:textId="77777777" w:rsidR="00237A68" w:rsidRPr="003365D9" w:rsidRDefault="00237A68" w:rsidP="00086711">
            <w:pPr>
              <w:rPr>
                <w:rFonts w:cstheme="minorHAnsi"/>
                <w:bCs/>
                <w:szCs w:val="20"/>
              </w:rPr>
            </w:pPr>
          </w:p>
        </w:tc>
        <w:tc>
          <w:tcPr>
            <w:tcW w:w="947" w:type="pct"/>
            <w:vMerge/>
          </w:tcPr>
          <w:p w14:paraId="61301D5C" w14:textId="77777777" w:rsidR="00237A68" w:rsidRPr="003365D9" w:rsidRDefault="00237A68" w:rsidP="00086711">
            <w:pPr>
              <w:rPr>
                <w:rFonts w:cstheme="minorHAnsi"/>
                <w:szCs w:val="20"/>
              </w:rPr>
            </w:pPr>
          </w:p>
        </w:tc>
        <w:tc>
          <w:tcPr>
            <w:tcW w:w="2297" w:type="pct"/>
          </w:tcPr>
          <w:p w14:paraId="7C356143" w14:textId="77777777" w:rsidR="001B225A" w:rsidRDefault="001B225A" w:rsidP="001B225A">
            <w:pPr>
              <w:rPr>
                <w:rFonts w:cstheme="minorHAnsi"/>
                <w:bCs/>
                <w:szCs w:val="20"/>
              </w:rPr>
            </w:pPr>
            <w:r w:rsidRPr="001B225A">
              <w:rPr>
                <w:rFonts w:cstheme="minorHAnsi"/>
                <w:bCs/>
                <w:szCs w:val="20"/>
              </w:rPr>
              <w:t>We develop and implement risk assessments for our physical environment, covering both indoor and outdoor spaces. These risk assessments are reviewed annually at a minimum. When reviewing incident reports, we refer to our risk assessments to identify any potential hazards.</w:t>
            </w:r>
          </w:p>
          <w:p w14:paraId="695AD24A" w14:textId="77777777" w:rsidR="001B225A" w:rsidRPr="001B225A" w:rsidRDefault="001B225A" w:rsidP="001B225A">
            <w:pPr>
              <w:rPr>
                <w:rFonts w:cstheme="minorHAnsi"/>
                <w:bCs/>
                <w:szCs w:val="20"/>
              </w:rPr>
            </w:pPr>
          </w:p>
          <w:p w14:paraId="26E14BBE" w14:textId="77777777" w:rsidR="001B225A" w:rsidRDefault="001B225A" w:rsidP="001B225A">
            <w:pPr>
              <w:rPr>
                <w:rFonts w:cstheme="minorHAnsi"/>
                <w:bCs/>
                <w:szCs w:val="20"/>
              </w:rPr>
            </w:pPr>
            <w:r w:rsidRPr="001B225A">
              <w:rPr>
                <w:rFonts w:cstheme="minorHAnsi"/>
                <w:bCs/>
                <w:szCs w:val="20"/>
              </w:rPr>
              <w:lastRenderedPageBreak/>
              <w:t>Whenever rooms undergo changes in their layout, introduce new furniture or equipment (for both indoor and outdoor environments), we re-assess the risks. Family feedback is also an important part of this review process.</w:t>
            </w:r>
          </w:p>
          <w:p w14:paraId="7771333C" w14:textId="77777777" w:rsidR="001B225A" w:rsidRPr="001B225A" w:rsidRDefault="001B225A" w:rsidP="001B225A">
            <w:pPr>
              <w:rPr>
                <w:rFonts w:cstheme="minorHAnsi"/>
                <w:bCs/>
                <w:szCs w:val="20"/>
              </w:rPr>
            </w:pPr>
          </w:p>
          <w:p w14:paraId="2C23758B" w14:textId="77777777" w:rsidR="001B225A" w:rsidRDefault="001B225A" w:rsidP="001B225A">
            <w:pPr>
              <w:rPr>
                <w:rFonts w:cstheme="minorHAnsi"/>
                <w:bCs/>
                <w:szCs w:val="20"/>
              </w:rPr>
            </w:pPr>
            <w:r w:rsidRPr="005011AF">
              <w:rPr>
                <w:rFonts w:cstheme="minorHAnsi"/>
                <w:szCs w:val="20"/>
              </w:rPr>
              <w:t>Example</w:t>
            </w:r>
            <w:r w:rsidRPr="001B225A">
              <w:rPr>
                <w:rFonts w:cstheme="minorHAnsi"/>
                <w:b/>
                <w:bCs/>
                <w:szCs w:val="20"/>
              </w:rPr>
              <w:t>:</w:t>
            </w:r>
            <w:r w:rsidRPr="001B225A">
              <w:rPr>
                <w:rFonts w:cstheme="minorHAnsi"/>
                <w:bCs/>
                <w:szCs w:val="20"/>
              </w:rPr>
              <w:t xml:space="preserve"> When a child with additional needs started with us, we collaborated with the family, our interior designer, and the inclusion support educator to conduct a thorough risk assessment of the room. This process revealed the need to replace the sofa due to its wooden arms, as the child had limited upper body strength and could potentially injure himself if he fell against it. Additionally, the rugs posed a tripping hazard because of the child's balance difficulties, requiring them to be replaced.</w:t>
            </w:r>
          </w:p>
          <w:p w14:paraId="708318B1" w14:textId="77777777" w:rsidR="000C1BB9" w:rsidRDefault="000C1BB9" w:rsidP="001B225A">
            <w:pPr>
              <w:rPr>
                <w:rFonts w:cstheme="minorHAnsi"/>
                <w:bCs/>
                <w:szCs w:val="20"/>
              </w:rPr>
            </w:pPr>
          </w:p>
          <w:p w14:paraId="68081067" w14:textId="71AF0BB1" w:rsidR="00895578" w:rsidRPr="004927FB" w:rsidRDefault="001C4D14" w:rsidP="001B225A">
            <w:pPr>
              <w:rPr>
                <w:rFonts w:cstheme="minorHAnsi"/>
                <w:bCs/>
                <w:color w:val="FF0000"/>
                <w:szCs w:val="20"/>
              </w:rPr>
            </w:pPr>
            <w:r w:rsidRPr="004927FB">
              <w:rPr>
                <w:rFonts w:cstheme="minorHAnsi"/>
                <w:bCs/>
                <w:color w:val="FF0000"/>
                <w:szCs w:val="20"/>
              </w:rPr>
              <w:t>Additionally,</w:t>
            </w:r>
            <w:r w:rsidR="00782943" w:rsidRPr="004927FB">
              <w:rPr>
                <w:rFonts w:cstheme="minorHAnsi"/>
                <w:bCs/>
                <w:color w:val="FF0000"/>
                <w:szCs w:val="20"/>
              </w:rPr>
              <w:t xml:space="preserve"> when children with additional needs transition</w:t>
            </w:r>
            <w:r w:rsidR="00C540A3" w:rsidRPr="004927FB">
              <w:rPr>
                <w:rFonts w:cstheme="minorHAnsi"/>
                <w:bCs/>
                <w:color w:val="FF0000"/>
                <w:szCs w:val="20"/>
              </w:rPr>
              <w:t xml:space="preserve"> to the next room, the inclusion support educator will spend some time with them, obs</w:t>
            </w:r>
            <w:r w:rsidR="00DC7B24" w:rsidRPr="004927FB">
              <w:rPr>
                <w:rFonts w:cstheme="minorHAnsi"/>
                <w:bCs/>
                <w:color w:val="FF0000"/>
                <w:szCs w:val="20"/>
              </w:rPr>
              <w:t xml:space="preserve">erving before updating the risk assessment, this is then communicated </w:t>
            </w:r>
            <w:r w:rsidR="0067372C" w:rsidRPr="004927FB">
              <w:rPr>
                <w:rFonts w:cstheme="minorHAnsi"/>
                <w:bCs/>
                <w:color w:val="FF0000"/>
                <w:szCs w:val="20"/>
              </w:rPr>
              <w:t xml:space="preserve">to the family and the transition period can be extended if needed allowing more visits </w:t>
            </w:r>
            <w:r w:rsidR="004927FB" w:rsidRPr="004927FB">
              <w:rPr>
                <w:rFonts w:cstheme="minorHAnsi"/>
                <w:bCs/>
                <w:color w:val="FF0000"/>
                <w:szCs w:val="20"/>
              </w:rPr>
              <w:t>until the child navigates the environment confidently.</w:t>
            </w:r>
          </w:p>
          <w:p w14:paraId="0DE33C26" w14:textId="0087FE5A" w:rsidR="00A479FE" w:rsidRPr="003365D9" w:rsidRDefault="00A479FE" w:rsidP="58CF64BC">
            <w:pPr>
              <w:rPr>
                <w:rFonts w:cstheme="minorBidi"/>
              </w:rPr>
            </w:pPr>
          </w:p>
        </w:tc>
        <w:tc>
          <w:tcPr>
            <w:tcW w:w="338" w:type="pct"/>
            <w:vMerge/>
          </w:tcPr>
          <w:p w14:paraId="61873C98" w14:textId="77777777" w:rsidR="00237A68" w:rsidRPr="003365D9" w:rsidRDefault="00237A68" w:rsidP="00086711">
            <w:pPr>
              <w:jc w:val="center"/>
              <w:rPr>
                <w:rFonts w:cstheme="minorHAnsi"/>
                <w:bCs/>
                <w:szCs w:val="20"/>
              </w:rPr>
            </w:pPr>
          </w:p>
        </w:tc>
        <w:tc>
          <w:tcPr>
            <w:tcW w:w="337" w:type="pct"/>
            <w:vMerge/>
          </w:tcPr>
          <w:p w14:paraId="1C2C754D" w14:textId="77777777" w:rsidR="00237A68" w:rsidRPr="003365D9" w:rsidRDefault="00237A68" w:rsidP="00086711">
            <w:pPr>
              <w:jc w:val="center"/>
              <w:rPr>
                <w:rFonts w:cstheme="minorHAnsi"/>
                <w:bCs/>
                <w:szCs w:val="20"/>
              </w:rPr>
            </w:pPr>
          </w:p>
        </w:tc>
      </w:tr>
      <w:tr w:rsidR="00237A68" w:rsidRPr="003365D9" w14:paraId="0BCE6D6B" w14:textId="77777777" w:rsidTr="5273DE7D">
        <w:trPr>
          <w:trHeight w:val="254"/>
        </w:trPr>
        <w:tc>
          <w:tcPr>
            <w:tcW w:w="744" w:type="pct"/>
            <w:vMerge/>
          </w:tcPr>
          <w:p w14:paraId="4CACC0A0" w14:textId="77777777" w:rsidR="00237A68" w:rsidRPr="003365D9" w:rsidRDefault="00237A68" w:rsidP="00086711">
            <w:pPr>
              <w:rPr>
                <w:rFonts w:cstheme="minorHAnsi"/>
                <w:szCs w:val="20"/>
              </w:rPr>
            </w:pPr>
          </w:p>
        </w:tc>
        <w:tc>
          <w:tcPr>
            <w:tcW w:w="337" w:type="pct"/>
            <w:vMerge/>
          </w:tcPr>
          <w:p w14:paraId="1A668B46" w14:textId="77777777" w:rsidR="00237A68" w:rsidRPr="003365D9" w:rsidRDefault="00237A68" w:rsidP="00086711">
            <w:pPr>
              <w:rPr>
                <w:rFonts w:cstheme="minorHAnsi"/>
                <w:bCs/>
                <w:szCs w:val="20"/>
              </w:rPr>
            </w:pPr>
          </w:p>
        </w:tc>
        <w:tc>
          <w:tcPr>
            <w:tcW w:w="947" w:type="pct"/>
            <w:vMerge/>
          </w:tcPr>
          <w:p w14:paraId="6AF9CB67" w14:textId="77777777" w:rsidR="00237A68" w:rsidRPr="003365D9" w:rsidRDefault="00237A68" w:rsidP="00086711">
            <w:pPr>
              <w:rPr>
                <w:rFonts w:cstheme="minorHAnsi"/>
                <w:szCs w:val="20"/>
              </w:rPr>
            </w:pPr>
          </w:p>
        </w:tc>
        <w:tc>
          <w:tcPr>
            <w:tcW w:w="2297" w:type="pct"/>
          </w:tcPr>
          <w:p w14:paraId="0BFD197E" w14:textId="1E2E5D26" w:rsidR="00237A68" w:rsidRPr="003365D9" w:rsidRDefault="00D43B64" w:rsidP="00086711">
            <w:pPr>
              <w:rPr>
                <w:rFonts w:cstheme="minorHAnsi"/>
                <w:bCs/>
                <w:szCs w:val="20"/>
              </w:rPr>
            </w:pPr>
            <w:r w:rsidRPr="00D43B64">
              <w:rPr>
                <w:rFonts w:cstheme="minorHAnsi"/>
                <w:bCs/>
                <w:szCs w:val="20"/>
              </w:rPr>
              <w:t>We ensure that all equipment complies with Australian Standards, including cots, climbing structures, and other relevant resources used by both children and staff. All equipment is sourced from trusted suppliers with whom we have established relationships. We ensure that each item is accompanied by the appropriate documentation and meets the required manufacturing standards.</w:t>
            </w:r>
          </w:p>
        </w:tc>
        <w:tc>
          <w:tcPr>
            <w:tcW w:w="338" w:type="pct"/>
            <w:vMerge/>
          </w:tcPr>
          <w:p w14:paraId="07C7BFFB" w14:textId="77777777" w:rsidR="00237A68" w:rsidRPr="003365D9" w:rsidRDefault="00237A68" w:rsidP="00086711">
            <w:pPr>
              <w:jc w:val="center"/>
              <w:rPr>
                <w:rFonts w:cstheme="minorHAnsi"/>
                <w:bCs/>
                <w:szCs w:val="20"/>
              </w:rPr>
            </w:pPr>
          </w:p>
        </w:tc>
        <w:tc>
          <w:tcPr>
            <w:tcW w:w="337" w:type="pct"/>
            <w:vMerge/>
          </w:tcPr>
          <w:p w14:paraId="151CC56C" w14:textId="77777777" w:rsidR="00237A68" w:rsidRPr="003365D9" w:rsidRDefault="00237A68" w:rsidP="00086711">
            <w:pPr>
              <w:jc w:val="center"/>
              <w:rPr>
                <w:rFonts w:cstheme="minorHAnsi"/>
                <w:bCs/>
                <w:szCs w:val="20"/>
              </w:rPr>
            </w:pPr>
          </w:p>
        </w:tc>
      </w:tr>
      <w:tr w:rsidR="00237A68" w:rsidRPr="003365D9" w14:paraId="677017CC" w14:textId="77777777" w:rsidTr="5273DE7D">
        <w:trPr>
          <w:trHeight w:val="254"/>
        </w:trPr>
        <w:tc>
          <w:tcPr>
            <w:tcW w:w="744" w:type="pct"/>
            <w:vMerge/>
          </w:tcPr>
          <w:p w14:paraId="094869A8" w14:textId="77777777" w:rsidR="00237A68" w:rsidRPr="003365D9" w:rsidRDefault="00237A68" w:rsidP="00086711">
            <w:pPr>
              <w:rPr>
                <w:rFonts w:cstheme="minorHAnsi"/>
                <w:szCs w:val="20"/>
              </w:rPr>
            </w:pPr>
          </w:p>
        </w:tc>
        <w:tc>
          <w:tcPr>
            <w:tcW w:w="337" w:type="pct"/>
            <w:vMerge/>
          </w:tcPr>
          <w:p w14:paraId="3A0A05F5" w14:textId="77777777" w:rsidR="00237A68" w:rsidRPr="003365D9" w:rsidRDefault="00237A68" w:rsidP="00086711">
            <w:pPr>
              <w:rPr>
                <w:rFonts w:cstheme="minorHAnsi"/>
                <w:bCs/>
                <w:szCs w:val="20"/>
              </w:rPr>
            </w:pPr>
          </w:p>
        </w:tc>
        <w:tc>
          <w:tcPr>
            <w:tcW w:w="947" w:type="pct"/>
            <w:vMerge/>
          </w:tcPr>
          <w:p w14:paraId="2D935D20" w14:textId="77777777" w:rsidR="00237A68" w:rsidRPr="003365D9" w:rsidRDefault="00237A68" w:rsidP="00086711">
            <w:pPr>
              <w:rPr>
                <w:rFonts w:cstheme="minorHAnsi"/>
                <w:szCs w:val="20"/>
              </w:rPr>
            </w:pPr>
          </w:p>
        </w:tc>
        <w:tc>
          <w:tcPr>
            <w:tcW w:w="2297" w:type="pct"/>
          </w:tcPr>
          <w:p w14:paraId="525C5821" w14:textId="77777777" w:rsidR="00F6079B" w:rsidRDefault="00F6079B" w:rsidP="00086711">
            <w:pPr>
              <w:rPr>
                <w:rFonts w:cstheme="minorHAnsi"/>
                <w:bCs/>
                <w:szCs w:val="20"/>
              </w:rPr>
            </w:pPr>
            <w:r w:rsidRPr="00F6079B">
              <w:rPr>
                <w:rFonts w:cstheme="minorHAnsi"/>
                <w:bCs/>
                <w:szCs w:val="20"/>
              </w:rPr>
              <w:t xml:space="preserve">We have established cleaning schedules for all toys and equipment used by children, ensuring they are cleaned regularly in accordance with the recommendations of recognised guidelines. </w:t>
            </w:r>
          </w:p>
          <w:p w14:paraId="0968554B" w14:textId="6C9A4AA4" w:rsidR="00237A68" w:rsidRPr="003365D9" w:rsidRDefault="00F6079B" w:rsidP="00086711">
            <w:pPr>
              <w:rPr>
                <w:rFonts w:cstheme="minorHAnsi"/>
                <w:bCs/>
                <w:szCs w:val="20"/>
              </w:rPr>
            </w:pPr>
            <w:r w:rsidRPr="00F6079B">
              <w:rPr>
                <w:rFonts w:cstheme="minorHAnsi"/>
                <w:bCs/>
                <w:szCs w:val="20"/>
              </w:rPr>
              <w:t xml:space="preserve">Our cleaning protocols are based on the </w:t>
            </w:r>
            <w:r w:rsidRPr="00F6079B">
              <w:rPr>
                <w:rFonts w:cstheme="minorHAnsi"/>
                <w:bCs/>
                <w:i/>
                <w:iCs/>
                <w:szCs w:val="20"/>
              </w:rPr>
              <w:t xml:space="preserve">Staying Healthy in Child Care </w:t>
            </w:r>
            <w:r>
              <w:rPr>
                <w:rFonts w:cstheme="minorHAnsi"/>
                <w:bCs/>
                <w:i/>
                <w:iCs/>
                <w:szCs w:val="20"/>
              </w:rPr>
              <w:t>6</w:t>
            </w:r>
            <w:r w:rsidRPr="00F6079B">
              <w:rPr>
                <w:rFonts w:cstheme="minorHAnsi"/>
                <w:bCs/>
                <w:i/>
                <w:iCs/>
                <w:szCs w:val="20"/>
              </w:rPr>
              <w:t>th Edition</w:t>
            </w:r>
            <w:r w:rsidRPr="00F6079B">
              <w:rPr>
                <w:rFonts w:cstheme="minorHAnsi"/>
                <w:bCs/>
                <w:szCs w:val="20"/>
              </w:rPr>
              <w:t xml:space="preserve">. </w:t>
            </w:r>
            <w:r w:rsidR="00F52803" w:rsidRPr="00F6079B">
              <w:rPr>
                <w:rFonts w:cstheme="minorHAnsi"/>
                <w:bCs/>
                <w:szCs w:val="20"/>
              </w:rPr>
              <w:t>Educators’</w:t>
            </w:r>
            <w:r w:rsidRPr="00F6079B">
              <w:rPr>
                <w:rFonts w:cstheme="minorHAnsi"/>
                <w:bCs/>
                <w:szCs w:val="20"/>
              </w:rPr>
              <w:t xml:space="preserve"> clean toys daily, both inside and out, with particular attention given to the younger rooms where mouthing is a common way for children to process information. Toys that are mouthed are immediately placed in a designated container and are either washed immediately or cleaned at the end of the day</w:t>
            </w:r>
          </w:p>
        </w:tc>
        <w:tc>
          <w:tcPr>
            <w:tcW w:w="338" w:type="pct"/>
            <w:vMerge/>
          </w:tcPr>
          <w:p w14:paraId="029CC85C" w14:textId="77777777" w:rsidR="00237A68" w:rsidRPr="003365D9" w:rsidRDefault="00237A68" w:rsidP="00086711">
            <w:pPr>
              <w:jc w:val="center"/>
              <w:rPr>
                <w:rFonts w:cstheme="minorHAnsi"/>
                <w:bCs/>
                <w:szCs w:val="20"/>
              </w:rPr>
            </w:pPr>
          </w:p>
        </w:tc>
        <w:tc>
          <w:tcPr>
            <w:tcW w:w="337" w:type="pct"/>
            <w:vMerge/>
          </w:tcPr>
          <w:p w14:paraId="53BF280B" w14:textId="77777777" w:rsidR="00237A68" w:rsidRPr="003365D9" w:rsidRDefault="00237A68" w:rsidP="00086711">
            <w:pPr>
              <w:jc w:val="center"/>
              <w:rPr>
                <w:rFonts w:cstheme="minorHAnsi"/>
                <w:bCs/>
                <w:szCs w:val="20"/>
              </w:rPr>
            </w:pPr>
          </w:p>
        </w:tc>
      </w:tr>
      <w:tr w:rsidR="00237A68" w:rsidRPr="003365D9" w14:paraId="4BEA3B58" w14:textId="77777777" w:rsidTr="5273DE7D">
        <w:trPr>
          <w:trHeight w:val="614"/>
        </w:trPr>
        <w:tc>
          <w:tcPr>
            <w:tcW w:w="5000" w:type="pct"/>
            <w:gridSpan w:val="6"/>
            <w:tcBorders>
              <w:bottom w:val="single" w:sz="4" w:space="0" w:color="A6A6A6" w:themeColor="background1" w:themeShade="A6"/>
            </w:tcBorders>
            <w:shd w:val="clear" w:color="auto" w:fill="FF6699"/>
            <w:vAlign w:val="center"/>
          </w:tcPr>
          <w:p w14:paraId="0527335D" w14:textId="1E8C4A55" w:rsidR="00237A68" w:rsidRPr="003365D9" w:rsidRDefault="00237A68" w:rsidP="00086711">
            <w:pPr>
              <w:pStyle w:val="Heading1"/>
              <w:spacing w:before="0"/>
              <w:rPr>
                <w:rFonts w:ascii="Arial" w:hAnsi="Arial" w:cs="Arial"/>
                <w:sz w:val="20"/>
                <w:szCs w:val="20"/>
              </w:rPr>
            </w:pPr>
            <w:bookmarkStart w:id="25" w:name="_Toc116553376"/>
            <w:r w:rsidRPr="003365D9">
              <w:rPr>
                <w:rFonts w:ascii="Arial" w:hAnsi="Arial" w:cs="Arial"/>
                <w:color w:val="FFFFFF" w:themeColor="background1"/>
                <w:sz w:val="20"/>
                <w:szCs w:val="20"/>
              </w:rPr>
              <w:t xml:space="preserve">Standard </w:t>
            </w:r>
            <w:r w:rsidR="00615213" w:rsidRPr="003365D9">
              <w:rPr>
                <w:rFonts w:ascii="Arial" w:hAnsi="Arial" w:cs="Arial"/>
                <w:color w:val="FFFFFF" w:themeColor="background1"/>
                <w:sz w:val="20"/>
                <w:szCs w:val="20"/>
              </w:rPr>
              <w:t>3</w:t>
            </w:r>
            <w:r w:rsidRPr="003365D9">
              <w:rPr>
                <w:rFonts w:ascii="Arial" w:hAnsi="Arial" w:cs="Arial"/>
                <w:color w:val="FFFFFF" w:themeColor="background1"/>
                <w:sz w:val="20"/>
                <w:szCs w:val="20"/>
              </w:rPr>
              <w:t>.1 Exceeding Themes</w:t>
            </w:r>
            <w:bookmarkEnd w:id="25"/>
          </w:p>
        </w:tc>
      </w:tr>
      <w:tr w:rsidR="00237A68" w:rsidRPr="003365D9" w14:paraId="5F96818D" w14:textId="77777777" w:rsidTr="5273DE7D">
        <w:trPr>
          <w:trHeight w:val="341"/>
        </w:trPr>
        <w:tc>
          <w:tcPr>
            <w:tcW w:w="5000" w:type="pct"/>
            <w:gridSpan w:val="6"/>
            <w:tcBorders>
              <w:top w:val="single" w:sz="4" w:space="0" w:color="A6A6A6" w:themeColor="background1" w:themeShade="A6"/>
            </w:tcBorders>
            <w:shd w:val="clear" w:color="auto" w:fill="FFCCCC"/>
            <w:vAlign w:val="center"/>
          </w:tcPr>
          <w:p w14:paraId="73F38086" w14:textId="77777777" w:rsidR="00237A68" w:rsidRPr="003365D9" w:rsidRDefault="00237A68" w:rsidP="00086711">
            <w:pPr>
              <w:rPr>
                <w:rFonts w:cstheme="minorHAnsi"/>
                <w:szCs w:val="20"/>
              </w:rPr>
            </w:pPr>
            <w:r w:rsidRPr="003365D9">
              <w:rPr>
                <w:rFonts w:cstheme="minorHAnsi"/>
                <w:szCs w:val="20"/>
              </w:rPr>
              <w:t>Theme 1: Practice is embedded in service operations.</w:t>
            </w:r>
          </w:p>
        </w:tc>
      </w:tr>
      <w:tr w:rsidR="00237A68" w:rsidRPr="003365D9" w14:paraId="529E0C35"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1F47BADE" w14:textId="77777777" w:rsidR="008E791A" w:rsidRPr="008E791A" w:rsidRDefault="008E791A" w:rsidP="008E791A">
            <w:pPr>
              <w:rPr>
                <w:rFonts w:cstheme="minorHAnsi"/>
                <w:szCs w:val="20"/>
              </w:rPr>
            </w:pPr>
            <w:r w:rsidRPr="008E791A">
              <w:rPr>
                <w:rFonts w:cstheme="minorHAnsi"/>
                <w:szCs w:val="20"/>
              </w:rPr>
              <w:lastRenderedPageBreak/>
              <w:t>The design of our physical environment, including selection of furniture, equipment and resources, supports safe and inclusive access by all children and promotes each child’s full engagement with our program.</w:t>
            </w:r>
          </w:p>
          <w:p w14:paraId="1DD89C42" w14:textId="77777777" w:rsidR="008E791A" w:rsidRPr="008E791A" w:rsidRDefault="008E791A" w:rsidP="008E791A">
            <w:pPr>
              <w:rPr>
                <w:rFonts w:cstheme="minorHAnsi"/>
                <w:szCs w:val="20"/>
              </w:rPr>
            </w:pPr>
          </w:p>
          <w:p w14:paraId="19EF6001" w14:textId="77777777" w:rsidR="008E791A" w:rsidRPr="008E791A" w:rsidRDefault="008E791A" w:rsidP="008E791A">
            <w:pPr>
              <w:rPr>
                <w:rFonts w:cstheme="minorHAnsi"/>
                <w:szCs w:val="20"/>
              </w:rPr>
            </w:pPr>
            <w:r w:rsidRPr="008E791A">
              <w:rPr>
                <w:rFonts w:cstheme="minorHAnsi"/>
                <w:szCs w:val="20"/>
              </w:rPr>
              <w:t>For example;</w:t>
            </w:r>
          </w:p>
          <w:p w14:paraId="2BF4D537" w14:textId="57D26154" w:rsidR="00237A68" w:rsidRPr="003365D9" w:rsidRDefault="008E791A" w:rsidP="008E791A">
            <w:pPr>
              <w:rPr>
                <w:rFonts w:cstheme="minorHAnsi"/>
                <w:szCs w:val="20"/>
              </w:rPr>
            </w:pPr>
            <w:r w:rsidRPr="008E791A">
              <w:rPr>
                <w:rFonts w:cstheme="minorHAnsi"/>
                <w:szCs w:val="20"/>
              </w:rPr>
              <w:t>- Evidence of the above which may include, discussions with support agencies, therapists and medical professionals regarding the process for resourcing appropriate furniture, equipment and resources. Documentation that demonstrates how manufacturer</w:t>
            </w:r>
            <w:r>
              <w:rPr>
                <w:rFonts w:cstheme="minorHAnsi"/>
                <w:szCs w:val="20"/>
              </w:rPr>
              <w:t>’</w:t>
            </w:r>
            <w:r w:rsidRPr="008E791A">
              <w:rPr>
                <w:rFonts w:cstheme="minorHAnsi"/>
                <w:szCs w:val="20"/>
              </w:rPr>
              <w:t>s instructions are consistently followed, such as the use of cleaning products.</w:t>
            </w:r>
          </w:p>
          <w:p w14:paraId="6AA47465" w14:textId="77777777" w:rsidR="00237A68" w:rsidRPr="003365D9" w:rsidRDefault="00237A68" w:rsidP="00086711">
            <w:pPr>
              <w:rPr>
                <w:rFonts w:cstheme="minorHAnsi"/>
                <w:szCs w:val="20"/>
              </w:rPr>
            </w:pPr>
          </w:p>
          <w:p w14:paraId="42124997" w14:textId="77777777" w:rsidR="00237A68" w:rsidRPr="003365D9" w:rsidRDefault="00237A68" w:rsidP="00086711">
            <w:pPr>
              <w:rPr>
                <w:rFonts w:cstheme="minorHAnsi"/>
                <w:szCs w:val="20"/>
              </w:rPr>
            </w:pPr>
          </w:p>
        </w:tc>
      </w:tr>
      <w:tr w:rsidR="00237A68" w:rsidRPr="003365D9" w14:paraId="0965CD60"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14472BBE" w14:textId="77777777" w:rsidR="00237A68" w:rsidRPr="003365D9" w:rsidRDefault="00237A68" w:rsidP="00086711">
            <w:pPr>
              <w:rPr>
                <w:rFonts w:cstheme="minorHAnsi"/>
                <w:szCs w:val="20"/>
              </w:rPr>
            </w:pPr>
            <w:r w:rsidRPr="003365D9">
              <w:rPr>
                <w:rFonts w:cstheme="minorHAnsi"/>
                <w:szCs w:val="20"/>
              </w:rPr>
              <w:t>Theme 2: Practice is informed by critical reflection.</w:t>
            </w:r>
          </w:p>
        </w:tc>
      </w:tr>
      <w:tr w:rsidR="00237A68" w:rsidRPr="003365D9" w14:paraId="1704FA80"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36EEE02" w14:textId="77777777" w:rsidR="008E791A" w:rsidRPr="008E791A" w:rsidRDefault="008E791A" w:rsidP="008E791A">
            <w:pPr>
              <w:rPr>
                <w:rFonts w:cstheme="minorHAnsi"/>
                <w:szCs w:val="20"/>
              </w:rPr>
            </w:pPr>
            <w:r w:rsidRPr="008E791A">
              <w:rPr>
                <w:rFonts w:cstheme="minorHAnsi"/>
                <w:szCs w:val="20"/>
              </w:rPr>
              <w:t>We discuss the theoretical influences on our service’s design choices and how these align with the EYLF, our philosophy, policies and procedures.</w:t>
            </w:r>
          </w:p>
          <w:p w14:paraId="41AD8078" w14:textId="77777777" w:rsidR="008E791A" w:rsidRPr="008E791A" w:rsidRDefault="008E791A" w:rsidP="008E791A">
            <w:pPr>
              <w:rPr>
                <w:rFonts w:cstheme="minorHAnsi"/>
                <w:szCs w:val="20"/>
              </w:rPr>
            </w:pPr>
          </w:p>
          <w:p w14:paraId="382648D8" w14:textId="77777777" w:rsidR="008E791A" w:rsidRPr="008E791A" w:rsidRDefault="008E791A" w:rsidP="008E791A">
            <w:pPr>
              <w:rPr>
                <w:rFonts w:cstheme="minorHAnsi"/>
                <w:szCs w:val="20"/>
              </w:rPr>
            </w:pPr>
            <w:r w:rsidRPr="008E791A">
              <w:rPr>
                <w:rFonts w:cstheme="minorHAnsi"/>
                <w:szCs w:val="20"/>
              </w:rPr>
              <w:t>For example;</w:t>
            </w:r>
          </w:p>
          <w:p w14:paraId="21849BF1" w14:textId="2FC56AB9" w:rsidR="00237A68" w:rsidRPr="003365D9" w:rsidRDefault="008E791A" w:rsidP="008E791A">
            <w:pPr>
              <w:rPr>
                <w:rFonts w:cstheme="minorHAnsi"/>
                <w:szCs w:val="20"/>
              </w:rPr>
            </w:pPr>
            <w:r w:rsidRPr="008E791A">
              <w:rPr>
                <w:rFonts w:cstheme="minorHAnsi"/>
                <w:szCs w:val="20"/>
              </w:rPr>
              <w:t>- Documentation to evidence the discussions and how changes have been made if it is noted that any are required.  How they align with the EYLF, philosophy, policies and procedures?</w:t>
            </w:r>
          </w:p>
          <w:p w14:paraId="775F2BA3" w14:textId="77777777" w:rsidR="00237A68" w:rsidRPr="003365D9" w:rsidRDefault="00237A68" w:rsidP="00086711">
            <w:pPr>
              <w:rPr>
                <w:rFonts w:cstheme="minorHAnsi"/>
                <w:szCs w:val="20"/>
              </w:rPr>
            </w:pPr>
          </w:p>
          <w:p w14:paraId="191A0A2C" w14:textId="77777777" w:rsidR="00237A68" w:rsidRPr="003365D9" w:rsidRDefault="00237A68" w:rsidP="00086711">
            <w:pPr>
              <w:rPr>
                <w:rFonts w:cstheme="minorHAnsi"/>
                <w:szCs w:val="20"/>
              </w:rPr>
            </w:pPr>
          </w:p>
        </w:tc>
      </w:tr>
      <w:tr w:rsidR="00237A68" w:rsidRPr="003365D9" w14:paraId="78E9157F"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350AC30A" w14:textId="77777777" w:rsidR="00237A68" w:rsidRPr="003365D9" w:rsidRDefault="00237A68" w:rsidP="00086711">
            <w:pPr>
              <w:rPr>
                <w:rFonts w:cstheme="minorHAnsi"/>
                <w:szCs w:val="20"/>
              </w:rPr>
            </w:pPr>
            <w:r w:rsidRPr="003365D9">
              <w:rPr>
                <w:rFonts w:cstheme="minorHAnsi"/>
                <w:szCs w:val="20"/>
              </w:rPr>
              <w:t>Theme 3: Practice is shaped by meaningful engagement with families and/or the community.</w:t>
            </w:r>
          </w:p>
        </w:tc>
      </w:tr>
      <w:tr w:rsidR="00237A68" w:rsidRPr="003365D9" w14:paraId="5733876D"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0EA9230" w14:textId="77777777" w:rsidR="00237A68" w:rsidRPr="003365D9" w:rsidRDefault="00237A68" w:rsidP="00086711">
            <w:pPr>
              <w:rPr>
                <w:rFonts w:cstheme="minorHAnsi"/>
                <w:szCs w:val="20"/>
              </w:rPr>
            </w:pPr>
          </w:p>
          <w:p w14:paraId="0291D389" w14:textId="77777777" w:rsidR="008E791A" w:rsidRPr="008E791A" w:rsidRDefault="008E791A" w:rsidP="008E791A">
            <w:pPr>
              <w:rPr>
                <w:rFonts w:cstheme="minorHAnsi"/>
                <w:szCs w:val="20"/>
              </w:rPr>
            </w:pPr>
            <w:r w:rsidRPr="008E791A">
              <w:rPr>
                <w:rFonts w:cstheme="minorHAnsi"/>
                <w:szCs w:val="20"/>
              </w:rPr>
              <w:t>We collaborate with family and community partners about our approach to designing and making changes to our physical environment. We strive to ensure our families feel at home and welcomed when they walk into our environments and we believe that communication and trust is the key to development positive relationships.</w:t>
            </w:r>
          </w:p>
          <w:p w14:paraId="2F6CDD87" w14:textId="77777777" w:rsidR="008E791A" w:rsidRPr="008E791A" w:rsidRDefault="008E791A" w:rsidP="008E791A">
            <w:pPr>
              <w:rPr>
                <w:rFonts w:cstheme="minorHAnsi"/>
                <w:szCs w:val="20"/>
              </w:rPr>
            </w:pPr>
          </w:p>
          <w:p w14:paraId="7E7B44B4" w14:textId="77777777" w:rsidR="008E791A" w:rsidRPr="008E791A" w:rsidRDefault="008E791A" w:rsidP="008E791A">
            <w:pPr>
              <w:rPr>
                <w:rFonts w:cstheme="minorHAnsi"/>
                <w:szCs w:val="20"/>
              </w:rPr>
            </w:pPr>
            <w:r w:rsidRPr="008E791A">
              <w:rPr>
                <w:rFonts w:cstheme="minorHAnsi"/>
                <w:szCs w:val="20"/>
              </w:rPr>
              <w:t>For example;</w:t>
            </w:r>
          </w:p>
          <w:p w14:paraId="61F70863" w14:textId="5A07BB3B" w:rsidR="00237A68" w:rsidRPr="003365D9" w:rsidRDefault="008E791A" w:rsidP="008E791A">
            <w:pPr>
              <w:rPr>
                <w:rFonts w:cstheme="minorHAnsi"/>
                <w:szCs w:val="20"/>
              </w:rPr>
            </w:pPr>
            <w:r w:rsidRPr="008E791A">
              <w:rPr>
                <w:rFonts w:cstheme="minorHAnsi"/>
                <w:szCs w:val="20"/>
              </w:rPr>
              <w:t>- Evidence of the above, particularly the community partners and how that collaboration has influenced changes to the physical environment.  Evidence of how the service has actively sought the family’s preferred communication style to ensure they continue to feel welcomed and part of the service.</w:t>
            </w:r>
          </w:p>
          <w:p w14:paraId="5D09ACB5" w14:textId="77777777" w:rsidR="00237A68" w:rsidRPr="003365D9" w:rsidRDefault="00237A68" w:rsidP="00086711">
            <w:pPr>
              <w:rPr>
                <w:rFonts w:cstheme="minorHAnsi"/>
                <w:szCs w:val="20"/>
              </w:rPr>
            </w:pPr>
          </w:p>
        </w:tc>
      </w:tr>
    </w:tbl>
    <w:p w14:paraId="4C3F47E5" w14:textId="32B5ED0A" w:rsidR="00237A68" w:rsidRPr="003365D9" w:rsidRDefault="00237A68" w:rsidP="00714CA2">
      <w:pPr>
        <w:rPr>
          <w:szCs w:val="20"/>
        </w:rPr>
      </w:pPr>
    </w:p>
    <w:p w14:paraId="0853721A" w14:textId="44C5BFFE" w:rsidR="00237A68" w:rsidRPr="003365D9" w:rsidRDefault="00237A68" w:rsidP="00714CA2">
      <w:pPr>
        <w:rPr>
          <w:szCs w:val="20"/>
        </w:rPr>
      </w:pPr>
    </w:p>
    <w:p w14:paraId="71635354" w14:textId="1E0445DF" w:rsidR="00615213" w:rsidRPr="003365D9" w:rsidRDefault="00615213" w:rsidP="00714CA2">
      <w:pPr>
        <w:rPr>
          <w:szCs w:val="20"/>
        </w:rPr>
      </w:pPr>
    </w:p>
    <w:p w14:paraId="24F92BE5" w14:textId="0615A64B" w:rsidR="00615213" w:rsidRPr="003365D9" w:rsidRDefault="00615213" w:rsidP="00714CA2">
      <w:pPr>
        <w:rPr>
          <w:szCs w:val="20"/>
        </w:rPr>
      </w:pPr>
    </w:p>
    <w:p w14:paraId="07994445" w14:textId="21EFF0D2" w:rsidR="00615213" w:rsidRPr="003365D9" w:rsidRDefault="00615213" w:rsidP="00714CA2">
      <w:pPr>
        <w:rPr>
          <w:szCs w:val="20"/>
        </w:rPr>
      </w:pPr>
    </w:p>
    <w:p w14:paraId="0CF67AF0" w14:textId="66D70A13" w:rsidR="003365D9" w:rsidRPr="003365D9" w:rsidRDefault="003365D9" w:rsidP="00714CA2">
      <w:pPr>
        <w:rPr>
          <w:szCs w:val="20"/>
        </w:rPr>
      </w:pPr>
    </w:p>
    <w:p w14:paraId="62AA6047" w14:textId="1237928A" w:rsidR="003365D9" w:rsidRPr="003365D9" w:rsidRDefault="003365D9" w:rsidP="00714CA2">
      <w:pPr>
        <w:rPr>
          <w:szCs w:val="20"/>
        </w:rPr>
      </w:pPr>
    </w:p>
    <w:p w14:paraId="78FD7EA3" w14:textId="767DC926" w:rsidR="003365D9" w:rsidRPr="003365D9" w:rsidRDefault="003365D9" w:rsidP="00714CA2">
      <w:pPr>
        <w:rPr>
          <w:szCs w:val="20"/>
        </w:rPr>
      </w:pPr>
    </w:p>
    <w:p w14:paraId="529A9CC8" w14:textId="2CC32190" w:rsidR="003365D9" w:rsidRPr="003365D9" w:rsidRDefault="003365D9" w:rsidP="00714CA2">
      <w:pPr>
        <w:rPr>
          <w:szCs w:val="20"/>
        </w:rPr>
      </w:pPr>
    </w:p>
    <w:p w14:paraId="54EB6262" w14:textId="0DC123A4" w:rsidR="003365D9" w:rsidRPr="003365D9" w:rsidRDefault="003365D9" w:rsidP="00714CA2">
      <w:pPr>
        <w:rPr>
          <w:szCs w:val="20"/>
        </w:rPr>
      </w:pPr>
    </w:p>
    <w:p w14:paraId="45810C5D" w14:textId="492E1B5E" w:rsidR="003365D9" w:rsidRDefault="003365D9" w:rsidP="00714CA2">
      <w:pPr>
        <w:rPr>
          <w:szCs w:val="20"/>
        </w:rPr>
      </w:pPr>
    </w:p>
    <w:p w14:paraId="08DCBD1E" w14:textId="174FE4D1" w:rsidR="00A81507" w:rsidRDefault="00A81507" w:rsidP="00714CA2">
      <w:pPr>
        <w:rPr>
          <w:szCs w:val="20"/>
        </w:rPr>
      </w:pPr>
    </w:p>
    <w:p w14:paraId="6F09F340" w14:textId="28F6E883" w:rsidR="00A81507" w:rsidRDefault="00A81507" w:rsidP="00714CA2">
      <w:pPr>
        <w:rPr>
          <w:szCs w:val="20"/>
        </w:rPr>
      </w:pPr>
    </w:p>
    <w:p w14:paraId="2342C4DB" w14:textId="297CF09A" w:rsidR="00A81507" w:rsidRDefault="00A81507" w:rsidP="00714CA2">
      <w:pPr>
        <w:rPr>
          <w:szCs w:val="20"/>
        </w:rPr>
      </w:pPr>
    </w:p>
    <w:p w14:paraId="39271997" w14:textId="432F4D2C" w:rsidR="00A81507" w:rsidRDefault="00A81507" w:rsidP="00714CA2">
      <w:pPr>
        <w:rPr>
          <w:szCs w:val="20"/>
        </w:rPr>
      </w:pPr>
    </w:p>
    <w:p w14:paraId="08B06223" w14:textId="4668D246" w:rsidR="00A81507" w:rsidRDefault="00A81507" w:rsidP="00714CA2">
      <w:pPr>
        <w:rPr>
          <w:szCs w:val="20"/>
        </w:rPr>
      </w:pPr>
    </w:p>
    <w:p w14:paraId="3E57B307" w14:textId="39668A01" w:rsidR="00A81507" w:rsidRDefault="00A81507" w:rsidP="00714CA2">
      <w:pPr>
        <w:rPr>
          <w:szCs w:val="20"/>
        </w:rPr>
      </w:pPr>
    </w:p>
    <w:p w14:paraId="2DC91D7C" w14:textId="2EE7C9D8" w:rsidR="00A81507" w:rsidRDefault="00A81507" w:rsidP="00714CA2">
      <w:pPr>
        <w:rPr>
          <w:szCs w:val="20"/>
        </w:rPr>
      </w:pPr>
    </w:p>
    <w:p w14:paraId="0D3726E8" w14:textId="22227985" w:rsidR="00A81507" w:rsidRDefault="00A81507" w:rsidP="00714CA2">
      <w:pPr>
        <w:rPr>
          <w:szCs w:val="20"/>
        </w:rPr>
      </w:pPr>
    </w:p>
    <w:p w14:paraId="1F9C99F1" w14:textId="0A085B12" w:rsidR="00A81507" w:rsidRDefault="00A81507" w:rsidP="00714CA2">
      <w:pPr>
        <w:rPr>
          <w:szCs w:val="20"/>
        </w:rPr>
      </w:pPr>
    </w:p>
    <w:p w14:paraId="7D9A88B8" w14:textId="2C7BEA1D" w:rsidR="008E791A" w:rsidRDefault="008E791A" w:rsidP="00714CA2">
      <w:pPr>
        <w:rPr>
          <w:szCs w:val="20"/>
        </w:rPr>
      </w:pPr>
    </w:p>
    <w:p w14:paraId="28D12A56" w14:textId="7B51E9E0" w:rsidR="008E791A" w:rsidRDefault="008E791A" w:rsidP="00714CA2">
      <w:pPr>
        <w:rPr>
          <w:szCs w:val="20"/>
        </w:rPr>
      </w:pPr>
    </w:p>
    <w:p w14:paraId="10861EE7" w14:textId="045C4662" w:rsidR="008E791A" w:rsidRDefault="008E791A" w:rsidP="00714CA2">
      <w:pPr>
        <w:rPr>
          <w:szCs w:val="20"/>
        </w:rPr>
      </w:pPr>
    </w:p>
    <w:p w14:paraId="6304D57F" w14:textId="4B7F564F" w:rsidR="008E791A" w:rsidRDefault="008E791A" w:rsidP="00714CA2">
      <w:pPr>
        <w:rPr>
          <w:szCs w:val="20"/>
        </w:rPr>
      </w:pPr>
    </w:p>
    <w:p w14:paraId="6F1EE120" w14:textId="0EAF6CF5" w:rsidR="008E791A" w:rsidRDefault="008E791A" w:rsidP="00714CA2">
      <w:pPr>
        <w:rPr>
          <w:szCs w:val="20"/>
        </w:rPr>
      </w:pPr>
    </w:p>
    <w:p w14:paraId="7AF3AEDE" w14:textId="71887FDE" w:rsidR="008E791A" w:rsidRDefault="008E791A" w:rsidP="00714CA2">
      <w:pPr>
        <w:rPr>
          <w:szCs w:val="20"/>
        </w:rPr>
      </w:pPr>
    </w:p>
    <w:p w14:paraId="1C9E665B" w14:textId="03C96A88" w:rsidR="008E791A" w:rsidRDefault="008E791A" w:rsidP="00714CA2">
      <w:pPr>
        <w:rPr>
          <w:szCs w:val="20"/>
        </w:rPr>
      </w:pPr>
    </w:p>
    <w:p w14:paraId="6108A318" w14:textId="2365B8B2" w:rsidR="008E791A" w:rsidRDefault="008E791A" w:rsidP="00714CA2">
      <w:pPr>
        <w:rPr>
          <w:szCs w:val="20"/>
        </w:rPr>
      </w:pPr>
    </w:p>
    <w:p w14:paraId="106B4A80" w14:textId="7F15CF10" w:rsidR="008E791A" w:rsidRDefault="008E791A" w:rsidP="00714CA2">
      <w:pPr>
        <w:rPr>
          <w:szCs w:val="20"/>
        </w:rPr>
      </w:pPr>
    </w:p>
    <w:p w14:paraId="02B58C5B" w14:textId="77777777" w:rsidR="008E791A" w:rsidRDefault="008E791A" w:rsidP="00714CA2">
      <w:pPr>
        <w:rPr>
          <w:szCs w:val="20"/>
        </w:rPr>
      </w:pPr>
    </w:p>
    <w:p w14:paraId="4D1A6CED" w14:textId="7D638FD3" w:rsidR="00A81507" w:rsidRDefault="00A81507" w:rsidP="00714CA2">
      <w:pPr>
        <w:rPr>
          <w:szCs w:val="20"/>
        </w:rPr>
      </w:pPr>
    </w:p>
    <w:p w14:paraId="6F91959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615213" w:rsidRPr="003365D9" w14:paraId="76BE29EB" w14:textId="77777777" w:rsidTr="5273DE7D">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26" w:name="_Toc116553377"/>
            <w:r w:rsidRPr="003365D9">
              <w:rPr>
                <w:rFonts w:ascii="Arial" w:hAnsi="Arial" w:cs="Arial"/>
                <w:b/>
                <w:bCs/>
                <w:color w:val="3C4E62" w:themeColor="text1"/>
                <w:sz w:val="20"/>
                <w:szCs w:val="20"/>
              </w:rPr>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26"/>
          </w:p>
        </w:tc>
      </w:tr>
      <w:tr w:rsidR="00615213" w:rsidRPr="003365D9" w14:paraId="6AE85CCA"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5273DE7D">
        <w:trPr>
          <w:trHeight w:val="341"/>
        </w:trPr>
        <w:tc>
          <w:tcPr>
            <w:tcW w:w="744" w:type="pct"/>
            <w:vMerge w:val="restart"/>
            <w:tcBorders>
              <w:top w:val="single" w:sz="4" w:space="0" w:color="D9D9D9" w:themeColor="background1" w:themeShade="D9"/>
            </w:tcBorders>
          </w:tcPr>
          <w:p w14:paraId="6F3CAB24" w14:textId="6F0CD3CD" w:rsidR="00615213" w:rsidRPr="003365D9" w:rsidRDefault="00615213" w:rsidP="00615213">
            <w:pPr>
              <w:rPr>
                <w:rFonts w:cstheme="minorHAnsi"/>
                <w:bCs/>
                <w:szCs w:val="20"/>
              </w:rPr>
            </w:pPr>
            <w:r w:rsidRPr="003365D9">
              <w:rPr>
                <w:szCs w:val="20"/>
              </w:rPr>
              <w:t>Inclusive environment</w:t>
            </w:r>
          </w:p>
        </w:tc>
        <w:tc>
          <w:tcPr>
            <w:tcW w:w="337" w:type="pct"/>
            <w:vMerge w:val="restart"/>
            <w:tcBorders>
              <w:top w:val="single" w:sz="4" w:space="0" w:color="D9D9D9" w:themeColor="background1" w:themeShade="D9"/>
            </w:tcBorders>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Borders>
              <w:top w:val="single" w:sz="4" w:space="0" w:color="D9D9D9" w:themeColor="background1" w:themeShade="D9"/>
            </w:tcBorders>
          </w:tcPr>
          <w:p w14:paraId="5CDD06FF" w14:textId="1D8BC23E" w:rsidR="00615213" w:rsidRPr="003365D9" w:rsidRDefault="00615213" w:rsidP="00615213">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3D9C2C04" w14:textId="77777777" w:rsidR="00501959" w:rsidRPr="00501959" w:rsidRDefault="00501959" w:rsidP="00501959">
            <w:pPr>
              <w:pStyle w:val="CommentText"/>
            </w:pPr>
            <w:r w:rsidRPr="00501959">
              <w:t>We actively involve children in discussions about the use of space and resources, engaging with them to understand what they would like incorporated into both the indoor and outdoor learning environments.</w:t>
            </w:r>
          </w:p>
          <w:p w14:paraId="119E2B31" w14:textId="77777777" w:rsidR="00501959" w:rsidRDefault="00501959" w:rsidP="00501959">
            <w:pPr>
              <w:pStyle w:val="CommentText"/>
            </w:pPr>
            <w:r w:rsidRPr="00501959">
              <w:t xml:space="preserve">Children often communicate their needs and interests through their actions. </w:t>
            </w:r>
          </w:p>
          <w:p w14:paraId="1C29895F" w14:textId="77777777" w:rsidR="00501959" w:rsidRDefault="00501959" w:rsidP="00501959">
            <w:pPr>
              <w:pStyle w:val="CommentText"/>
            </w:pPr>
          </w:p>
          <w:p w14:paraId="26623BDB" w14:textId="7BEBB271" w:rsidR="00615213" w:rsidRPr="00501959" w:rsidRDefault="00501959" w:rsidP="00501959">
            <w:pPr>
              <w:pStyle w:val="CommentText"/>
            </w:pPr>
            <w:r w:rsidRPr="00501959">
              <w:t>For example, when toddlers were climbing and jumping off furniture, it became clear that they needed opportunities for climbing and jumping. In response, we facilitated this need by providing a climbing and jumping structure.</w:t>
            </w:r>
          </w:p>
        </w:tc>
        <w:sdt>
          <w:sdtPr>
            <w:rPr>
              <w:rFonts w:cstheme="minorBidi"/>
            </w:rPr>
            <w:id w:val="258794901"/>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19F0485"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248576582"/>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C7D327D"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5273DE7D">
        <w:trPr>
          <w:trHeight w:val="266"/>
        </w:trPr>
        <w:tc>
          <w:tcPr>
            <w:tcW w:w="744" w:type="pct"/>
            <w:vMerge/>
          </w:tcPr>
          <w:p w14:paraId="11EEF476" w14:textId="77777777" w:rsidR="00615213" w:rsidRPr="003365D9" w:rsidRDefault="00615213" w:rsidP="00086711">
            <w:pPr>
              <w:rPr>
                <w:rFonts w:cstheme="minorHAnsi"/>
                <w:szCs w:val="20"/>
              </w:rPr>
            </w:pPr>
          </w:p>
        </w:tc>
        <w:tc>
          <w:tcPr>
            <w:tcW w:w="337" w:type="pct"/>
            <w:vMerge/>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rPr>
                <w:rFonts w:cstheme="minorHAnsi"/>
                <w:szCs w:val="20"/>
              </w:rPr>
            </w:pPr>
          </w:p>
        </w:tc>
        <w:tc>
          <w:tcPr>
            <w:tcW w:w="2297" w:type="pct"/>
          </w:tcPr>
          <w:p w14:paraId="6839BF13" w14:textId="77777777" w:rsidR="003A1155" w:rsidRDefault="003A1155" w:rsidP="003A1155">
            <w:pPr>
              <w:rPr>
                <w:rFonts w:cstheme="minorBidi"/>
              </w:rPr>
            </w:pPr>
            <w:r w:rsidRPr="003A1155">
              <w:rPr>
                <w:rFonts w:cstheme="minorBidi"/>
              </w:rPr>
              <w:t>We establish our environments to manage the balance between active and quieter spaces for play, while responding to the individual needs of all children throughout the day. At Keiki Edgewater, we offer a variety of spaces designed to meet the diverse needs of children at any given time.</w:t>
            </w:r>
          </w:p>
          <w:p w14:paraId="3D4438CF" w14:textId="77777777" w:rsidR="003A1155" w:rsidRPr="003A1155" w:rsidRDefault="003A1155" w:rsidP="003A1155">
            <w:pPr>
              <w:rPr>
                <w:rFonts w:cstheme="minorBidi"/>
              </w:rPr>
            </w:pPr>
          </w:p>
          <w:p w14:paraId="3D2E4A3C" w14:textId="514CF1CD" w:rsidR="003A1155" w:rsidRDefault="003A1155" w:rsidP="003A1155">
            <w:pPr>
              <w:rPr>
                <w:rFonts w:cstheme="minorBidi"/>
              </w:rPr>
            </w:pPr>
            <w:r w:rsidRPr="003A1155">
              <w:rPr>
                <w:rFonts w:cstheme="minorBidi"/>
              </w:rPr>
              <w:t xml:space="preserve">We have two sensory rooms: one attached to our Nursery </w:t>
            </w:r>
            <w:r w:rsidR="000D2D14" w:rsidRPr="003A1155">
              <w:rPr>
                <w:rFonts w:cstheme="minorBidi"/>
              </w:rPr>
              <w:t>Room,</w:t>
            </w:r>
            <w:r w:rsidRPr="003A1155">
              <w:rPr>
                <w:rFonts w:cstheme="minorBidi"/>
              </w:rPr>
              <w:t xml:space="preserve"> and another connected to our Toddlers/Pre-Kindy Room. These rooms are used for self-reflection, quiet time, tactile play, and various other activities. The benefits of having these two spaces have been remarkable. The purpose of our sensory rooms is to provide children with an opportunity to step away from the loud noises of the day and the bright fluorescent lights that illuminate both the rooms and hallways. Both rooms feature soft lighting and calming music, helping children to self-soothe when the day becomes overwhelming. </w:t>
            </w:r>
          </w:p>
          <w:p w14:paraId="1D8AE1C9" w14:textId="77777777" w:rsidR="003A1155" w:rsidRDefault="003A1155" w:rsidP="003A1155">
            <w:pPr>
              <w:rPr>
                <w:rFonts w:cstheme="minorBidi"/>
              </w:rPr>
            </w:pPr>
          </w:p>
          <w:p w14:paraId="0A64331E" w14:textId="33E2C420" w:rsidR="003A1155" w:rsidRPr="003A1155" w:rsidRDefault="003A1155" w:rsidP="003A1155">
            <w:pPr>
              <w:rPr>
                <w:rFonts w:cstheme="minorBidi"/>
              </w:rPr>
            </w:pPr>
            <w:r w:rsidRPr="003A1155">
              <w:rPr>
                <w:rFonts w:cstheme="minorBidi"/>
              </w:rPr>
              <w:t>The Nursery sensory room serves a dual purpose: it allows children to engage in self-calming activities and provides an opportunity for them to have fun exploring the sensory items available.</w:t>
            </w:r>
          </w:p>
          <w:p w14:paraId="586E9F4E" w14:textId="20FE1644" w:rsidR="00615213" w:rsidRPr="003365D9" w:rsidRDefault="00615213" w:rsidP="58CF64BC">
            <w:pPr>
              <w:rPr>
                <w:rFonts w:cstheme="minorBidi"/>
              </w:rPr>
            </w:pPr>
          </w:p>
        </w:tc>
        <w:tc>
          <w:tcPr>
            <w:tcW w:w="338" w:type="pct"/>
            <w:vMerge/>
          </w:tcPr>
          <w:p w14:paraId="26E26B99" w14:textId="77777777" w:rsidR="00615213" w:rsidRPr="003365D9" w:rsidRDefault="00615213" w:rsidP="00086711">
            <w:pPr>
              <w:jc w:val="center"/>
              <w:rPr>
                <w:rFonts w:cstheme="minorHAnsi"/>
                <w:bCs/>
                <w:szCs w:val="20"/>
              </w:rPr>
            </w:pPr>
          </w:p>
        </w:tc>
        <w:tc>
          <w:tcPr>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5273DE7D">
        <w:trPr>
          <w:trHeight w:val="345"/>
        </w:trPr>
        <w:tc>
          <w:tcPr>
            <w:tcW w:w="744" w:type="pct"/>
            <w:vMerge/>
          </w:tcPr>
          <w:p w14:paraId="580217CD" w14:textId="77777777" w:rsidR="00615213" w:rsidRPr="003365D9" w:rsidRDefault="00615213" w:rsidP="00086711">
            <w:pPr>
              <w:rPr>
                <w:rFonts w:cstheme="minorHAnsi"/>
                <w:szCs w:val="20"/>
              </w:rPr>
            </w:pPr>
          </w:p>
        </w:tc>
        <w:tc>
          <w:tcPr>
            <w:tcW w:w="337" w:type="pct"/>
            <w:vMerge/>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rPr>
                <w:rFonts w:cstheme="minorHAnsi"/>
                <w:szCs w:val="20"/>
              </w:rPr>
            </w:pPr>
          </w:p>
        </w:tc>
        <w:tc>
          <w:tcPr>
            <w:tcW w:w="2297" w:type="pct"/>
          </w:tcPr>
          <w:p w14:paraId="64C91640" w14:textId="5CEEC8C4" w:rsidR="008A3A41" w:rsidRPr="008B582C" w:rsidRDefault="008A3A41" w:rsidP="58CF64BC">
            <w:pPr>
              <w:rPr>
                <w:rFonts w:cstheme="minorBidi"/>
                <w:color w:val="FF0000"/>
              </w:rPr>
            </w:pPr>
            <w:r w:rsidRPr="008A3A41">
              <w:rPr>
                <w:rFonts w:cstheme="minorBidi"/>
              </w:rPr>
              <w:t xml:space="preserve">We regularly reflect on and adjust the environment to support each child’s participation and foster their learning and development. Reflecting on the environment is an ongoing process that often occurs in the moment; sometimes, as educators, we don’t even realise we’ve done it, such as when moving a box from a path to the sandpit. </w:t>
            </w:r>
            <w:r w:rsidRPr="008B582C">
              <w:rPr>
                <w:rFonts w:cstheme="minorBidi"/>
                <w:color w:val="FF0000"/>
              </w:rPr>
              <w:t xml:space="preserve">A conscious, meaningful, and planned example of a reflective environmental change occurred when we </w:t>
            </w:r>
            <w:r w:rsidR="00141516" w:rsidRPr="008B582C">
              <w:rPr>
                <w:rFonts w:cstheme="minorBidi"/>
                <w:color w:val="FF0000"/>
              </w:rPr>
              <w:t>rearrange a room to accommodate a child with Albinism to ensure that he could see spaces made to walk aroun</w:t>
            </w:r>
            <w:r w:rsidR="008B582C" w:rsidRPr="008B582C">
              <w:rPr>
                <w:rFonts w:cstheme="minorBidi"/>
                <w:color w:val="FF0000"/>
              </w:rPr>
              <w:t>d.</w:t>
            </w:r>
          </w:p>
          <w:p w14:paraId="4B876FB6" w14:textId="77777777" w:rsidR="008A3A41" w:rsidRDefault="008A3A41" w:rsidP="58CF64BC">
            <w:pPr>
              <w:rPr>
                <w:rFonts w:cstheme="minorBidi"/>
              </w:rPr>
            </w:pPr>
          </w:p>
          <w:p w14:paraId="7DEAE059" w14:textId="45BAC2FD" w:rsidR="00615213" w:rsidRPr="003365D9" w:rsidRDefault="00615213" w:rsidP="58CF64BC">
            <w:pPr>
              <w:rPr>
                <w:rFonts w:cstheme="minorBidi"/>
              </w:rPr>
            </w:pPr>
          </w:p>
        </w:tc>
        <w:tc>
          <w:tcPr>
            <w:tcW w:w="338" w:type="pct"/>
            <w:vMerge/>
          </w:tcPr>
          <w:p w14:paraId="36ADA3E1" w14:textId="77777777" w:rsidR="00615213" w:rsidRPr="003365D9" w:rsidRDefault="00615213" w:rsidP="00086711">
            <w:pPr>
              <w:jc w:val="center"/>
              <w:rPr>
                <w:rFonts w:cstheme="minorHAnsi"/>
                <w:bCs/>
                <w:szCs w:val="20"/>
              </w:rPr>
            </w:pPr>
          </w:p>
        </w:tc>
        <w:tc>
          <w:tcPr>
            <w:tcW w:w="337" w:type="pct"/>
            <w:vMerge/>
          </w:tcPr>
          <w:p w14:paraId="3E74B7CB" w14:textId="77777777" w:rsidR="00615213" w:rsidRPr="003365D9" w:rsidRDefault="00615213" w:rsidP="00086711">
            <w:pPr>
              <w:jc w:val="center"/>
              <w:rPr>
                <w:rFonts w:cstheme="minorHAnsi"/>
                <w:bCs/>
                <w:szCs w:val="20"/>
              </w:rPr>
            </w:pPr>
          </w:p>
        </w:tc>
      </w:tr>
      <w:tr w:rsidR="00615213" w:rsidRPr="003365D9" w14:paraId="14E4CDCB" w14:textId="77777777" w:rsidTr="5273DE7D">
        <w:trPr>
          <w:trHeight w:val="270"/>
        </w:trPr>
        <w:tc>
          <w:tcPr>
            <w:tcW w:w="744" w:type="pct"/>
            <w:vMerge/>
          </w:tcPr>
          <w:p w14:paraId="246AA592" w14:textId="77777777" w:rsidR="00615213" w:rsidRPr="003365D9" w:rsidRDefault="00615213" w:rsidP="00086711">
            <w:pPr>
              <w:rPr>
                <w:rFonts w:cstheme="minorHAnsi"/>
                <w:szCs w:val="20"/>
              </w:rPr>
            </w:pPr>
          </w:p>
        </w:tc>
        <w:tc>
          <w:tcPr>
            <w:tcW w:w="337" w:type="pct"/>
            <w:vMerge/>
          </w:tcPr>
          <w:p w14:paraId="2A5E9913" w14:textId="77777777" w:rsidR="00615213" w:rsidRPr="003365D9" w:rsidRDefault="00615213" w:rsidP="00086711">
            <w:pPr>
              <w:rPr>
                <w:rFonts w:cstheme="minorHAnsi"/>
                <w:bCs/>
                <w:szCs w:val="20"/>
              </w:rPr>
            </w:pPr>
          </w:p>
        </w:tc>
        <w:tc>
          <w:tcPr>
            <w:tcW w:w="947" w:type="pct"/>
            <w:vMerge/>
          </w:tcPr>
          <w:p w14:paraId="0A2328E0" w14:textId="77777777" w:rsidR="00615213" w:rsidRPr="003365D9" w:rsidRDefault="00615213" w:rsidP="00086711">
            <w:pPr>
              <w:rPr>
                <w:rFonts w:cstheme="minorHAnsi"/>
                <w:szCs w:val="20"/>
              </w:rPr>
            </w:pPr>
          </w:p>
        </w:tc>
        <w:tc>
          <w:tcPr>
            <w:tcW w:w="2297" w:type="pct"/>
          </w:tcPr>
          <w:p w14:paraId="4F8D8DE3" w14:textId="77777777" w:rsidR="00587AED" w:rsidRPr="00587AED" w:rsidRDefault="00587AED" w:rsidP="00587AED">
            <w:pPr>
              <w:rPr>
                <w:rFonts w:cstheme="minorBidi"/>
              </w:rPr>
            </w:pPr>
            <w:r w:rsidRPr="00587AED">
              <w:rPr>
                <w:rFonts w:cstheme="minorBidi"/>
              </w:rPr>
              <w:t>"We work collaboratively with family members, specialists, and resource agencies to plan for the inclusion of children with additional needs. We access adaptive equipment to support children’s requirements and facilitate their access to the necessary support services while they are in our care.</w:t>
            </w:r>
          </w:p>
          <w:p w14:paraId="5BC5878E" w14:textId="77777777" w:rsidR="00587AED" w:rsidRDefault="00587AED" w:rsidP="00587AED">
            <w:pPr>
              <w:rPr>
                <w:rFonts w:cstheme="minorBidi"/>
              </w:rPr>
            </w:pPr>
          </w:p>
          <w:p w14:paraId="04892D90" w14:textId="7EECC16E" w:rsidR="00587AED" w:rsidRPr="00587AED" w:rsidRDefault="00587AED" w:rsidP="00587AED">
            <w:pPr>
              <w:rPr>
                <w:rFonts w:cstheme="minorBidi"/>
              </w:rPr>
            </w:pPr>
            <w:r w:rsidRPr="00587AED">
              <w:rPr>
                <w:rFonts w:cstheme="minorBidi"/>
              </w:rPr>
              <w:t>We maintain a strong working relationship with our Inclusion Support Worker, who assists us in implementing these plans. In conjunction with these plans, we utilise resources such as Visual Aids, light tables, sensory rooms, and age- and ability-appropriate materials."</w:t>
            </w:r>
          </w:p>
          <w:p w14:paraId="01E3CAFB" w14:textId="1D1C34C7" w:rsidR="00615213" w:rsidRPr="003365D9" w:rsidRDefault="00615213" w:rsidP="5273DE7D">
            <w:pPr>
              <w:rPr>
                <w:rFonts w:cstheme="minorBidi"/>
              </w:rPr>
            </w:pPr>
          </w:p>
        </w:tc>
        <w:tc>
          <w:tcPr>
            <w:tcW w:w="338" w:type="pct"/>
            <w:vMerge/>
          </w:tcPr>
          <w:p w14:paraId="1AEEBC1A" w14:textId="77777777" w:rsidR="00615213" w:rsidRPr="003365D9" w:rsidRDefault="00615213" w:rsidP="00086711">
            <w:pPr>
              <w:jc w:val="center"/>
              <w:rPr>
                <w:rFonts w:cstheme="minorHAnsi"/>
                <w:bCs/>
                <w:szCs w:val="20"/>
              </w:rPr>
            </w:pPr>
          </w:p>
        </w:tc>
        <w:tc>
          <w:tcPr>
            <w:tcW w:w="337" w:type="pct"/>
            <w:vMerge/>
          </w:tcPr>
          <w:p w14:paraId="53B2FEC6" w14:textId="77777777" w:rsidR="00615213" w:rsidRPr="003365D9" w:rsidRDefault="00615213" w:rsidP="00086711">
            <w:pPr>
              <w:jc w:val="center"/>
              <w:rPr>
                <w:rFonts w:cstheme="minorHAnsi"/>
                <w:bCs/>
                <w:szCs w:val="20"/>
              </w:rPr>
            </w:pPr>
          </w:p>
        </w:tc>
      </w:tr>
      <w:tr w:rsidR="00615213" w:rsidRPr="003365D9" w14:paraId="05BDEC7E" w14:textId="77777777" w:rsidTr="5273DE7D">
        <w:trPr>
          <w:trHeight w:val="20"/>
        </w:trPr>
        <w:tc>
          <w:tcPr>
            <w:tcW w:w="744" w:type="pct"/>
            <w:vMerge/>
          </w:tcPr>
          <w:p w14:paraId="28B7B2C0" w14:textId="77777777" w:rsidR="00615213" w:rsidRPr="003365D9" w:rsidRDefault="00615213" w:rsidP="00086711">
            <w:pPr>
              <w:rPr>
                <w:rFonts w:cstheme="minorHAnsi"/>
                <w:szCs w:val="20"/>
              </w:rPr>
            </w:pPr>
          </w:p>
        </w:tc>
        <w:tc>
          <w:tcPr>
            <w:tcW w:w="337" w:type="pct"/>
            <w:vMerge/>
          </w:tcPr>
          <w:p w14:paraId="2A512699" w14:textId="77777777" w:rsidR="00615213" w:rsidRPr="003365D9" w:rsidRDefault="00615213" w:rsidP="00086711">
            <w:pPr>
              <w:rPr>
                <w:rFonts w:cstheme="minorHAnsi"/>
                <w:bCs/>
                <w:szCs w:val="20"/>
              </w:rPr>
            </w:pPr>
          </w:p>
        </w:tc>
        <w:tc>
          <w:tcPr>
            <w:tcW w:w="947" w:type="pct"/>
            <w:vMerge/>
          </w:tcPr>
          <w:p w14:paraId="064293ED" w14:textId="77777777" w:rsidR="00615213" w:rsidRPr="003365D9" w:rsidRDefault="00615213" w:rsidP="00086711">
            <w:pPr>
              <w:rPr>
                <w:rFonts w:cstheme="minorHAnsi"/>
                <w:szCs w:val="20"/>
              </w:rPr>
            </w:pPr>
          </w:p>
        </w:tc>
        <w:tc>
          <w:tcPr>
            <w:tcW w:w="2297" w:type="pct"/>
          </w:tcPr>
          <w:p w14:paraId="54A56A38" w14:textId="77777777" w:rsidR="00F30B6D" w:rsidRDefault="00F30B6D" w:rsidP="00F30B6D">
            <w:pPr>
              <w:rPr>
                <w:rFonts w:cstheme="minorBidi"/>
              </w:rPr>
            </w:pPr>
            <w:r w:rsidRPr="00F30B6D">
              <w:rPr>
                <w:rFonts w:cstheme="minorBidi"/>
              </w:rPr>
              <w:t>Our indoor and outdoor spaces are designed to foster open-ended interactions, spontaneity, risk-taking, exploration, discovery, and a deep connection to nature. At Keiki Edgewater, our environments are carefully crafted to flow seamlessly, allowing children to move freely and independently between the indoor and outdoor areas. Our philosophy is grounded in the principles of free-flowing and progressive free play, where children are in control of their own needs, learning, and decision-making throughout the day.</w:t>
            </w:r>
          </w:p>
          <w:p w14:paraId="397E129E" w14:textId="77777777" w:rsidR="00F30B6D" w:rsidRPr="00F30B6D" w:rsidRDefault="00F30B6D" w:rsidP="00F30B6D">
            <w:pPr>
              <w:rPr>
                <w:rFonts w:cstheme="minorBidi"/>
              </w:rPr>
            </w:pPr>
          </w:p>
          <w:p w14:paraId="68E8BBC3" w14:textId="77777777" w:rsidR="00F30B6D" w:rsidRPr="00F30B6D" w:rsidRDefault="00F30B6D" w:rsidP="00F30B6D">
            <w:pPr>
              <w:rPr>
                <w:rFonts w:cstheme="minorBidi"/>
              </w:rPr>
            </w:pPr>
            <w:r w:rsidRPr="00F30B6D">
              <w:rPr>
                <w:rFonts w:cstheme="minorBidi"/>
              </w:rPr>
              <w:t>We prioritise empowering children by instilling a sense of agency from infancy. A key part of this is their connection with nature, particularly through caring for the garden. This practice is especially prominent in our Kindy program, where one of our educators, who is passionate about gardening, provides guidance and support outside of her educator role.</w:t>
            </w:r>
          </w:p>
          <w:p w14:paraId="4331A47E" w14:textId="2D5A0033" w:rsidR="00615213" w:rsidRPr="003365D9" w:rsidRDefault="00F30B6D" w:rsidP="58CF64BC">
            <w:pPr>
              <w:rPr>
                <w:rFonts w:cstheme="minorBidi"/>
              </w:rPr>
            </w:pPr>
            <w:r w:rsidRPr="00F30B6D">
              <w:rPr>
                <w:rFonts w:cstheme="minorBidi"/>
              </w:rPr>
              <w:t>Our adventure playground, accessible to all children, offers a variety of risk-taking opportunities. This is further extended throughout our gardens, featuring stepping logs, climbing equipment, balancing beams, and an abundance of open-ended loose part play resources.</w:t>
            </w:r>
          </w:p>
        </w:tc>
        <w:tc>
          <w:tcPr>
            <w:tcW w:w="338" w:type="pct"/>
            <w:vMerge/>
          </w:tcPr>
          <w:p w14:paraId="628054DB" w14:textId="77777777" w:rsidR="00615213" w:rsidRPr="003365D9" w:rsidRDefault="00615213" w:rsidP="00086711">
            <w:pPr>
              <w:jc w:val="center"/>
              <w:rPr>
                <w:rFonts w:cstheme="minorHAnsi"/>
                <w:bCs/>
                <w:szCs w:val="20"/>
              </w:rPr>
            </w:pPr>
          </w:p>
        </w:tc>
        <w:tc>
          <w:tcPr>
            <w:tcW w:w="337" w:type="pct"/>
            <w:vMerge/>
          </w:tcPr>
          <w:p w14:paraId="704442A7" w14:textId="77777777" w:rsidR="00615213" w:rsidRPr="003365D9" w:rsidRDefault="00615213" w:rsidP="00086711">
            <w:pPr>
              <w:jc w:val="center"/>
              <w:rPr>
                <w:rFonts w:cstheme="minorHAnsi"/>
                <w:bCs/>
                <w:szCs w:val="20"/>
              </w:rPr>
            </w:pPr>
          </w:p>
        </w:tc>
      </w:tr>
      <w:tr w:rsidR="00615213" w:rsidRPr="003365D9" w14:paraId="474ACFDD" w14:textId="77777777" w:rsidTr="5273DE7D">
        <w:trPr>
          <w:trHeight w:val="322"/>
        </w:trPr>
        <w:tc>
          <w:tcPr>
            <w:tcW w:w="744" w:type="pct"/>
            <w:vMerge w:val="restart"/>
          </w:tcPr>
          <w:p w14:paraId="62265FEF" w14:textId="42E5CC88" w:rsidR="00615213" w:rsidRPr="003365D9" w:rsidRDefault="00615213" w:rsidP="00615213">
            <w:pPr>
              <w:rPr>
                <w:rFonts w:cstheme="minorHAnsi"/>
                <w:bCs/>
                <w:szCs w:val="20"/>
              </w:rPr>
            </w:pPr>
            <w:r w:rsidRPr="003365D9">
              <w:rPr>
                <w:szCs w:val="20"/>
              </w:rPr>
              <w:t>Resources support play based learning</w:t>
            </w:r>
          </w:p>
        </w:tc>
        <w:tc>
          <w:tcPr>
            <w:tcW w:w="337" w:type="pct"/>
            <w:vMerge w:val="restart"/>
          </w:tcPr>
          <w:p w14:paraId="753B3C92" w14:textId="45E5A9B7" w:rsidR="00615213" w:rsidRPr="003365D9" w:rsidRDefault="00615213" w:rsidP="00615213">
            <w:pPr>
              <w:rPr>
                <w:rFonts w:cstheme="minorHAnsi"/>
                <w:bCs/>
                <w:szCs w:val="20"/>
              </w:rPr>
            </w:pPr>
            <w:r w:rsidRPr="003365D9">
              <w:rPr>
                <w:bCs/>
                <w:szCs w:val="20"/>
              </w:rPr>
              <w:t>3.2.2</w:t>
            </w:r>
          </w:p>
        </w:tc>
        <w:tc>
          <w:tcPr>
            <w:tcW w:w="947" w:type="pct"/>
            <w:vMerge w:val="restart"/>
          </w:tcPr>
          <w:p w14:paraId="7C8FAAB1" w14:textId="79B3B4C4" w:rsidR="00615213" w:rsidRPr="003365D9" w:rsidRDefault="00615213" w:rsidP="00615213">
            <w:pPr>
              <w:rPr>
                <w:rFonts w:cstheme="minorHAnsi"/>
                <w:bCs/>
                <w:szCs w:val="20"/>
              </w:rPr>
            </w:pPr>
            <w:r w:rsidRPr="003365D9">
              <w:rPr>
                <w:szCs w:val="20"/>
              </w:rPr>
              <w:t>Resources, materials and equipment allow for multiple uses, are sufficient in number, and enable every child to engage in play-based learning.</w:t>
            </w:r>
          </w:p>
        </w:tc>
        <w:tc>
          <w:tcPr>
            <w:tcW w:w="2297" w:type="pct"/>
          </w:tcPr>
          <w:p w14:paraId="01EF818B" w14:textId="57FC9109" w:rsidR="00DF1CB6" w:rsidRDefault="00DF1CB6" w:rsidP="00DF1CB6">
            <w:pPr>
              <w:rPr>
                <w:rFonts w:cstheme="minorHAnsi"/>
                <w:bCs/>
                <w:szCs w:val="20"/>
              </w:rPr>
            </w:pPr>
            <w:r w:rsidRPr="00DF1CB6">
              <w:rPr>
                <w:rFonts w:cstheme="minorHAnsi"/>
                <w:bCs/>
                <w:szCs w:val="20"/>
              </w:rPr>
              <w:t>We regularly engage with families and children to ensure their perspectives are considered and incorporated in the selection and organisation of materials, equipment, and resources. Our families play a significant role in shaping the environment of our service. Many choose Keiki for its home-like atmosphere, which we refer to as "home-</w:t>
            </w:r>
            <w:r w:rsidR="002C41ED">
              <w:rPr>
                <w:rFonts w:cstheme="minorHAnsi"/>
                <w:bCs/>
                <w:szCs w:val="20"/>
              </w:rPr>
              <w:t>from home.</w:t>
            </w:r>
            <w:r w:rsidRPr="00DF1CB6">
              <w:rPr>
                <w:rFonts w:cstheme="minorHAnsi"/>
                <w:bCs/>
                <w:szCs w:val="20"/>
              </w:rPr>
              <w:t>"</w:t>
            </w:r>
          </w:p>
          <w:p w14:paraId="3B40C021" w14:textId="77777777" w:rsidR="00DF1CB6" w:rsidRPr="00DF1CB6" w:rsidRDefault="00DF1CB6" w:rsidP="00DF1CB6">
            <w:pPr>
              <w:rPr>
                <w:rFonts w:cstheme="minorHAnsi"/>
                <w:bCs/>
                <w:szCs w:val="20"/>
              </w:rPr>
            </w:pPr>
          </w:p>
          <w:p w14:paraId="5C495D2E" w14:textId="77777777" w:rsidR="00DF1CB6" w:rsidRPr="00DF1CB6" w:rsidRDefault="00DF1CB6" w:rsidP="00DF1CB6">
            <w:pPr>
              <w:rPr>
                <w:rFonts w:cstheme="minorHAnsi"/>
                <w:bCs/>
                <w:szCs w:val="20"/>
              </w:rPr>
            </w:pPr>
            <w:r w:rsidRPr="00DF1CB6">
              <w:rPr>
                <w:rFonts w:cstheme="minorHAnsi"/>
                <w:bCs/>
                <w:szCs w:val="20"/>
              </w:rPr>
              <w:t>Our furniture is authentic, simply scaled down to size, and our equipment is genuine and real. A number of items have been generously donated by families, such as blankets, plants, bowls, and cooking utensils. Our library is filled with books donated by the community.</w:t>
            </w:r>
          </w:p>
          <w:p w14:paraId="2E9439AB" w14:textId="58E2799E" w:rsidR="00615213" w:rsidRPr="003365D9" w:rsidRDefault="00DF1CB6" w:rsidP="00615213">
            <w:pPr>
              <w:rPr>
                <w:rFonts w:cstheme="minorHAnsi"/>
                <w:bCs/>
                <w:szCs w:val="20"/>
              </w:rPr>
            </w:pPr>
            <w:r w:rsidRPr="00DF1CB6">
              <w:rPr>
                <w:rFonts w:cstheme="minorHAnsi"/>
                <w:bCs/>
                <w:szCs w:val="20"/>
              </w:rPr>
              <w:t>Following professional development on how to create a home-like environment in a service, we sought feedback from our families on what makes their house feel like home. We then incorporated these items into our service, including personal touches like photos, plants, aromatherapy oils, lamps, and soft furnishings.</w:t>
            </w:r>
          </w:p>
        </w:tc>
        <w:sdt>
          <w:sdtPr>
            <w:rPr>
              <w:rFonts w:cstheme="minorBidi"/>
            </w:rPr>
            <w:id w:val="-406223606"/>
            <w14:checkbox>
              <w14:checked w14:val="0"/>
              <w14:checkedState w14:val="2612" w14:font="MS Gothic"/>
              <w14:uncheckedState w14:val="2610" w14:font="MS Gothic"/>
            </w14:checkbox>
          </w:sdtPr>
          <w:sdtEndPr/>
          <w:sdtContent>
            <w:tc>
              <w:tcPr>
                <w:tcW w:w="338" w:type="pct"/>
                <w:vMerge w:val="restart"/>
              </w:tcPr>
              <w:p w14:paraId="0775283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895783665"/>
            <w14:checkbox>
              <w14:checked w14:val="0"/>
              <w14:checkedState w14:val="2612" w14:font="MS Gothic"/>
              <w14:uncheckedState w14:val="2610" w14:font="MS Gothic"/>
            </w14:checkbox>
          </w:sdtPr>
          <w:sdtEndPr/>
          <w:sdtContent>
            <w:tc>
              <w:tcPr>
                <w:tcW w:w="337" w:type="pct"/>
                <w:vMerge w:val="restart"/>
              </w:tcPr>
              <w:p w14:paraId="3494B0AE" w14:textId="1F66FF80" w:rsidR="00615213" w:rsidRPr="003365D9" w:rsidRDefault="00CF50DE" w:rsidP="00615213">
                <w:pPr>
                  <w:jc w:val="center"/>
                  <w:rPr>
                    <w:rFonts w:cstheme="minorHAnsi"/>
                    <w:bCs/>
                    <w:szCs w:val="20"/>
                  </w:rPr>
                </w:pPr>
                <w:r>
                  <w:rPr>
                    <w:rFonts w:ascii="MS Gothic" w:eastAsia="MS Gothic" w:hAnsi="MS Gothic" w:cstheme="minorHAnsi" w:hint="eastAsia"/>
                    <w:bCs/>
                    <w:szCs w:val="20"/>
                  </w:rPr>
                  <w:t>☐</w:t>
                </w:r>
              </w:p>
            </w:tc>
          </w:sdtContent>
        </w:sdt>
      </w:tr>
      <w:tr w:rsidR="00615213" w:rsidRPr="003365D9" w14:paraId="35920611" w14:textId="77777777" w:rsidTr="5273DE7D">
        <w:trPr>
          <w:trHeight w:val="322"/>
        </w:trPr>
        <w:tc>
          <w:tcPr>
            <w:tcW w:w="744" w:type="pct"/>
            <w:vMerge/>
          </w:tcPr>
          <w:p w14:paraId="03117055" w14:textId="77777777" w:rsidR="00615213" w:rsidRPr="003365D9" w:rsidRDefault="00615213" w:rsidP="00615213">
            <w:pPr>
              <w:rPr>
                <w:szCs w:val="20"/>
              </w:rPr>
            </w:pPr>
          </w:p>
        </w:tc>
        <w:tc>
          <w:tcPr>
            <w:tcW w:w="337" w:type="pct"/>
            <w:vMerge/>
          </w:tcPr>
          <w:p w14:paraId="4F0F157D" w14:textId="77777777" w:rsidR="00615213" w:rsidRPr="003365D9" w:rsidRDefault="00615213" w:rsidP="00615213">
            <w:pPr>
              <w:rPr>
                <w:bCs/>
                <w:szCs w:val="20"/>
              </w:rPr>
            </w:pPr>
          </w:p>
        </w:tc>
        <w:tc>
          <w:tcPr>
            <w:tcW w:w="947" w:type="pct"/>
            <w:vMerge/>
          </w:tcPr>
          <w:p w14:paraId="10B8477D" w14:textId="77777777" w:rsidR="00615213" w:rsidRPr="003365D9" w:rsidRDefault="00615213" w:rsidP="00615213">
            <w:pPr>
              <w:rPr>
                <w:szCs w:val="20"/>
              </w:rPr>
            </w:pPr>
          </w:p>
        </w:tc>
        <w:tc>
          <w:tcPr>
            <w:tcW w:w="2297" w:type="pct"/>
          </w:tcPr>
          <w:p w14:paraId="089B402F" w14:textId="77A55577" w:rsidR="00615213" w:rsidRPr="0049116A" w:rsidRDefault="00E213E6" w:rsidP="00615213">
            <w:pPr>
              <w:rPr>
                <w:rFonts w:cstheme="minorHAnsi"/>
                <w:bCs/>
                <w:szCs w:val="20"/>
              </w:rPr>
            </w:pPr>
            <w:r w:rsidRPr="0049116A">
              <w:rPr>
                <w:rFonts w:cstheme="minorHAnsi"/>
                <w:bCs/>
                <w:szCs w:val="20"/>
              </w:rPr>
              <w:t>Silicon bibs have been introduced to the nursery and baby room to minimise the use of the washing machine. This initiative has been successful, resulting in less clean-up on the floor, reducing cleaning time, and allowing educators to spend more time engaging with the children</w:t>
            </w:r>
            <w:r w:rsidR="006E508F" w:rsidRPr="0049116A">
              <w:rPr>
                <w:rFonts w:cstheme="minorHAnsi"/>
                <w:bCs/>
                <w:szCs w:val="20"/>
              </w:rPr>
              <w:t xml:space="preserve">. </w:t>
            </w:r>
          </w:p>
        </w:tc>
        <w:tc>
          <w:tcPr>
            <w:tcW w:w="338" w:type="pct"/>
            <w:vMerge/>
          </w:tcPr>
          <w:p w14:paraId="46FA0046" w14:textId="77777777" w:rsidR="00615213" w:rsidRPr="003365D9" w:rsidRDefault="00615213" w:rsidP="00615213">
            <w:pPr>
              <w:jc w:val="center"/>
              <w:rPr>
                <w:rFonts w:cstheme="minorHAnsi"/>
                <w:bCs/>
                <w:szCs w:val="20"/>
              </w:rPr>
            </w:pPr>
          </w:p>
        </w:tc>
        <w:tc>
          <w:tcPr>
            <w:tcW w:w="337" w:type="pct"/>
            <w:vMerge/>
          </w:tcPr>
          <w:p w14:paraId="7FE955EB" w14:textId="77777777" w:rsidR="00615213" w:rsidRPr="003365D9" w:rsidRDefault="00615213" w:rsidP="00615213">
            <w:pPr>
              <w:jc w:val="center"/>
              <w:rPr>
                <w:rFonts w:cstheme="minorHAnsi"/>
                <w:bCs/>
                <w:szCs w:val="20"/>
              </w:rPr>
            </w:pPr>
          </w:p>
        </w:tc>
      </w:tr>
      <w:tr w:rsidR="00615213" w:rsidRPr="003365D9" w14:paraId="3CE1B69C" w14:textId="77777777" w:rsidTr="5273DE7D">
        <w:trPr>
          <w:trHeight w:val="322"/>
        </w:trPr>
        <w:tc>
          <w:tcPr>
            <w:tcW w:w="744" w:type="pct"/>
            <w:vMerge/>
          </w:tcPr>
          <w:p w14:paraId="3DFF9105" w14:textId="77777777" w:rsidR="00615213" w:rsidRPr="003365D9" w:rsidRDefault="00615213" w:rsidP="00615213">
            <w:pPr>
              <w:rPr>
                <w:szCs w:val="20"/>
              </w:rPr>
            </w:pPr>
          </w:p>
        </w:tc>
        <w:tc>
          <w:tcPr>
            <w:tcW w:w="337" w:type="pct"/>
            <w:vMerge/>
          </w:tcPr>
          <w:p w14:paraId="106B344D" w14:textId="77777777" w:rsidR="00615213" w:rsidRPr="003365D9" w:rsidRDefault="00615213" w:rsidP="00615213">
            <w:pPr>
              <w:rPr>
                <w:bCs/>
                <w:szCs w:val="20"/>
              </w:rPr>
            </w:pPr>
          </w:p>
        </w:tc>
        <w:tc>
          <w:tcPr>
            <w:tcW w:w="947" w:type="pct"/>
            <w:vMerge/>
          </w:tcPr>
          <w:p w14:paraId="7BC22C62" w14:textId="77777777" w:rsidR="00615213" w:rsidRPr="003365D9" w:rsidRDefault="00615213" w:rsidP="00615213">
            <w:pPr>
              <w:rPr>
                <w:szCs w:val="20"/>
              </w:rPr>
            </w:pPr>
          </w:p>
        </w:tc>
        <w:tc>
          <w:tcPr>
            <w:tcW w:w="2297" w:type="pct"/>
          </w:tcPr>
          <w:p w14:paraId="1FA95E88" w14:textId="77777777" w:rsidR="00161C37" w:rsidRPr="00161C37" w:rsidRDefault="00161C37" w:rsidP="00161C37">
            <w:pPr>
              <w:rPr>
                <w:rFonts w:cstheme="minorHAnsi"/>
                <w:bCs/>
                <w:szCs w:val="20"/>
              </w:rPr>
            </w:pPr>
            <w:r w:rsidRPr="00161C37">
              <w:rPr>
                <w:rFonts w:cstheme="minorHAnsi"/>
                <w:bCs/>
                <w:szCs w:val="20"/>
              </w:rPr>
              <w:t>Children are provided with opportunities to be involved in the purchasing of resources, including making choices and using them, ensuring that their preferences support both group and individual play-based learning.</w:t>
            </w:r>
          </w:p>
          <w:p w14:paraId="3F9C3CAE" w14:textId="77777777" w:rsidR="00161C37" w:rsidRDefault="00161C37" w:rsidP="00161C37">
            <w:pPr>
              <w:rPr>
                <w:rFonts w:cstheme="minorHAnsi"/>
                <w:bCs/>
                <w:szCs w:val="20"/>
              </w:rPr>
            </w:pPr>
            <w:r w:rsidRPr="00161C37">
              <w:rPr>
                <w:rFonts w:cstheme="minorHAnsi"/>
                <w:bCs/>
                <w:szCs w:val="20"/>
              </w:rPr>
              <w:t>When selecting resources, we begin by asking ourselves: What are the children telling us they want? What is their current thinking? What are their needs? In the older rooms, we enjoy sitting with the children and browsing through catalogues, carefully listening to their voices. This process has led to the acquisition of new resources that align with their interests.</w:t>
            </w:r>
          </w:p>
          <w:p w14:paraId="388D8D80" w14:textId="77777777" w:rsidR="00161C37" w:rsidRPr="00161C37" w:rsidRDefault="00161C37" w:rsidP="00161C37">
            <w:pPr>
              <w:rPr>
                <w:rFonts w:cstheme="minorHAnsi"/>
                <w:bCs/>
                <w:szCs w:val="20"/>
              </w:rPr>
            </w:pPr>
          </w:p>
          <w:p w14:paraId="632DB791" w14:textId="3D53837E" w:rsidR="00615213" w:rsidRPr="003365D9" w:rsidRDefault="00161C37" w:rsidP="00615213">
            <w:pPr>
              <w:rPr>
                <w:rFonts w:cstheme="minorHAnsi"/>
                <w:bCs/>
                <w:szCs w:val="20"/>
              </w:rPr>
            </w:pPr>
            <w:r w:rsidRPr="00161C37">
              <w:rPr>
                <w:rFonts w:cstheme="minorHAnsi"/>
                <w:bCs/>
                <w:szCs w:val="20"/>
              </w:rPr>
              <w:t>The older rooms also visit our library to select books to take back to their room, or they may visit the reception area to collect fresh supplies of paper or other stationery upon request.</w:t>
            </w:r>
          </w:p>
        </w:tc>
        <w:tc>
          <w:tcPr>
            <w:tcW w:w="338" w:type="pct"/>
            <w:vMerge/>
          </w:tcPr>
          <w:p w14:paraId="6BE81B34" w14:textId="77777777" w:rsidR="00615213" w:rsidRPr="003365D9" w:rsidRDefault="00615213" w:rsidP="00615213">
            <w:pPr>
              <w:jc w:val="center"/>
              <w:rPr>
                <w:rFonts w:cstheme="minorHAnsi"/>
                <w:bCs/>
                <w:szCs w:val="20"/>
              </w:rPr>
            </w:pPr>
          </w:p>
        </w:tc>
        <w:tc>
          <w:tcPr>
            <w:tcW w:w="337" w:type="pct"/>
            <w:vMerge/>
          </w:tcPr>
          <w:p w14:paraId="42687873" w14:textId="77777777" w:rsidR="00615213" w:rsidRPr="003365D9" w:rsidRDefault="00615213" w:rsidP="00615213">
            <w:pPr>
              <w:jc w:val="center"/>
              <w:rPr>
                <w:rFonts w:cstheme="minorHAnsi"/>
                <w:bCs/>
                <w:szCs w:val="20"/>
              </w:rPr>
            </w:pPr>
          </w:p>
        </w:tc>
      </w:tr>
      <w:tr w:rsidR="00615213" w:rsidRPr="003365D9" w14:paraId="49603C24" w14:textId="77777777" w:rsidTr="5273DE7D">
        <w:trPr>
          <w:trHeight w:val="322"/>
        </w:trPr>
        <w:tc>
          <w:tcPr>
            <w:tcW w:w="744" w:type="pct"/>
            <w:vMerge/>
          </w:tcPr>
          <w:p w14:paraId="3A27488D" w14:textId="77777777" w:rsidR="00615213" w:rsidRPr="003365D9" w:rsidRDefault="00615213" w:rsidP="00615213">
            <w:pPr>
              <w:rPr>
                <w:szCs w:val="20"/>
              </w:rPr>
            </w:pPr>
          </w:p>
        </w:tc>
        <w:tc>
          <w:tcPr>
            <w:tcW w:w="337" w:type="pct"/>
            <w:vMerge/>
          </w:tcPr>
          <w:p w14:paraId="101726D0" w14:textId="77777777" w:rsidR="00615213" w:rsidRPr="003365D9" w:rsidRDefault="00615213" w:rsidP="00615213">
            <w:pPr>
              <w:rPr>
                <w:bCs/>
                <w:szCs w:val="20"/>
              </w:rPr>
            </w:pPr>
          </w:p>
        </w:tc>
        <w:tc>
          <w:tcPr>
            <w:tcW w:w="947" w:type="pct"/>
            <w:vMerge/>
          </w:tcPr>
          <w:p w14:paraId="6338A804" w14:textId="77777777" w:rsidR="00615213" w:rsidRPr="003365D9" w:rsidRDefault="00615213" w:rsidP="00615213">
            <w:pPr>
              <w:rPr>
                <w:szCs w:val="20"/>
              </w:rPr>
            </w:pPr>
          </w:p>
        </w:tc>
        <w:tc>
          <w:tcPr>
            <w:tcW w:w="2297" w:type="pct"/>
          </w:tcPr>
          <w:p w14:paraId="0F9292F9" w14:textId="611F7A76" w:rsidR="00615213" w:rsidRPr="003365D9" w:rsidRDefault="00243181" w:rsidP="58CF64BC">
            <w:pPr>
              <w:rPr>
                <w:rFonts w:cstheme="minorBidi"/>
              </w:rPr>
            </w:pPr>
            <w:r w:rsidRPr="00243181">
              <w:rPr>
                <w:rFonts w:cstheme="minorBidi"/>
              </w:rPr>
              <w:t>We structure our environment to ensure flexibility, allowing children to move resources and equipment in order to extend their learning opportunities. At Keiki Edgewater, children engage in free-flow and free play, which empowers them to take control of their own learning.</w:t>
            </w:r>
          </w:p>
        </w:tc>
        <w:tc>
          <w:tcPr>
            <w:tcW w:w="338" w:type="pct"/>
            <w:vMerge/>
          </w:tcPr>
          <w:p w14:paraId="051D150E" w14:textId="77777777" w:rsidR="00615213" w:rsidRPr="003365D9" w:rsidRDefault="00615213" w:rsidP="00615213">
            <w:pPr>
              <w:jc w:val="center"/>
              <w:rPr>
                <w:rFonts w:cstheme="minorHAnsi"/>
                <w:bCs/>
                <w:szCs w:val="20"/>
              </w:rPr>
            </w:pPr>
          </w:p>
        </w:tc>
        <w:tc>
          <w:tcPr>
            <w:tcW w:w="337" w:type="pct"/>
            <w:vMerge/>
          </w:tcPr>
          <w:p w14:paraId="47BD6F36" w14:textId="77777777" w:rsidR="00615213" w:rsidRPr="003365D9" w:rsidRDefault="00615213" w:rsidP="00615213">
            <w:pPr>
              <w:jc w:val="center"/>
              <w:rPr>
                <w:rFonts w:cstheme="minorHAnsi"/>
                <w:bCs/>
                <w:szCs w:val="20"/>
              </w:rPr>
            </w:pPr>
          </w:p>
        </w:tc>
      </w:tr>
      <w:tr w:rsidR="00615213" w:rsidRPr="003365D9" w14:paraId="7FA9EB89" w14:textId="77777777" w:rsidTr="5273DE7D">
        <w:trPr>
          <w:trHeight w:val="322"/>
        </w:trPr>
        <w:tc>
          <w:tcPr>
            <w:tcW w:w="744" w:type="pct"/>
            <w:vMerge/>
          </w:tcPr>
          <w:p w14:paraId="0BEFFC89" w14:textId="77777777" w:rsidR="00615213" w:rsidRPr="003365D9" w:rsidRDefault="00615213" w:rsidP="00615213">
            <w:pPr>
              <w:rPr>
                <w:szCs w:val="20"/>
              </w:rPr>
            </w:pPr>
          </w:p>
        </w:tc>
        <w:tc>
          <w:tcPr>
            <w:tcW w:w="337" w:type="pct"/>
            <w:vMerge/>
          </w:tcPr>
          <w:p w14:paraId="10B7C3E0" w14:textId="77777777" w:rsidR="00615213" w:rsidRPr="003365D9" w:rsidRDefault="00615213" w:rsidP="00615213">
            <w:pPr>
              <w:rPr>
                <w:bCs/>
                <w:szCs w:val="20"/>
              </w:rPr>
            </w:pPr>
          </w:p>
        </w:tc>
        <w:tc>
          <w:tcPr>
            <w:tcW w:w="947" w:type="pct"/>
            <w:vMerge/>
          </w:tcPr>
          <w:p w14:paraId="74E23360" w14:textId="77777777" w:rsidR="00615213" w:rsidRPr="003365D9" w:rsidRDefault="00615213" w:rsidP="00615213">
            <w:pPr>
              <w:rPr>
                <w:szCs w:val="20"/>
              </w:rPr>
            </w:pPr>
          </w:p>
        </w:tc>
        <w:tc>
          <w:tcPr>
            <w:tcW w:w="2297" w:type="pct"/>
          </w:tcPr>
          <w:p w14:paraId="0E82DC8E" w14:textId="77777777" w:rsidR="00DB4412" w:rsidRPr="00DB4412" w:rsidRDefault="00DB4412" w:rsidP="00DB4412">
            <w:pPr>
              <w:rPr>
                <w:rFonts w:cstheme="minorHAnsi"/>
                <w:bCs/>
                <w:szCs w:val="20"/>
              </w:rPr>
            </w:pPr>
            <w:r w:rsidRPr="00DB4412">
              <w:rPr>
                <w:rFonts w:cstheme="minorHAnsi"/>
                <w:bCs/>
                <w:szCs w:val="20"/>
              </w:rPr>
              <w:t>We offer a range of challenges and experiences that cater to the diverse ages, interests, and abilities of the children sharing the environment.</w:t>
            </w:r>
          </w:p>
          <w:p w14:paraId="1E7F990E" w14:textId="77777777" w:rsidR="00DB4412" w:rsidRDefault="00DB4412" w:rsidP="00DB4412">
            <w:pPr>
              <w:rPr>
                <w:rFonts w:cstheme="minorHAnsi"/>
                <w:bCs/>
                <w:szCs w:val="20"/>
              </w:rPr>
            </w:pPr>
          </w:p>
          <w:p w14:paraId="24D9E343" w14:textId="43A05077" w:rsidR="00615213" w:rsidRPr="00DB4412" w:rsidRDefault="00DB4412" w:rsidP="58CF64BC">
            <w:pPr>
              <w:rPr>
                <w:rFonts w:cstheme="minorHAnsi"/>
                <w:bCs/>
                <w:szCs w:val="20"/>
              </w:rPr>
            </w:pPr>
            <w:r w:rsidRPr="00DB4412">
              <w:rPr>
                <w:rFonts w:cstheme="minorHAnsi"/>
                <w:bCs/>
                <w:szCs w:val="20"/>
              </w:rPr>
              <w:t>At Keiki Edgewater, we focus on individual children, allowing educators to plan specifically for each child’s needs. This approach ensures that each child's interests and capabilities are both supported and appropriately challenged, even within the same environment. Educators regularly communicate the needs of the children during staff meetings, ensuring that all team members are aligned and working collaboratively.</w:t>
            </w:r>
          </w:p>
        </w:tc>
        <w:tc>
          <w:tcPr>
            <w:tcW w:w="338" w:type="pct"/>
            <w:vMerge/>
          </w:tcPr>
          <w:p w14:paraId="55F03EB5" w14:textId="77777777" w:rsidR="00615213" w:rsidRPr="003365D9" w:rsidRDefault="00615213" w:rsidP="00615213">
            <w:pPr>
              <w:jc w:val="center"/>
              <w:rPr>
                <w:rFonts w:cstheme="minorHAnsi"/>
                <w:bCs/>
                <w:szCs w:val="20"/>
              </w:rPr>
            </w:pPr>
          </w:p>
        </w:tc>
        <w:tc>
          <w:tcPr>
            <w:tcW w:w="337" w:type="pct"/>
            <w:vMerge/>
          </w:tcPr>
          <w:p w14:paraId="7CA27686" w14:textId="77777777" w:rsidR="00615213" w:rsidRPr="003365D9" w:rsidRDefault="00615213" w:rsidP="00615213">
            <w:pPr>
              <w:jc w:val="center"/>
              <w:rPr>
                <w:rFonts w:cstheme="minorHAnsi"/>
                <w:bCs/>
                <w:szCs w:val="20"/>
              </w:rPr>
            </w:pPr>
          </w:p>
        </w:tc>
      </w:tr>
      <w:tr w:rsidR="00615213" w:rsidRPr="003365D9" w14:paraId="4CADE097" w14:textId="77777777" w:rsidTr="5273DE7D">
        <w:trPr>
          <w:trHeight w:val="306"/>
        </w:trPr>
        <w:tc>
          <w:tcPr>
            <w:tcW w:w="744" w:type="pct"/>
            <w:vMerge w:val="restart"/>
          </w:tcPr>
          <w:p w14:paraId="7D771553" w14:textId="2E9DACE5" w:rsidR="00615213" w:rsidRPr="003365D9" w:rsidRDefault="00615213" w:rsidP="00615213">
            <w:pPr>
              <w:rPr>
                <w:szCs w:val="20"/>
              </w:rPr>
            </w:pPr>
            <w:r w:rsidRPr="003365D9">
              <w:rPr>
                <w:szCs w:val="20"/>
              </w:rPr>
              <w:t>Environmentally responsible</w:t>
            </w:r>
          </w:p>
        </w:tc>
        <w:tc>
          <w:tcPr>
            <w:tcW w:w="337" w:type="pct"/>
            <w:vMerge w:val="restart"/>
          </w:tcPr>
          <w:p w14:paraId="5C7A055D" w14:textId="71FE998A" w:rsidR="00615213" w:rsidRPr="003365D9" w:rsidRDefault="00615213" w:rsidP="00615213">
            <w:pPr>
              <w:rPr>
                <w:bCs/>
                <w:szCs w:val="20"/>
              </w:rPr>
            </w:pPr>
            <w:r w:rsidRPr="003365D9">
              <w:rPr>
                <w:bCs/>
                <w:szCs w:val="20"/>
              </w:rPr>
              <w:t>3.2.3</w:t>
            </w:r>
          </w:p>
        </w:tc>
        <w:tc>
          <w:tcPr>
            <w:tcW w:w="947" w:type="pct"/>
            <w:vMerge w:val="restart"/>
          </w:tcPr>
          <w:p w14:paraId="502CB67F" w14:textId="4F5546DB" w:rsidR="00615213" w:rsidRPr="003365D9" w:rsidRDefault="00615213" w:rsidP="00615213">
            <w:pPr>
              <w:rPr>
                <w:szCs w:val="20"/>
              </w:rPr>
            </w:pPr>
            <w:r w:rsidRPr="003365D9">
              <w:rPr>
                <w:szCs w:val="20"/>
              </w:rPr>
              <w:t>The service cares for the environment and supports children to become environmentally responsible.</w:t>
            </w:r>
          </w:p>
        </w:tc>
        <w:tc>
          <w:tcPr>
            <w:tcW w:w="2297" w:type="pct"/>
          </w:tcPr>
          <w:p w14:paraId="0A4447A6" w14:textId="77777777" w:rsidR="00BF2DFB" w:rsidRDefault="00BF2DFB" w:rsidP="00BF2DFB">
            <w:pPr>
              <w:rPr>
                <w:rFonts w:cstheme="minorBidi"/>
              </w:rPr>
            </w:pPr>
            <w:r w:rsidRPr="00BF2DFB">
              <w:rPr>
                <w:rFonts w:cstheme="minorBidi"/>
              </w:rPr>
              <w:t>We incorporate experiences into our educational program to support children in becoming environmentally responsible and showing respect for the environment. At Keiki Edgewater, children are encouraged to learn how to respect both our environment and the natural world.</w:t>
            </w:r>
          </w:p>
          <w:p w14:paraId="12BA9E65" w14:textId="77777777" w:rsidR="00BF2DFB" w:rsidRPr="00BF2DFB" w:rsidRDefault="00BF2DFB" w:rsidP="00BF2DFB">
            <w:pPr>
              <w:rPr>
                <w:rFonts w:cstheme="minorBidi"/>
              </w:rPr>
            </w:pPr>
          </w:p>
          <w:p w14:paraId="787D5423" w14:textId="009C6973" w:rsidR="00BF2DFB" w:rsidRPr="00BF2DFB" w:rsidRDefault="00BF2DFB" w:rsidP="00BF2DFB">
            <w:pPr>
              <w:rPr>
                <w:rFonts w:cstheme="minorBidi"/>
              </w:rPr>
            </w:pPr>
            <w:r w:rsidRPr="00BF2DFB">
              <w:rPr>
                <w:rFonts w:cstheme="minorBidi"/>
              </w:rPr>
              <w:t xml:space="preserve">Our children take great enjoyment in spending time in our gardens and learning about plants. They have been active learners in the process of planting seeds, watering them, and observing their growth. </w:t>
            </w:r>
            <w:r w:rsidR="00C5290C" w:rsidRPr="004630F0">
              <w:rPr>
                <w:rFonts w:cstheme="minorBidi"/>
                <w:color w:val="FF0000"/>
              </w:rPr>
              <w:t>The children quite ofte</w:t>
            </w:r>
            <w:r w:rsidR="00B52E09">
              <w:rPr>
                <w:rFonts w:cstheme="minorBidi"/>
                <w:color w:val="FF0000"/>
              </w:rPr>
              <w:t xml:space="preserve">n find vegetable in the worm farm that have formed roots </w:t>
            </w:r>
            <w:r w:rsidR="00B420C0">
              <w:rPr>
                <w:rFonts w:cstheme="minorBidi"/>
                <w:color w:val="FF0000"/>
              </w:rPr>
              <w:t xml:space="preserve">that they will transfer </w:t>
            </w:r>
            <w:r w:rsidR="00F6386C">
              <w:rPr>
                <w:rFonts w:cstheme="minorBidi"/>
                <w:color w:val="FF0000"/>
              </w:rPr>
              <w:t>into the garden bed and watch them grow.</w:t>
            </w:r>
            <w:r w:rsidR="00B420C0">
              <w:rPr>
                <w:rFonts w:cstheme="minorBidi"/>
                <w:color w:val="FF0000"/>
              </w:rPr>
              <w:t xml:space="preserve"> </w:t>
            </w:r>
            <w:r w:rsidRPr="00BF2DFB">
              <w:rPr>
                <w:rFonts w:cstheme="minorBidi"/>
              </w:rPr>
              <w:t>Educators assist the children by measuring the plants as they develop. Our educators, particularly in the kindergarten room, have a passion for plants and gardening, and they delight in sharing their knowledge with the children. The children also enjoy exploring our vegetable patch—not only to watch the vegetables grow but also to investigate the various living creatures within, such as worms, snails, and bugs.</w:t>
            </w:r>
          </w:p>
          <w:p w14:paraId="7B11C2B0" w14:textId="77777777" w:rsidR="00BF2DFB" w:rsidRPr="00BF2DFB" w:rsidRDefault="00BF2DFB" w:rsidP="00BF2DFB">
            <w:pPr>
              <w:rPr>
                <w:rFonts w:cstheme="minorBidi"/>
              </w:rPr>
            </w:pPr>
            <w:r w:rsidRPr="00BF2DFB">
              <w:rPr>
                <w:rFonts w:cstheme="minorBidi"/>
              </w:rPr>
              <w:t>We encourage families to donate materials they no longer use at home, such as loose parts for the sandpit, including pots, pans, and other kitchen utensils. We also welcome donations of newspapers, scrap paper, and other materials that we can use for arts and crafts.</w:t>
            </w:r>
          </w:p>
          <w:p w14:paraId="5E620DB0" w14:textId="73200F4A" w:rsidR="00615213" w:rsidRPr="003365D9" w:rsidRDefault="00615213" w:rsidP="00615213">
            <w:pPr>
              <w:rPr>
                <w:rFonts w:cstheme="minorHAnsi"/>
                <w:bCs/>
                <w:szCs w:val="20"/>
              </w:rPr>
            </w:pPr>
          </w:p>
        </w:tc>
        <w:tc>
          <w:tcPr>
            <w:tcW w:w="338" w:type="pct"/>
            <w:vMerge w:val="restart"/>
          </w:tcPr>
          <w:p w14:paraId="72B3F3D3" w14:textId="77777777" w:rsidR="00615213" w:rsidRPr="003365D9" w:rsidRDefault="00615213" w:rsidP="00615213">
            <w:pPr>
              <w:jc w:val="center"/>
              <w:rPr>
                <w:rFonts w:cstheme="minorHAnsi"/>
                <w:bCs/>
                <w:szCs w:val="20"/>
              </w:rPr>
            </w:pPr>
          </w:p>
        </w:tc>
        <w:tc>
          <w:tcPr>
            <w:tcW w:w="337" w:type="pct"/>
            <w:vMerge w:val="restart"/>
          </w:tcPr>
          <w:p w14:paraId="7C9DCC27" w14:textId="77777777" w:rsidR="00615213" w:rsidRPr="003365D9" w:rsidRDefault="00615213" w:rsidP="00615213">
            <w:pPr>
              <w:jc w:val="center"/>
              <w:rPr>
                <w:rFonts w:cstheme="minorHAnsi"/>
                <w:bCs/>
                <w:szCs w:val="20"/>
              </w:rPr>
            </w:pPr>
          </w:p>
        </w:tc>
      </w:tr>
      <w:tr w:rsidR="00615213" w:rsidRPr="003365D9" w14:paraId="7BB90EC8" w14:textId="77777777" w:rsidTr="5273DE7D">
        <w:trPr>
          <w:trHeight w:val="306"/>
        </w:trPr>
        <w:tc>
          <w:tcPr>
            <w:tcW w:w="744" w:type="pct"/>
            <w:vMerge/>
          </w:tcPr>
          <w:p w14:paraId="413B4AE9" w14:textId="77777777" w:rsidR="00615213" w:rsidRPr="003365D9" w:rsidRDefault="00615213" w:rsidP="00615213">
            <w:pPr>
              <w:rPr>
                <w:szCs w:val="20"/>
              </w:rPr>
            </w:pPr>
          </w:p>
        </w:tc>
        <w:tc>
          <w:tcPr>
            <w:tcW w:w="337" w:type="pct"/>
            <w:vMerge/>
          </w:tcPr>
          <w:p w14:paraId="1AB59F4B" w14:textId="77777777" w:rsidR="00615213" w:rsidRPr="003365D9" w:rsidRDefault="00615213" w:rsidP="00615213">
            <w:pPr>
              <w:rPr>
                <w:bCs/>
                <w:szCs w:val="20"/>
              </w:rPr>
            </w:pPr>
          </w:p>
        </w:tc>
        <w:tc>
          <w:tcPr>
            <w:tcW w:w="947" w:type="pct"/>
            <w:vMerge/>
          </w:tcPr>
          <w:p w14:paraId="44ACC122" w14:textId="77777777" w:rsidR="00615213" w:rsidRPr="003365D9" w:rsidRDefault="00615213" w:rsidP="00615213">
            <w:pPr>
              <w:rPr>
                <w:szCs w:val="20"/>
              </w:rPr>
            </w:pPr>
          </w:p>
        </w:tc>
        <w:tc>
          <w:tcPr>
            <w:tcW w:w="2297" w:type="pct"/>
          </w:tcPr>
          <w:p w14:paraId="2DCE19B7" w14:textId="77777777" w:rsidR="00BE286C" w:rsidRDefault="00BE286C" w:rsidP="00BE286C">
            <w:pPr>
              <w:rPr>
                <w:rFonts w:cstheme="minorHAnsi"/>
                <w:bCs/>
                <w:szCs w:val="20"/>
              </w:rPr>
            </w:pPr>
            <w:r w:rsidRPr="00BE286C">
              <w:rPr>
                <w:rFonts w:cstheme="minorHAnsi"/>
                <w:bCs/>
                <w:szCs w:val="20"/>
              </w:rPr>
              <w:t>Educators follow our service’s sustainability policy to foster children's understanding of their responsibility to care for the environment and to support the development of life skills, such as growing and preparing food, as well as waste reduction and recycling.</w:t>
            </w:r>
          </w:p>
          <w:p w14:paraId="4F587293" w14:textId="77777777" w:rsidR="00BE286C" w:rsidRPr="00BE286C" w:rsidRDefault="00BE286C" w:rsidP="00BE286C">
            <w:pPr>
              <w:rPr>
                <w:rFonts w:cstheme="minorHAnsi"/>
                <w:bCs/>
                <w:szCs w:val="20"/>
              </w:rPr>
            </w:pPr>
          </w:p>
          <w:p w14:paraId="327A1ABB" w14:textId="0ED70211" w:rsidR="002C4655" w:rsidRPr="003365D9" w:rsidRDefault="00BE286C" w:rsidP="00615213">
            <w:pPr>
              <w:rPr>
                <w:rFonts w:cstheme="minorHAnsi"/>
                <w:bCs/>
                <w:szCs w:val="20"/>
              </w:rPr>
            </w:pPr>
            <w:r w:rsidRPr="00BE286C">
              <w:rPr>
                <w:rFonts w:cstheme="minorHAnsi"/>
                <w:bCs/>
                <w:szCs w:val="20"/>
              </w:rPr>
              <w:t xml:space="preserve">One of our educators, who has a passion for growing her own food at home, has brought this enthusiasm into the service. The children have the opportunity to assist in growing a variety of fruits, such as passionfruit vines and avocados grown from seeds that came from one of the educator's own trees. </w:t>
            </w:r>
          </w:p>
        </w:tc>
        <w:tc>
          <w:tcPr>
            <w:tcW w:w="338" w:type="pct"/>
            <w:vMerge/>
          </w:tcPr>
          <w:p w14:paraId="1160488F" w14:textId="77777777" w:rsidR="00615213" w:rsidRPr="003365D9" w:rsidRDefault="00615213" w:rsidP="00615213">
            <w:pPr>
              <w:jc w:val="center"/>
              <w:rPr>
                <w:rFonts w:cstheme="minorHAnsi"/>
                <w:bCs/>
                <w:szCs w:val="20"/>
              </w:rPr>
            </w:pPr>
          </w:p>
        </w:tc>
        <w:tc>
          <w:tcPr>
            <w:tcW w:w="337" w:type="pct"/>
            <w:vMerge/>
          </w:tcPr>
          <w:p w14:paraId="35CC5A82" w14:textId="77777777" w:rsidR="00615213" w:rsidRPr="003365D9" w:rsidRDefault="00615213" w:rsidP="00615213">
            <w:pPr>
              <w:jc w:val="center"/>
              <w:rPr>
                <w:rFonts w:cstheme="minorHAnsi"/>
                <w:bCs/>
                <w:szCs w:val="20"/>
              </w:rPr>
            </w:pPr>
          </w:p>
        </w:tc>
      </w:tr>
      <w:tr w:rsidR="00615213" w:rsidRPr="003365D9" w14:paraId="5680D6C9" w14:textId="77777777" w:rsidTr="5273DE7D">
        <w:trPr>
          <w:trHeight w:val="306"/>
        </w:trPr>
        <w:tc>
          <w:tcPr>
            <w:tcW w:w="744" w:type="pct"/>
            <w:vMerge/>
          </w:tcPr>
          <w:p w14:paraId="0578FB88" w14:textId="77777777" w:rsidR="00615213" w:rsidRPr="003365D9" w:rsidRDefault="00615213" w:rsidP="00615213">
            <w:pPr>
              <w:rPr>
                <w:szCs w:val="20"/>
              </w:rPr>
            </w:pPr>
          </w:p>
        </w:tc>
        <w:tc>
          <w:tcPr>
            <w:tcW w:w="337" w:type="pct"/>
            <w:vMerge/>
          </w:tcPr>
          <w:p w14:paraId="0D56410A" w14:textId="77777777" w:rsidR="00615213" w:rsidRPr="003365D9" w:rsidRDefault="00615213" w:rsidP="00615213">
            <w:pPr>
              <w:rPr>
                <w:bCs/>
                <w:szCs w:val="20"/>
              </w:rPr>
            </w:pPr>
          </w:p>
        </w:tc>
        <w:tc>
          <w:tcPr>
            <w:tcW w:w="947" w:type="pct"/>
            <w:vMerge/>
          </w:tcPr>
          <w:p w14:paraId="4109CBB0" w14:textId="77777777" w:rsidR="00615213" w:rsidRPr="003365D9" w:rsidRDefault="00615213" w:rsidP="00615213">
            <w:pPr>
              <w:rPr>
                <w:szCs w:val="20"/>
              </w:rPr>
            </w:pPr>
          </w:p>
        </w:tc>
        <w:tc>
          <w:tcPr>
            <w:tcW w:w="2297" w:type="pct"/>
          </w:tcPr>
          <w:p w14:paraId="02F543C4" w14:textId="77777777" w:rsidR="00A73468" w:rsidRDefault="00A73468" w:rsidP="00A73468">
            <w:pPr>
              <w:rPr>
                <w:rFonts w:cstheme="minorHAnsi"/>
                <w:bCs/>
                <w:szCs w:val="20"/>
              </w:rPr>
            </w:pPr>
            <w:r w:rsidRPr="00A73468">
              <w:rPr>
                <w:rFonts w:cstheme="minorHAnsi"/>
                <w:bCs/>
                <w:szCs w:val="20"/>
              </w:rPr>
              <w:t>We design programmes for children to learn about environmental and sustainability issues. They explore topics such as recycling, waste management, and what we can do here at Keiki. The children regularly take unclaimed lost property to the clothing banks located at the far end of the car park, where educators explain what happens to the clothes afterwards and where they go.</w:t>
            </w:r>
          </w:p>
          <w:p w14:paraId="6E87A6B8" w14:textId="77777777" w:rsidR="00A73468" w:rsidRPr="00A73468" w:rsidRDefault="00A73468" w:rsidP="00A73468">
            <w:pPr>
              <w:rPr>
                <w:rFonts w:cstheme="minorHAnsi"/>
                <w:bCs/>
                <w:szCs w:val="20"/>
              </w:rPr>
            </w:pPr>
          </w:p>
          <w:p w14:paraId="2FD7FB7A" w14:textId="59547061" w:rsidR="00615213" w:rsidRPr="003365D9" w:rsidRDefault="00615213" w:rsidP="00615213">
            <w:pPr>
              <w:rPr>
                <w:rFonts w:cstheme="minorHAnsi"/>
                <w:bCs/>
                <w:szCs w:val="20"/>
              </w:rPr>
            </w:pPr>
          </w:p>
        </w:tc>
        <w:tc>
          <w:tcPr>
            <w:tcW w:w="338" w:type="pct"/>
            <w:vMerge/>
          </w:tcPr>
          <w:p w14:paraId="0BD73750" w14:textId="77777777" w:rsidR="00615213" w:rsidRPr="003365D9" w:rsidRDefault="00615213" w:rsidP="00615213">
            <w:pPr>
              <w:jc w:val="center"/>
              <w:rPr>
                <w:rFonts w:cstheme="minorHAnsi"/>
                <w:bCs/>
                <w:szCs w:val="20"/>
              </w:rPr>
            </w:pPr>
          </w:p>
        </w:tc>
        <w:tc>
          <w:tcPr>
            <w:tcW w:w="337" w:type="pct"/>
            <w:vMerge/>
          </w:tcPr>
          <w:p w14:paraId="5A71B02F" w14:textId="77777777" w:rsidR="00615213" w:rsidRPr="003365D9" w:rsidRDefault="00615213" w:rsidP="00615213">
            <w:pPr>
              <w:jc w:val="center"/>
              <w:rPr>
                <w:rFonts w:cstheme="minorHAnsi"/>
                <w:bCs/>
                <w:szCs w:val="20"/>
              </w:rPr>
            </w:pPr>
          </w:p>
        </w:tc>
      </w:tr>
      <w:tr w:rsidR="00615213" w:rsidRPr="003365D9" w14:paraId="77BDBDAD" w14:textId="77777777" w:rsidTr="5273DE7D">
        <w:trPr>
          <w:trHeight w:val="306"/>
        </w:trPr>
        <w:tc>
          <w:tcPr>
            <w:tcW w:w="744" w:type="pct"/>
            <w:vMerge/>
          </w:tcPr>
          <w:p w14:paraId="27BCC373" w14:textId="77777777" w:rsidR="00615213" w:rsidRPr="003365D9" w:rsidRDefault="00615213" w:rsidP="00615213">
            <w:pPr>
              <w:rPr>
                <w:szCs w:val="20"/>
              </w:rPr>
            </w:pPr>
          </w:p>
        </w:tc>
        <w:tc>
          <w:tcPr>
            <w:tcW w:w="337" w:type="pct"/>
            <w:vMerge/>
          </w:tcPr>
          <w:p w14:paraId="0FA2D1DF" w14:textId="77777777" w:rsidR="00615213" w:rsidRPr="003365D9" w:rsidRDefault="00615213" w:rsidP="00615213">
            <w:pPr>
              <w:rPr>
                <w:bCs/>
                <w:szCs w:val="20"/>
              </w:rPr>
            </w:pPr>
          </w:p>
        </w:tc>
        <w:tc>
          <w:tcPr>
            <w:tcW w:w="947" w:type="pct"/>
            <w:vMerge/>
          </w:tcPr>
          <w:p w14:paraId="745A093D" w14:textId="77777777" w:rsidR="00615213" w:rsidRPr="003365D9" w:rsidRDefault="00615213" w:rsidP="00615213">
            <w:pPr>
              <w:rPr>
                <w:szCs w:val="20"/>
              </w:rPr>
            </w:pPr>
          </w:p>
        </w:tc>
        <w:tc>
          <w:tcPr>
            <w:tcW w:w="2297" w:type="pct"/>
          </w:tcPr>
          <w:p w14:paraId="5452EEA2" w14:textId="77777777" w:rsidR="0090764B" w:rsidRDefault="0090764B" w:rsidP="00615213">
            <w:pPr>
              <w:rPr>
                <w:rFonts w:cstheme="minorHAnsi"/>
                <w:bCs/>
                <w:szCs w:val="20"/>
              </w:rPr>
            </w:pPr>
            <w:r w:rsidRPr="0090764B">
              <w:rPr>
                <w:rFonts w:cstheme="minorHAnsi"/>
                <w:bCs/>
                <w:szCs w:val="20"/>
              </w:rPr>
              <w:t xml:space="preserve">We collaborate with educators, children, families, and community members to implement our service's environmental strategy. Recently, we have reviewed our Environmental Strategic Plan to enhance its effectiveness and streamline documentation. </w:t>
            </w:r>
          </w:p>
          <w:p w14:paraId="410938E6" w14:textId="622B7D8E" w:rsidR="00334B13" w:rsidRPr="00DE7867" w:rsidRDefault="00E6039B" w:rsidP="00DE7867">
            <w:pPr>
              <w:spacing w:before="100" w:after="200" w:line="276" w:lineRule="auto"/>
              <w:rPr>
                <w:rFonts w:cs="Arial"/>
                <w:color w:val="FF0000"/>
              </w:rPr>
            </w:pPr>
            <w:r w:rsidRPr="00DE7867">
              <w:rPr>
                <w:rFonts w:cs="Arial"/>
                <w:bCs/>
                <w:color w:val="FF0000"/>
                <w:szCs w:val="20"/>
              </w:rPr>
              <w:t>We are excited t</w:t>
            </w:r>
            <w:r w:rsidR="0027698F" w:rsidRPr="00DE7867">
              <w:rPr>
                <w:rFonts w:cs="Arial"/>
                <w:bCs/>
                <w:color w:val="FF0000"/>
                <w:szCs w:val="20"/>
              </w:rPr>
              <w:t xml:space="preserve">o welcome a new </w:t>
            </w:r>
            <w:r w:rsidR="00334B13" w:rsidRPr="00DE7867">
              <w:rPr>
                <w:rFonts w:cs="Arial"/>
                <w:color w:val="FF0000"/>
              </w:rPr>
              <w:t xml:space="preserve">Eco Leader Imo </w:t>
            </w:r>
            <w:r w:rsidR="00DE7867" w:rsidRPr="00DE7867">
              <w:rPr>
                <w:rFonts w:cs="Arial"/>
                <w:color w:val="FF0000"/>
              </w:rPr>
              <w:t>will be supporting the services</w:t>
            </w:r>
            <w:r w:rsidR="00334B13" w:rsidRPr="00DE7867">
              <w:rPr>
                <w:rFonts w:cs="Arial"/>
                <w:color w:val="FF0000"/>
              </w:rPr>
              <w:t xml:space="preserve"> with a framework for term-based sustainability projects (Waste Warriors, Nature Guardians, Ocean Protectors, Community Change Makers) linked to SDG goals and events. </w:t>
            </w:r>
          </w:p>
          <w:p w14:paraId="7A4B2093" w14:textId="19D8A580" w:rsidR="0090764B" w:rsidRPr="00E6039B" w:rsidRDefault="0090764B" w:rsidP="00615213">
            <w:pPr>
              <w:rPr>
                <w:rFonts w:cstheme="minorHAnsi"/>
                <w:bCs/>
                <w:color w:val="FF0000"/>
                <w:szCs w:val="20"/>
              </w:rPr>
            </w:pPr>
          </w:p>
          <w:p w14:paraId="3D214FF6" w14:textId="321B6A3F" w:rsidR="00615213" w:rsidRPr="003365D9" w:rsidRDefault="0090764B" w:rsidP="00615213">
            <w:pPr>
              <w:rPr>
                <w:rFonts w:cstheme="minorHAnsi"/>
                <w:bCs/>
                <w:szCs w:val="20"/>
              </w:rPr>
            </w:pPr>
            <w:r w:rsidRPr="0090764B">
              <w:rPr>
                <w:rFonts w:cstheme="minorHAnsi"/>
                <w:bCs/>
                <w:szCs w:val="20"/>
              </w:rPr>
              <w:t>. This approach will allow educators to reflect on their sustainable practices more efficiently.</w:t>
            </w:r>
          </w:p>
        </w:tc>
        <w:tc>
          <w:tcPr>
            <w:tcW w:w="338" w:type="pct"/>
            <w:vMerge/>
          </w:tcPr>
          <w:p w14:paraId="4205724C" w14:textId="77777777" w:rsidR="00615213" w:rsidRPr="003365D9" w:rsidRDefault="00615213" w:rsidP="00615213">
            <w:pPr>
              <w:jc w:val="center"/>
              <w:rPr>
                <w:rFonts w:cstheme="minorHAnsi"/>
                <w:bCs/>
                <w:szCs w:val="20"/>
              </w:rPr>
            </w:pPr>
          </w:p>
        </w:tc>
        <w:tc>
          <w:tcPr>
            <w:tcW w:w="337" w:type="pct"/>
            <w:vMerge/>
          </w:tcPr>
          <w:p w14:paraId="65FEB6F5" w14:textId="77777777" w:rsidR="00615213" w:rsidRPr="003365D9" w:rsidRDefault="00615213" w:rsidP="00615213">
            <w:pPr>
              <w:jc w:val="center"/>
              <w:rPr>
                <w:rFonts w:cstheme="minorHAnsi"/>
                <w:bCs/>
                <w:szCs w:val="20"/>
              </w:rPr>
            </w:pPr>
          </w:p>
        </w:tc>
      </w:tr>
      <w:tr w:rsidR="00615213" w:rsidRPr="003365D9" w14:paraId="4793EBE6" w14:textId="77777777" w:rsidTr="5273DE7D">
        <w:trPr>
          <w:trHeight w:val="306"/>
        </w:trPr>
        <w:tc>
          <w:tcPr>
            <w:tcW w:w="744" w:type="pct"/>
            <w:vMerge/>
          </w:tcPr>
          <w:p w14:paraId="45228C89" w14:textId="77777777" w:rsidR="00615213" w:rsidRPr="003365D9" w:rsidRDefault="00615213" w:rsidP="00615213">
            <w:pPr>
              <w:rPr>
                <w:szCs w:val="20"/>
              </w:rPr>
            </w:pPr>
          </w:p>
        </w:tc>
        <w:tc>
          <w:tcPr>
            <w:tcW w:w="337" w:type="pct"/>
            <w:vMerge/>
          </w:tcPr>
          <w:p w14:paraId="597632D1" w14:textId="77777777" w:rsidR="00615213" w:rsidRPr="003365D9" w:rsidRDefault="00615213" w:rsidP="00615213">
            <w:pPr>
              <w:rPr>
                <w:bCs/>
                <w:szCs w:val="20"/>
              </w:rPr>
            </w:pPr>
          </w:p>
        </w:tc>
        <w:tc>
          <w:tcPr>
            <w:tcW w:w="947" w:type="pct"/>
            <w:vMerge/>
          </w:tcPr>
          <w:p w14:paraId="26886DF8" w14:textId="77777777" w:rsidR="00615213" w:rsidRPr="003365D9" w:rsidRDefault="00615213" w:rsidP="00615213">
            <w:pPr>
              <w:rPr>
                <w:szCs w:val="20"/>
              </w:rPr>
            </w:pPr>
          </w:p>
        </w:tc>
        <w:tc>
          <w:tcPr>
            <w:tcW w:w="2297" w:type="pct"/>
          </w:tcPr>
          <w:p w14:paraId="5AEF881A" w14:textId="499B8FC4" w:rsidR="00C06182" w:rsidRPr="003365D9" w:rsidRDefault="003106A4" w:rsidP="00615213">
            <w:pPr>
              <w:rPr>
                <w:rFonts w:cstheme="minorHAnsi"/>
                <w:bCs/>
                <w:szCs w:val="20"/>
              </w:rPr>
            </w:pPr>
            <w:r w:rsidRPr="003106A4">
              <w:rPr>
                <w:rFonts w:cstheme="minorHAnsi"/>
                <w:bCs/>
                <w:szCs w:val="20"/>
              </w:rPr>
              <w:t>We provide information and support to children and families, helping them access resources about the environment and the impact of human activities on it.</w:t>
            </w:r>
          </w:p>
        </w:tc>
        <w:tc>
          <w:tcPr>
            <w:tcW w:w="338" w:type="pct"/>
            <w:vMerge/>
          </w:tcPr>
          <w:p w14:paraId="32453273" w14:textId="77777777" w:rsidR="00615213" w:rsidRPr="003365D9" w:rsidRDefault="00615213" w:rsidP="00615213">
            <w:pPr>
              <w:jc w:val="center"/>
              <w:rPr>
                <w:rFonts w:cstheme="minorHAnsi"/>
                <w:bCs/>
                <w:szCs w:val="20"/>
              </w:rPr>
            </w:pPr>
          </w:p>
        </w:tc>
        <w:tc>
          <w:tcPr>
            <w:tcW w:w="337" w:type="pct"/>
            <w:vMerge/>
          </w:tcPr>
          <w:p w14:paraId="23AD39ED" w14:textId="77777777" w:rsidR="00615213" w:rsidRPr="003365D9" w:rsidRDefault="00615213" w:rsidP="00615213">
            <w:pPr>
              <w:jc w:val="center"/>
              <w:rPr>
                <w:rFonts w:cstheme="minorHAnsi"/>
                <w:bCs/>
                <w:szCs w:val="20"/>
              </w:rPr>
            </w:pPr>
          </w:p>
        </w:tc>
      </w:tr>
      <w:tr w:rsidR="00615213" w:rsidRPr="003365D9" w14:paraId="62B1EDF1" w14:textId="77777777" w:rsidTr="5273DE7D">
        <w:trPr>
          <w:trHeight w:val="614"/>
        </w:trPr>
        <w:tc>
          <w:tcPr>
            <w:tcW w:w="5000" w:type="pct"/>
            <w:gridSpan w:val="6"/>
            <w:tcBorders>
              <w:bottom w:val="single" w:sz="4" w:space="0" w:color="A6A6A6" w:themeColor="background1" w:themeShade="A6"/>
            </w:tcBorders>
            <w:shd w:val="clear" w:color="auto" w:fill="FF6699"/>
            <w:vAlign w:val="center"/>
          </w:tcPr>
          <w:p w14:paraId="48077F78" w14:textId="12214447" w:rsidR="00615213" w:rsidRPr="003365D9" w:rsidRDefault="00615213" w:rsidP="00086711">
            <w:pPr>
              <w:pStyle w:val="Heading1"/>
              <w:spacing w:before="0"/>
              <w:rPr>
                <w:rFonts w:ascii="Arial" w:hAnsi="Arial" w:cs="Arial"/>
                <w:sz w:val="20"/>
                <w:szCs w:val="20"/>
              </w:rPr>
            </w:pPr>
            <w:bookmarkStart w:id="27" w:name="_Toc116553378"/>
            <w:r w:rsidRPr="003365D9">
              <w:rPr>
                <w:rFonts w:ascii="Arial" w:hAnsi="Arial" w:cs="Arial"/>
                <w:color w:val="FFFFFF" w:themeColor="background1"/>
                <w:sz w:val="20"/>
                <w:szCs w:val="20"/>
              </w:rPr>
              <w:t>Standard 3.2 Exceeding Themes</w:t>
            </w:r>
            <w:bookmarkEnd w:id="27"/>
          </w:p>
        </w:tc>
      </w:tr>
      <w:tr w:rsidR="00615213" w:rsidRPr="003365D9" w14:paraId="6F49A655" w14:textId="77777777" w:rsidTr="5273DE7D">
        <w:trPr>
          <w:trHeight w:val="341"/>
        </w:trPr>
        <w:tc>
          <w:tcPr>
            <w:tcW w:w="5000" w:type="pct"/>
            <w:gridSpan w:val="6"/>
            <w:tcBorders>
              <w:top w:val="single" w:sz="4" w:space="0" w:color="A6A6A6" w:themeColor="background1" w:themeShade="A6"/>
            </w:tcBorders>
            <w:shd w:val="clear" w:color="auto" w:fill="FFCCCC"/>
            <w:vAlign w:val="center"/>
          </w:tcPr>
          <w:p w14:paraId="5F021E1A" w14:textId="77777777" w:rsidR="00615213" w:rsidRPr="003365D9" w:rsidRDefault="00615213" w:rsidP="00086711">
            <w:pPr>
              <w:rPr>
                <w:rFonts w:cstheme="minorHAnsi"/>
                <w:szCs w:val="20"/>
              </w:rPr>
            </w:pPr>
            <w:r w:rsidRPr="003365D9">
              <w:rPr>
                <w:rFonts w:cstheme="minorHAnsi"/>
                <w:szCs w:val="20"/>
              </w:rPr>
              <w:t>Theme 1: Practice is embedded in service operations.</w:t>
            </w:r>
          </w:p>
        </w:tc>
      </w:tr>
      <w:tr w:rsidR="00615213" w:rsidRPr="003365D9" w14:paraId="1F634556"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405C1AE5" w14:textId="77777777" w:rsidR="008E791A" w:rsidRPr="008E791A" w:rsidRDefault="008E791A" w:rsidP="008E791A">
            <w:pPr>
              <w:rPr>
                <w:rFonts w:cstheme="minorHAnsi"/>
                <w:szCs w:val="20"/>
              </w:rPr>
            </w:pPr>
            <w:r w:rsidRPr="008E791A">
              <w:rPr>
                <w:rFonts w:cstheme="minorHAnsi"/>
                <w:szCs w:val="20"/>
              </w:rPr>
              <w:t xml:space="preserve">Our environment is reflective of our Philosophy of creating an atmosphere that is aesthetically pleasing, stimulating, and a child focused environment that allow each child to grow and build relationships.  </w:t>
            </w:r>
          </w:p>
          <w:p w14:paraId="28808CC6" w14:textId="77777777" w:rsidR="008E791A" w:rsidRPr="008E791A" w:rsidRDefault="008E791A" w:rsidP="008E791A">
            <w:pPr>
              <w:rPr>
                <w:rFonts w:cstheme="minorHAnsi"/>
                <w:szCs w:val="20"/>
              </w:rPr>
            </w:pPr>
          </w:p>
          <w:p w14:paraId="66A5551B" w14:textId="77777777" w:rsidR="008E791A" w:rsidRPr="008E791A" w:rsidRDefault="008E791A" w:rsidP="008E791A">
            <w:pPr>
              <w:rPr>
                <w:rFonts w:cstheme="minorHAnsi"/>
                <w:szCs w:val="20"/>
              </w:rPr>
            </w:pPr>
            <w:r w:rsidRPr="008E791A">
              <w:rPr>
                <w:rFonts w:cstheme="minorHAnsi"/>
                <w:szCs w:val="20"/>
              </w:rPr>
              <w:t>For example;</w:t>
            </w:r>
          </w:p>
          <w:p w14:paraId="777EF161" w14:textId="6FBECA17" w:rsidR="00615213" w:rsidRPr="003365D9" w:rsidRDefault="008E791A" w:rsidP="008E791A">
            <w:pPr>
              <w:rPr>
                <w:rFonts w:cstheme="minorHAnsi"/>
                <w:szCs w:val="20"/>
              </w:rPr>
            </w:pPr>
            <w:r w:rsidRPr="008E791A">
              <w:rPr>
                <w:rFonts w:cstheme="minorHAnsi"/>
                <w:szCs w:val="20"/>
              </w:rPr>
              <w:t>- Documentation that evidences how the philosophy is reflected into the environment and how it is a child focused.  Documentation may include staff/team/room/individual meeting notes and/or reflections and photographs with a description of how the environment has been adapted to create the stimulating environment.</w:t>
            </w:r>
          </w:p>
          <w:p w14:paraId="5BFF02A8" w14:textId="77777777" w:rsidR="00615213" w:rsidRPr="003365D9" w:rsidRDefault="00615213" w:rsidP="00086711">
            <w:pPr>
              <w:rPr>
                <w:rFonts w:cstheme="minorHAnsi"/>
                <w:szCs w:val="20"/>
              </w:rPr>
            </w:pPr>
          </w:p>
          <w:p w14:paraId="6115E0F0" w14:textId="77777777" w:rsidR="00615213" w:rsidRPr="003365D9" w:rsidRDefault="00615213" w:rsidP="00086711">
            <w:pPr>
              <w:rPr>
                <w:rFonts w:cstheme="minorHAnsi"/>
                <w:szCs w:val="20"/>
              </w:rPr>
            </w:pPr>
          </w:p>
        </w:tc>
      </w:tr>
      <w:tr w:rsidR="00615213" w:rsidRPr="003365D9" w14:paraId="29AB4EBE"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3E67A82B" w14:textId="77777777" w:rsidR="00615213" w:rsidRPr="003365D9" w:rsidRDefault="00615213" w:rsidP="00086711">
            <w:pPr>
              <w:rPr>
                <w:rFonts w:cstheme="minorHAnsi"/>
                <w:szCs w:val="20"/>
              </w:rPr>
            </w:pPr>
            <w:r w:rsidRPr="003365D9">
              <w:rPr>
                <w:rFonts w:cstheme="minorHAnsi"/>
                <w:szCs w:val="20"/>
              </w:rPr>
              <w:t>Theme 2: Practice is informed by critical reflection.</w:t>
            </w:r>
          </w:p>
        </w:tc>
      </w:tr>
      <w:tr w:rsidR="00615213" w:rsidRPr="003365D9" w14:paraId="2BF2EBDD"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698B3AB" w14:textId="086001CC" w:rsidR="008E791A" w:rsidRPr="008E791A" w:rsidRDefault="008E791A" w:rsidP="008E791A">
            <w:pPr>
              <w:rPr>
                <w:rFonts w:cstheme="minorHAnsi"/>
                <w:szCs w:val="20"/>
              </w:rPr>
            </w:pPr>
            <w:r w:rsidRPr="008E791A">
              <w:rPr>
                <w:rFonts w:cstheme="minorHAnsi"/>
                <w:szCs w:val="20"/>
              </w:rPr>
              <w:t xml:space="preserve">We </w:t>
            </w:r>
            <w:r>
              <w:rPr>
                <w:rFonts w:cstheme="minorHAnsi"/>
                <w:szCs w:val="20"/>
              </w:rPr>
              <w:t>are consistently</w:t>
            </w:r>
            <w:r w:rsidRPr="008E791A">
              <w:rPr>
                <w:rFonts w:cstheme="minorHAnsi"/>
                <w:szCs w:val="20"/>
              </w:rPr>
              <w:t xml:space="preserve"> reflect</w:t>
            </w:r>
            <w:r>
              <w:rPr>
                <w:rFonts w:cstheme="minorHAnsi"/>
                <w:szCs w:val="20"/>
              </w:rPr>
              <w:t>ing</w:t>
            </w:r>
            <w:r w:rsidRPr="008E791A">
              <w:rPr>
                <w:rFonts w:cstheme="minorHAnsi"/>
                <w:szCs w:val="20"/>
              </w:rPr>
              <w:t xml:space="preserve"> on opportunities to support every child’s participation and to further enhance children’s learning and development through the creative and flexible use of space, equipment and resources and children’s environmental awareness and responsibility.</w:t>
            </w:r>
          </w:p>
          <w:p w14:paraId="1B31701B" w14:textId="77777777" w:rsidR="008E791A" w:rsidRPr="008E791A" w:rsidRDefault="008E791A" w:rsidP="008E791A">
            <w:pPr>
              <w:rPr>
                <w:rFonts w:cstheme="minorHAnsi"/>
                <w:szCs w:val="20"/>
              </w:rPr>
            </w:pPr>
          </w:p>
          <w:p w14:paraId="52A66C23" w14:textId="77777777" w:rsidR="008E791A" w:rsidRPr="008E791A" w:rsidRDefault="008E791A" w:rsidP="008E791A">
            <w:pPr>
              <w:rPr>
                <w:rFonts w:cstheme="minorHAnsi"/>
                <w:szCs w:val="20"/>
              </w:rPr>
            </w:pPr>
            <w:r w:rsidRPr="008E791A">
              <w:rPr>
                <w:rFonts w:cstheme="minorHAnsi"/>
                <w:szCs w:val="20"/>
              </w:rPr>
              <w:t>For example;</w:t>
            </w:r>
          </w:p>
          <w:p w14:paraId="2BF88FB0" w14:textId="558F5A9F" w:rsidR="00615213" w:rsidRPr="003365D9" w:rsidRDefault="008E791A" w:rsidP="008E791A">
            <w:pPr>
              <w:rPr>
                <w:rFonts w:cstheme="minorHAnsi"/>
                <w:szCs w:val="20"/>
              </w:rPr>
            </w:pPr>
            <w:r w:rsidRPr="008E791A">
              <w:rPr>
                <w:rFonts w:cstheme="minorHAnsi"/>
                <w:szCs w:val="20"/>
              </w:rPr>
              <w:t>- Documentation that evidences the above which may include, programming, children’s observation and input, how the environmental spaces can be used in a flexible manner and children’s increasing environmental awareness.  Excursions/incursions which have occurred.</w:t>
            </w:r>
          </w:p>
          <w:p w14:paraId="79AD2368" w14:textId="77777777" w:rsidR="00615213" w:rsidRPr="003365D9" w:rsidRDefault="00615213" w:rsidP="00086711">
            <w:pPr>
              <w:rPr>
                <w:rFonts w:cstheme="minorHAnsi"/>
                <w:szCs w:val="20"/>
              </w:rPr>
            </w:pPr>
          </w:p>
          <w:p w14:paraId="02345022" w14:textId="77777777" w:rsidR="00615213" w:rsidRPr="003365D9" w:rsidRDefault="00615213" w:rsidP="00086711">
            <w:pPr>
              <w:rPr>
                <w:rFonts w:cstheme="minorHAnsi"/>
                <w:szCs w:val="20"/>
              </w:rPr>
            </w:pPr>
          </w:p>
        </w:tc>
      </w:tr>
      <w:tr w:rsidR="00615213" w:rsidRPr="003365D9" w14:paraId="79D745EE"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214F4A04" w14:textId="77777777" w:rsidR="00615213" w:rsidRPr="003365D9" w:rsidRDefault="00615213" w:rsidP="00086711">
            <w:pPr>
              <w:rPr>
                <w:rFonts w:cstheme="minorHAnsi"/>
                <w:szCs w:val="20"/>
              </w:rPr>
            </w:pPr>
            <w:r w:rsidRPr="003365D9">
              <w:rPr>
                <w:rFonts w:cstheme="minorHAnsi"/>
                <w:szCs w:val="20"/>
              </w:rPr>
              <w:t>Theme 3: Practice is shaped by meaningful engagement with families and/or the community.</w:t>
            </w:r>
          </w:p>
        </w:tc>
      </w:tr>
      <w:tr w:rsidR="00615213" w:rsidRPr="003365D9" w14:paraId="32CC112D"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ACDEC34" w14:textId="77777777" w:rsidR="008E791A" w:rsidRPr="008E791A" w:rsidRDefault="008E791A" w:rsidP="008E791A">
            <w:pPr>
              <w:rPr>
                <w:rFonts w:cstheme="minorHAnsi"/>
                <w:szCs w:val="20"/>
              </w:rPr>
            </w:pPr>
            <w:r w:rsidRPr="008E791A">
              <w:rPr>
                <w:rFonts w:cstheme="minorHAnsi"/>
                <w:szCs w:val="20"/>
              </w:rPr>
              <w:t>Our use and organisation of space, resources and approaches to environmentally sustainable practice and support of environmental responsibility, reflects the unique geographical, cultural and community context of our service and welcomes, respects and draws on the voices, priorities and strengths of our children and families.</w:t>
            </w:r>
          </w:p>
          <w:p w14:paraId="58EB5B7C" w14:textId="77777777" w:rsidR="008E791A" w:rsidRPr="008E791A" w:rsidRDefault="008E791A" w:rsidP="008E791A">
            <w:pPr>
              <w:rPr>
                <w:rFonts w:cstheme="minorHAnsi"/>
                <w:szCs w:val="20"/>
              </w:rPr>
            </w:pPr>
          </w:p>
          <w:p w14:paraId="582180A8" w14:textId="77777777" w:rsidR="008E791A" w:rsidRPr="008E791A" w:rsidRDefault="008E791A" w:rsidP="008E791A">
            <w:pPr>
              <w:rPr>
                <w:rFonts w:cstheme="minorHAnsi"/>
                <w:szCs w:val="20"/>
              </w:rPr>
            </w:pPr>
            <w:r w:rsidRPr="008E791A">
              <w:rPr>
                <w:rFonts w:cstheme="minorHAnsi"/>
                <w:szCs w:val="20"/>
              </w:rPr>
              <w:t>For example;</w:t>
            </w:r>
          </w:p>
          <w:p w14:paraId="52A2AA6E" w14:textId="18519A5B" w:rsidR="00615213" w:rsidRPr="003365D9" w:rsidRDefault="008E791A" w:rsidP="008E791A">
            <w:pPr>
              <w:rPr>
                <w:rFonts w:cstheme="minorHAnsi"/>
                <w:szCs w:val="20"/>
              </w:rPr>
            </w:pPr>
            <w:r w:rsidRPr="008E791A">
              <w:rPr>
                <w:rFonts w:cstheme="minorHAnsi"/>
                <w:szCs w:val="20"/>
              </w:rPr>
              <w:t>- Evidence of the above through documentation, excursions/incursions, visits by members of the community, how sustainable practices are embedded into the program and shared with families as a way of further promoting environmental responsibility in the home environment.</w:t>
            </w:r>
          </w:p>
          <w:p w14:paraId="45711840" w14:textId="77777777" w:rsidR="00615213" w:rsidRPr="003365D9" w:rsidRDefault="00615213" w:rsidP="00086711">
            <w:pPr>
              <w:rPr>
                <w:rFonts w:cstheme="minorHAnsi"/>
                <w:szCs w:val="20"/>
              </w:rPr>
            </w:pPr>
          </w:p>
          <w:p w14:paraId="1EBC245F" w14:textId="77777777" w:rsidR="00615213" w:rsidRPr="003365D9" w:rsidRDefault="00615213" w:rsidP="00086711">
            <w:pPr>
              <w:rPr>
                <w:rFonts w:cstheme="minorHAnsi"/>
                <w:szCs w:val="20"/>
              </w:rPr>
            </w:pPr>
          </w:p>
        </w:tc>
      </w:tr>
    </w:tbl>
    <w:p w14:paraId="39D6FD0A" w14:textId="77777777" w:rsidR="00615213" w:rsidRPr="003365D9" w:rsidRDefault="00615213" w:rsidP="00714CA2">
      <w:pPr>
        <w:rPr>
          <w:szCs w:val="20"/>
        </w:rPr>
      </w:pPr>
    </w:p>
    <w:p w14:paraId="52545A9F" w14:textId="39666A6A" w:rsidR="00107A24" w:rsidRPr="003365D9" w:rsidRDefault="00107A24" w:rsidP="00714CA2">
      <w:pPr>
        <w:rPr>
          <w:szCs w:val="20"/>
        </w:rPr>
      </w:pPr>
    </w:p>
    <w:p w14:paraId="290D26F9" w14:textId="067E3C27" w:rsidR="00615213" w:rsidRPr="003365D9" w:rsidRDefault="00615213" w:rsidP="00714CA2">
      <w:pPr>
        <w:rPr>
          <w:szCs w:val="20"/>
        </w:rPr>
      </w:pPr>
    </w:p>
    <w:p w14:paraId="33D6691A" w14:textId="438AE87B" w:rsidR="00615213" w:rsidRPr="003365D9" w:rsidRDefault="00615213" w:rsidP="00714CA2">
      <w:pPr>
        <w:rPr>
          <w:szCs w:val="20"/>
        </w:rPr>
      </w:pPr>
    </w:p>
    <w:p w14:paraId="43058EF3" w14:textId="4749D911" w:rsidR="00615213" w:rsidRPr="003365D9" w:rsidRDefault="00615213" w:rsidP="00714CA2">
      <w:pPr>
        <w:rPr>
          <w:szCs w:val="20"/>
        </w:rPr>
      </w:pPr>
    </w:p>
    <w:p w14:paraId="77194461" w14:textId="4CAA20C7" w:rsidR="00615213" w:rsidRDefault="00615213" w:rsidP="00714CA2">
      <w:pPr>
        <w:rPr>
          <w:szCs w:val="20"/>
        </w:rPr>
      </w:pPr>
    </w:p>
    <w:p w14:paraId="35B84A09" w14:textId="59EE82A9" w:rsidR="00A81507" w:rsidRDefault="00A81507" w:rsidP="00714CA2">
      <w:pPr>
        <w:rPr>
          <w:szCs w:val="20"/>
        </w:rPr>
      </w:pPr>
    </w:p>
    <w:p w14:paraId="2E177612" w14:textId="78C327EB" w:rsidR="00A81507" w:rsidRDefault="00A81507" w:rsidP="00714CA2">
      <w:pPr>
        <w:rPr>
          <w:szCs w:val="20"/>
        </w:rPr>
      </w:pPr>
    </w:p>
    <w:p w14:paraId="71DF4DBE" w14:textId="112031DE" w:rsidR="00A81507" w:rsidRDefault="00A81507" w:rsidP="00714CA2">
      <w:pPr>
        <w:rPr>
          <w:szCs w:val="20"/>
        </w:rPr>
      </w:pPr>
    </w:p>
    <w:p w14:paraId="1B25C73A" w14:textId="35A3DAE7" w:rsidR="00A81507" w:rsidRDefault="00A81507" w:rsidP="00714CA2">
      <w:pPr>
        <w:rPr>
          <w:szCs w:val="20"/>
        </w:rPr>
      </w:pPr>
    </w:p>
    <w:p w14:paraId="6A11AC27" w14:textId="219522E1" w:rsidR="00A81507" w:rsidRDefault="00A81507" w:rsidP="00714CA2">
      <w:pPr>
        <w:rPr>
          <w:szCs w:val="20"/>
        </w:rPr>
      </w:pPr>
    </w:p>
    <w:p w14:paraId="74FDC4BE"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5273DE7D">
        <w:trPr>
          <w:trHeight w:val="557"/>
        </w:trPr>
        <w:tc>
          <w:tcPr>
            <w:tcW w:w="14668" w:type="dxa"/>
            <w:gridSpan w:val="8"/>
            <w:tcBorders>
              <w:bottom w:val="single" w:sz="4" w:space="0" w:color="BFBFBF" w:themeColor="background1" w:themeShade="BF"/>
            </w:tcBorders>
            <w:shd w:val="clear" w:color="auto" w:fill="FF6699"/>
            <w:vAlign w:val="center"/>
          </w:tcPr>
          <w:p w14:paraId="50588BE5" w14:textId="764A45E5" w:rsidR="00615213" w:rsidRPr="003365D9" w:rsidRDefault="00615213" w:rsidP="00086711">
            <w:pPr>
              <w:pStyle w:val="Heading1"/>
              <w:spacing w:before="0"/>
              <w:rPr>
                <w:rStyle w:val="Strong"/>
                <w:rFonts w:ascii="Arial" w:hAnsi="Arial" w:cs="Arial"/>
                <w:b w:val="0"/>
                <w:bCs w:val="0"/>
                <w:color w:val="3C4E62" w:themeColor="text1"/>
                <w:sz w:val="20"/>
                <w:szCs w:val="20"/>
              </w:rPr>
            </w:pPr>
            <w:bookmarkStart w:id="28" w:name="_Toc116553379"/>
            <w:r w:rsidRPr="003365D9">
              <w:rPr>
                <w:rFonts w:ascii="Arial" w:hAnsi="Arial" w:cs="Arial"/>
                <w:b/>
                <w:bCs/>
                <w:color w:val="FFFFFF" w:themeColor="background1"/>
                <w:sz w:val="20"/>
                <w:szCs w:val="20"/>
              </w:rPr>
              <w:t>Key improvements sought for Quality Area 3</w:t>
            </w:r>
            <w:bookmarkEnd w:id="28"/>
            <w:r w:rsidRPr="003365D9">
              <w:rPr>
                <w:rFonts w:ascii="Arial" w:hAnsi="Arial" w:cs="Arial"/>
                <w:b/>
                <w:bCs/>
                <w:color w:val="FFFFFF" w:themeColor="background1"/>
                <w:sz w:val="20"/>
                <w:szCs w:val="20"/>
              </w:rPr>
              <w:tab/>
            </w:r>
          </w:p>
        </w:tc>
      </w:tr>
      <w:tr w:rsidR="00615213" w:rsidRPr="003365D9" w14:paraId="6776D1BD" w14:textId="77777777" w:rsidTr="5273DE7D">
        <w:tc>
          <w:tcPr>
            <w:tcW w:w="1833" w:type="dxa"/>
            <w:shd w:val="clear" w:color="auto" w:fill="FFCCCC"/>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CCCC"/>
          </w:tcPr>
          <w:p w14:paraId="22A08A3F"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CCCC"/>
          </w:tcPr>
          <w:p w14:paraId="03E4532E"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CCCC"/>
          </w:tcPr>
          <w:p w14:paraId="6957B95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14:paraId="656E3032"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14:paraId="4F3BD61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14:paraId="459107B9"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14:paraId="67E2161A"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615213" w:rsidRPr="003365D9" w14:paraId="133029C2" w14:textId="77777777" w:rsidTr="5273DE7D">
        <w:tc>
          <w:tcPr>
            <w:tcW w:w="1833" w:type="dxa"/>
          </w:tcPr>
          <w:p w14:paraId="545927E2" w14:textId="34C73B8B" w:rsidR="00615213" w:rsidRPr="003365D9" w:rsidRDefault="00382BB4" w:rsidP="00086711">
            <w:pPr>
              <w:pStyle w:val="Heading2noTOC"/>
              <w:spacing w:before="100" w:after="100" w:line="240" w:lineRule="auto"/>
              <w:ind w:left="0"/>
              <w:rPr>
                <w:color w:val="91A5BB" w:themeColor="text1" w:themeTint="80"/>
                <w:sz w:val="20"/>
                <w:szCs w:val="20"/>
              </w:rPr>
            </w:pPr>
            <w:r>
              <w:rPr>
                <w:color w:val="91A5BB" w:themeColor="text1" w:themeTint="80"/>
                <w:sz w:val="20"/>
                <w:szCs w:val="20"/>
              </w:rPr>
              <w:t>3.2.3</w:t>
            </w:r>
          </w:p>
        </w:tc>
        <w:tc>
          <w:tcPr>
            <w:tcW w:w="1833" w:type="dxa"/>
          </w:tcPr>
          <w:p w14:paraId="7B5BFC57" w14:textId="319CF570" w:rsidR="00615213" w:rsidRPr="003365D9" w:rsidRDefault="00B06D18" w:rsidP="00086711">
            <w:pPr>
              <w:pStyle w:val="Heading2noTOC"/>
              <w:spacing w:before="100" w:after="100" w:line="240" w:lineRule="auto"/>
              <w:ind w:left="0"/>
              <w:rPr>
                <w:color w:val="91A5BB" w:themeColor="text1" w:themeTint="80"/>
                <w:sz w:val="20"/>
                <w:szCs w:val="20"/>
              </w:rPr>
            </w:pPr>
            <w:r>
              <w:rPr>
                <w:color w:val="91A5BB" w:themeColor="text1" w:themeTint="80"/>
                <w:sz w:val="20"/>
                <w:szCs w:val="20"/>
              </w:rPr>
              <w:t xml:space="preserve">Environmental strategic plan </w:t>
            </w:r>
            <w:r w:rsidR="00453F30">
              <w:rPr>
                <w:color w:val="91A5BB" w:themeColor="text1" w:themeTint="80"/>
                <w:sz w:val="20"/>
                <w:szCs w:val="20"/>
              </w:rPr>
              <w:t>documentation unrealistic</w:t>
            </w:r>
          </w:p>
        </w:tc>
        <w:tc>
          <w:tcPr>
            <w:tcW w:w="1833" w:type="dxa"/>
          </w:tcPr>
          <w:p w14:paraId="1289167D" w14:textId="77777777" w:rsidR="00615213" w:rsidRDefault="00453F30" w:rsidP="00086711">
            <w:pPr>
              <w:pStyle w:val="Heading2noTOC"/>
              <w:spacing w:before="100" w:after="100" w:line="240" w:lineRule="auto"/>
              <w:ind w:left="0"/>
              <w:rPr>
                <w:color w:val="91A5BB" w:themeColor="text1" w:themeTint="80"/>
                <w:sz w:val="20"/>
                <w:szCs w:val="20"/>
              </w:rPr>
            </w:pPr>
            <w:r>
              <w:rPr>
                <w:color w:val="91A5BB" w:themeColor="text1" w:themeTint="80"/>
                <w:sz w:val="20"/>
                <w:szCs w:val="20"/>
              </w:rPr>
              <w:t xml:space="preserve">A less time consuming way to document embedded practise </w:t>
            </w:r>
          </w:p>
          <w:p w14:paraId="12EC7D62" w14:textId="659710E6" w:rsidR="007A7409" w:rsidRPr="00187E4E" w:rsidRDefault="008A0FD8" w:rsidP="00187E4E">
            <w:pPr>
              <w:pStyle w:val="Body"/>
              <w:ind w:left="0"/>
            </w:pPr>
            <w:r>
              <w:rPr>
                <w:lang w:eastAsia="en-AU"/>
              </w:rPr>
              <w:t>Sustainable practices now being documented as part of our critical reflection</w:t>
            </w:r>
          </w:p>
        </w:tc>
        <w:tc>
          <w:tcPr>
            <w:tcW w:w="1833" w:type="dxa"/>
          </w:tcPr>
          <w:p w14:paraId="1592E21C" w14:textId="203C8CF7" w:rsidR="00615213" w:rsidRPr="003365D9" w:rsidRDefault="00453F30" w:rsidP="00086711">
            <w:pPr>
              <w:pStyle w:val="Heading2noTOC"/>
              <w:spacing w:before="100" w:after="100" w:line="240" w:lineRule="auto"/>
              <w:ind w:left="0"/>
              <w:rPr>
                <w:color w:val="91A5BB" w:themeColor="text1" w:themeTint="80"/>
                <w:sz w:val="20"/>
                <w:szCs w:val="20"/>
              </w:rPr>
            </w:pPr>
            <w:r>
              <w:rPr>
                <w:color w:val="91A5BB" w:themeColor="text1" w:themeTint="80"/>
                <w:sz w:val="20"/>
                <w:szCs w:val="20"/>
              </w:rPr>
              <w:t>M</w:t>
            </w:r>
          </w:p>
        </w:tc>
        <w:tc>
          <w:tcPr>
            <w:tcW w:w="1834" w:type="dxa"/>
          </w:tcPr>
          <w:p w14:paraId="2EAB2AF2" w14:textId="5FA66DB1" w:rsidR="00453F30" w:rsidRDefault="00453F30" w:rsidP="0023696B">
            <w:pPr>
              <w:pStyle w:val="Heading2noTOC"/>
              <w:spacing w:before="100" w:after="100" w:line="240" w:lineRule="auto"/>
              <w:ind w:left="0"/>
              <w:rPr>
                <w:color w:val="91A5BB" w:themeColor="text1" w:themeTint="80"/>
                <w:sz w:val="20"/>
                <w:szCs w:val="20"/>
              </w:rPr>
            </w:pPr>
            <w:r>
              <w:rPr>
                <w:color w:val="91A5BB" w:themeColor="text1" w:themeTint="80"/>
                <w:sz w:val="20"/>
                <w:szCs w:val="20"/>
              </w:rPr>
              <w:t>Review the document.</w:t>
            </w:r>
          </w:p>
          <w:p w14:paraId="15E8D7D1" w14:textId="1683735E" w:rsidR="0023696B" w:rsidRDefault="0023696B" w:rsidP="0023696B">
            <w:pPr>
              <w:pStyle w:val="Body"/>
              <w:ind w:left="0"/>
              <w:rPr>
                <w:lang w:eastAsia="en-AU"/>
              </w:rPr>
            </w:pPr>
            <w:r>
              <w:rPr>
                <w:lang w:eastAsia="en-AU"/>
              </w:rPr>
              <w:t>Discuss with E</w:t>
            </w:r>
            <w:r w:rsidR="007B1F9C">
              <w:rPr>
                <w:lang w:eastAsia="en-AU"/>
              </w:rPr>
              <w:t>d Leaders</w:t>
            </w:r>
          </w:p>
          <w:p w14:paraId="67DE36F8" w14:textId="742A9D43" w:rsidR="007B1F9C" w:rsidRDefault="007B1F9C" w:rsidP="0023696B">
            <w:pPr>
              <w:pStyle w:val="Body"/>
              <w:ind w:left="0"/>
              <w:rPr>
                <w:lang w:eastAsia="en-AU"/>
              </w:rPr>
            </w:pPr>
            <w:r>
              <w:rPr>
                <w:lang w:eastAsia="en-AU"/>
              </w:rPr>
              <w:t xml:space="preserve">Take to Rm leaders meeting for </w:t>
            </w:r>
            <w:r w:rsidR="007E3A8D">
              <w:rPr>
                <w:lang w:eastAsia="en-AU"/>
              </w:rPr>
              <w:t>discussion.</w:t>
            </w:r>
          </w:p>
          <w:p w14:paraId="1B510355" w14:textId="275CF745" w:rsidR="007B1F9C" w:rsidRPr="00553027" w:rsidRDefault="007B1F9C" w:rsidP="00553027">
            <w:pPr>
              <w:pStyle w:val="Body"/>
              <w:ind w:left="0"/>
            </w:pPr>
            <w:r>
              <w:rPr>
                <w:lang w:eastAsia="en-AU"/>
              </w:rPr>
              <w:t xml:space="preserve">Trail linking to </w:t>
            </w:r>
            <w:r w:rsidR="00C3775D">
              <w:rPr>
                <w:lang w:eastAsia="en-AU"/>
              </w:rPr>
              <w:t xml:space="preserve">Keiki reflection </w:t>
            </w:r>
            <w:r w:rsidR="007E3A8D">
              <w:rPr>
                <w:lang w:eastAsia="en-AU"/>
              </w:rPr>
              <w:t>tool.</w:t>
            </w:r>
          </w:p>
          <w:p w14:paraId="3EF906EB" w14:textId="0429E761" w:rsidR="00453F30" w:rsidRPr="00553027" w:rsidRDefault="00453F30" w:rsidP="00553027">
            <w:pPr>
              <w:pStyle w:val="Body"/>
            </w:pPr>
          </w:p>
        </w:tc>
        <w:tc>
          <w:tcPr>
            <w:tcW w:w="1834" w:type="dxa"/>
          </w:tcPr>
          <w:p w14:paraId="728B286E" w14:textId="3CA497AF" w:rsidR="00615213" w:rsidRPr="003365D9" w:rsidRDefault="00240CE4" w:rsidP="00086711">
            <w:pPr>
              <w:pStyle w:val="Heading2noTOC"/>
              <w:spacing w:before="100" w:after="100" w:line="240" w:lineRule="auto"/>
              <w:ind w:left="0"/>
              <w:rPr>
                <w:color w:val="91A5BB" w:themeColor="text1" w:themeTint="80"/>
                <w:sz w:val="20"/>
                <w:szCs w:val="20"/>
              </w:rPr>
            </w:pPr>
            <w:r>
              <w:rPr>
                <w:color w:val="91A5BB" w:themeColor="text1" w:themeTint="80"/>
                <w:sz w:val="20"/>
                <w:szCs w:val="20"/>
              </w:rPr>
              <w:t>This was found to be a much easier way of linking the SDG to our practise</w:t>
            </w:r>
          </w:p>
        </w:tc>
        <w:tc>
          <w:tcPr>
            <w:tcW w:w="1834" w:type="dxa"/>
          </w:tcPr>
          <w:p w14:paraId="518766CE" w14:textId="77777777" w:rsidR="00615213" w:rsidRDefault="00C3775D" w:rsidP="00086711">
            <w:pPr>
              <w:pStyle w:val="Heading2noTOC"/>
              <w:spacing w:before="100" w:after="100" w:line="240" w:lineRule="auto"/>
              <w:ind w:left="0"/>
              <w:rPr>
                <w:color w:val="91A5BB" w:themeColor="text1" w:themeTint="80"/>
                <w:sz w:val="20"/>
                <w:szCs w:val="20"/>
              </w:rPr>
            </w:pPr>
            <w:r>
              <w:rPr>
                <w:color w:val="91A5BB" w:themeColor="text1" w:themeTint="80"/>
                <w:sz w:val="20"/>
                <w:szCs w:val="20"/>
              </w:rPr>
              <w:t>End of March 2024</w:t>
            </w:r>
            <w:r w:rsidR="00BC563B">
              <w:rPr>
                <w:color w:val="91A5BB" w:themeColor="text1" w:themeTint="80"/>
                <w:sz w:val="20"/>
                <w:szCs w:val="20"/>
              </w:rPr>
              <w:t xml:space="preserve"> implemented by end of march, now working towards embedding</w:t>
            </w:r>
          </w:p>
          <w:p w14:paraId="5F9AF39A" w14:textId="451952D2" w:rsidR="00B66D70" w:rsidRPr="00B66D70" w:rsidRDefault="00B66D70" w:rsidP="00B66D70">
            <w:pPr>
              <w:pStyle w:val="Body"/>
              <w:ind w:left="0"/>
              <w:rPr>
                <w:lang w:eastAsia="en-AU"/>
              </w:rPr>
            </w:pPr>
            <w:r>
              <w:rPr>
                <w:lang w:eastAsia="en-AU"/>
              </w:rPr>
              <w:t>Has bee</w:t>
            </w:r>
            <w:r w:rsidR="00E4558B">
              <w:rPr>
                <w:lang w:eastAsia="en-AU"/>
              </w:rPr>
              <w:t xml:space="preserve">n implemented a number of times. Will now be part of </w:t>
            </w:r>
            <w:r w:rsidR="00937A10">
              <w:rPr>
                <w:lang w:eastAsia="en-AU"/>
              </w:rPr>
              <w:t xml:space="preserve">the Eco Leaders role to support us to imbed. </w:t>
            </w:r>
            <w:r w:rsidR="00082D30">
              <w:rPr>
                <w:lang w:eastAsia="en-AU"/>
              </w:rPr>
              <w:t>Will be a 2026 focus.</w:t>
            </w:r>
          </w:p>
        </w:tc>
        <w:tc>
          <w:tcPr>
            <w:tcW w:w="1834" w:type="dxa"/>
          </w:tcPr>
          <w:p w14:paraId="0D03F931" w14:textId="77777777" w:rsidR="00615213" w:rsidRDefault="00C3775D" w:rsidP="00086711">
            <w:pPr>
              <w:pStyle w:val="Heading2noTOC"/>
              <w:spacing w:before="100" w:after="100" w:line="240" w:lineRule="auto"/>
              <w:ind w:left="0"/>
              <w:rPr>
                <w:color w:val="91A5BB" w:themeColor="text1" w:themeTint="80"/>
                <w:sz w:val="20"/>
                <w:szCs w:val="20"/>
              </w:rPr>
            </w:pPr>
            <w:r>
              <w:rPr>
                <w:color w:val="91A5BB" w:themeColor="text1" w:themeTint="80"/>
                <w:sz w:val="20"/>
                <w:szCs w:val="20"/>
              </w:rPr>
              <w:t xml:space="preserve">Reviewed and discussed with Ed leaders </w:t>
            </w:r>
          </w:p>
          <w:p w14:paraId="6FE44855" w14:textId="075BC14E" w:rsidR="00C3775D" w:rsidRDefault="00CC6713" w:rsidP="00CC6713">
            <w:pPr>
              <w:pStyle w:val="Body"/>
              <w:ind w:left="0"/>
              <w:rPr>
                <w:lang w:eastAsia="en-AU"/>
              </w:rPr>
            </w:pPr>
            <w:r>
              <w:rPr>
                <w:lang w:eastAsia="en-AU"/>
              </w:rPr>
              <w:t xml:space="preserve">Ed leader created an </w:t>
            </w:r>
            <w:r w:rsidR="007E3A8D">
              <w:rPr>
                <w:lang w:eastAsia="en-AU"/>
              </w:rPr>
              <w:t>example.</w:t>
            </w:r>
          </w:p>
          <w:p w14:paraId="4089F047" w14:textId="70F3FB8B" w:rsidR="00CC6713" w:rsidRDefault="00CC6713" w:rsidP="00CC6713">
            <w:pPr>
              <w:pStyle w:val="Body"/>
              <w:ind w:left="0"/>
              <w:rPr>
                <w:lang w:eastAsia="en-AU"/>
              </w:rPr>
            </w:pPr>
            <w:r>
              <w:rPr>
                <w:lang w:eastAsia="en-AU"/>
              </w:rPr>
              <w:t xml:space="preserve">Discussed with room </w:t>
            </w:r>
            <w:r w:rsidR="007E3A8D">
              <w:rPr>
                <w:lang w:eastAsia="en-AU"/>
              </w:rPr>
              <w:t>leaders.</w:t>
            </w:r>
            <w:r>
              <w:rPr>
                <w:lang w:eastAsia="en-AU"/>
              </w:rPr>
              <w:t xml:space="preserve"> </w:t>
            </w:r>
          </w:p>
          <w:p w14:paraId="27E053A6" w14:textId="56EE3B91" w:rsidR="00CC6713" w:rsidRPr="00553027" w:rsidRDefault="5026C5F6" w:rsidP="00553027">
            <w:pPr>
              <w:pStyle w:val="Body"/>
              <w:ind w:left="0"/>
            </w:pPr>
            <w:r w:rsidRPr="5273DE7D">
              <w:rPr>
                <w:lang w:eastAsia="en-AU"/>
              </w:rPr>
              <w:t>Trailing for 2 weeks discuss in next meeting</w:t>
            </w:r>
          </w:p>
          <w:p w14:paraId="56804DA9" w14:textId="12BF437D" w:rsidR="00CC6713" w:rsidRPr="00553027" w:rsidRDefault="037A3909" w:rsidP="5273DE7D">
            <w:pPr>
              <w:pStyle w:val="Body"/>
              <w:ind w:left="0"/>
              <w:rPr>
                <w:lang w:eastAsia="en-AU"/>
              </w:rPr>
            </w:pPr>
            <w:r w:rsidRPr="5273DE7D">
              <w:rPr>
                <w:lang w:eastAsia="en-AU"/>
              </w:rPr>
              <w:t>SDGs are now regularly linked to when completing critical reflection.</w:t>
            </w:r>
          </w:p>
        </w:tc>
      </w:tr>
      <w:tr w:rsidR="00615213" w:rsidRPr="003365D9" w14:paraId="6800B645" w14:textId="77777777" w:rsidTr="5273DE7D">
        <w:tc>
          <w:tcPr>
            <w:tcW w:w="1833" w:type="dxa"/>
          </w:tcPr>
          <w:p w14:paraId="39BEB764"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48E4ED8"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4273944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70D3406"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0091B329"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7092CB5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4A9093B7"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277FAC46"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r>
      <w:tr w:rsidR="00615213" w:rsidRPr="003365D9" w14:paraId="1990D9B2" w14:textId="77777777" w:rsidTr="5273DE7D">
        <w:tc>
          <w:tcPr>
            <w:tcW w:w="1833" w:type="dxa"/>
          </w:tcPr>
          <w:p w14:paraId="7E5D61C9"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5F7D4B5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4C105A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5C01B8F8"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4921E6DF"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34A2DE9E"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6743129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132BFCE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r>
    </w:tbl>
    <w:p w14:paraId="6D938B6B" w14:textId="786FEBF9" w:rsidR="00615213" w:rsidRPr="003365D9" w:rsidRDefault="00615213" w:rsidP="00714CA2">
      <w:pPr>
        <w:rPr>
          <w:szCs w:val="20"/>
        </w:rPr>
      </w:pPr>
    </w:p>
    <w:p w14:paraId="78BCA3F8" w14:textId="77EB4C50" w:rsidR="00086711" w:rsidRPr="003365D9" w:rsidRDefault="00086711" w:rsidP="00714CA2">
      <w:pPr>
        <w:rPr>
          <w:szCs w:val="20"/>
        </w:rPr>
      </w:pPr>
    </w:p>
    <w:p w14:paraId="18DB9692" w14:textId="3B2C1C1B" w:rsidR="00086711" w:rsidRPr="003365D9" w:rsidRDefault="00086711" w:rsidP="00714CA2">
      <w:pPr>
        <w:rPr>
          <w:szCs w:val="20"/>
        </w:rPr>
      </w:pPr>
    </w:p>
    <w:p w14:paraId="263F1313" w14:textId="5CCB7C85" w:rsidR="00086711" w:rsidRPr="003365D9" w:rsidRDefault="00086711" w:rsidP="00714CA2">
      <w:pPr>
        <w:rPr>
          <w:szCs w:val="20"/>
        </w:rPr>
      </w:pPr>
    </w:p>
    <w:p w14:paraId="0574D223" w14:textId="6DAE37B1" w:rsidR="00086711" w:rsidRPr="003365D9" w:rsidRDefault="00086711" w:rsidP="00714CA2">
      <w:pPr>
        <w:rPr>
          <w:szCs w:val="20"/>
        </w:rPr>
      </w:pPr>
    </w:p>
    <w:p w14:paraId="4F9B7D3B" w14:textId="1B202B0F" w:rsidR="00086711" w:rsidRPr="003365D9" w:rsidRDefault="00086711" w:rsidP="00714CA2">
      <w:pPr>
        <w:rPr>
          <w:szCs w:val="20"/>
        </w:rPr>
      </w:pPr>
    </w:p>
    <w:p w14:paraId="3C20A422" w14:textId="4B458358" w:rsidR="00086711" w:rsidRPr="003365D9" w:rsidRDefault="00086711" w:rsidP="00714CA2">
      <w:pPr>
        <w:rPr>
          <w:szCs w:val="20"/>
        </w:rPr>
      </w:pPr>
    </w:p>
    <w:p w14:paraId="44CC9C63" w14:textId="78985E80" w:rsidR="00086711" w:rsidRPr="003365D9" w:rsidRDefault="00086711" w:rsidP="00714CA2">
      <w:pPr>
        <w:rPr>
          <w:szCs w:val="20"/>
        </w:rPr>
      </w:pPr>
    </w:p>
    <w:p w14:paraId="086E3ADB" w14:textId="07D49BD5" w:rsidR="00086711" w:rsidRPr="003365D9" w:rsidRDefault="00086711" w:rsidP="00714CA2">
      <w:pPr>
        <w:rPr>
          <w:szCs w:val="20"/>
        </w:rPr>
      </w:pPr>
    </w:p>
    <w:p w14:paraId="026AFDAB" w14:textId="5D9240F1" w:rsidR="00086711" w:rsidRPr="003365D9" w:rsidRDefault="00086711" w:rsidP="00714CA2">
      <w:pPr>
        <w:rPr>
          <w:szCs w:val="20"/>
        </w:rPr>
      </w:pPr>
    </w:p>
    <w:p w14:paraId="4ED243C1" w14:textId="737E2AA9" w:rsidR="00086711" w:rsidRPr="003365D9" w:rsidRDefault="00086711" w:rsidP="00714CA2">
      <w:pPr>
        <w:rPr>
          <w:szCs w:val="20"/>
        </w:rPr>
      </w:pPr>
    </w:p>
    <w:p w14:paraId="4A3796A5" w14:textId="29F6A15F" w:rsidR="00086711" w:rsidRDefault="00086711" w:rsidP="00714CA2">
      <w:pPr>
        <w:rPr>
          <w:szCs w:val="20"/>
        </w:rPr>
      </w:pPr>
    </w:p>
    <w:p w14:paraId="7599748D" w14:textId="1B194A86" w:rsidR="00A81507" w:rsidRDefault="00A81507" w:rsidP="00714CA2">
      <w:pPr>
        <w:rPr>
          <w:szCs w:val="20"/>
        </w:rPr>
      </w:pPr>
    </w:p>
    <w:p w14:paraId="344CAF8D" w14:textId="7CF788E3" w:rsidR="00A81507" w:rsidRDefault="00A81507" w:rsidP="00714CA2">
      <w:pPr>
        <w:rPr>
          <w:szCs w:val="20"/>
        </w:rPr>
      </w:pPr>
    </w:p>
    <w:p w14:paraId="3F4B7668" w14:textId="4D0A5D0E" w:rsidR="00A81507" w:rsidRDefault="00A81507" w:rsidP="00714CA2">
      <w:pPr>
        <w:rPr>
          <w:szCs w:val="20"/>
        </w:rPr>
      </w:pPr>
    </w:p>
    <w:p w14:paraId="21A0C3CB" w14:textId="2F841731" w:rsidR="00A81507" w:rsidRDefault="00A81507" w:rsidP="00714CA2">
      <w:pPr>
        <w:rPr>
          <w:szCs w:val="20"/>
        </w:rPr>
      </w:pPr>
    </w:p>
    <w:p w14:paraId="66E84C92" w14:textId="78CE772B" w:rsidR="00B00445" w:rsidRDefault="00B00445" w:rsidP="00714CA2">
      <w:pPr>
        <w:rPr>
          <w:szCs w:val="20"/>
        </w:rPr>
      </w:pPr>
    </w:p>
    <w:p w14:paraId="23BEAFAC" w14:textId="77777777" w:rsidR="00B00445" w:rsidRPr="003365D9" w:rsidRDefault="00B00445" w:rsidP="00714CA2">
      <w:pPr>
        <w:rPr>
          <w:szCs w:val="20"/>
        </w:rPr>
      </w:pPr>
    </w:p>
    <w:p w14:paraId="46EEA158" w14:textId="4BB07C51" w:rsidR="00086711" w:rsidRPr="003365D9" w:rsidRDefault="00086711"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57"/>
        <w:gridCol w:w="4940"/>
        <w:gridCol w:w="2228"/>
        <w:gridCol w:w="2828"/>
        <w:gridCol w:w="4235"/>
      </w:tblGrid>
      <w:tr w:rsidR="00086711" w:rsidRPr="003365D9" w14:paraId="4AF0ACDF" w14:textId="77777777" w:rsidTr="003365D9">
        <w:trPr>
          <w:trHeight w:val="591"/>
          <w:tblHeader/>
        </w:trPr>
        <w:tc>
          <w:tcPr>
            <w:tcW w:w="5000" w:type="pct"/>
            <w:gridSpan w:val="5"/>
            <w:tcBorders>
              <w:right w:val="single" w:sz="4" w:space="0" w:color="D9D9D9" w:themeColor="background1" w:themeShade="D9"/>
            </w:tcBorders>
            <w:shd w:val="clear" w:color="auto" w:fill="92D050"/>
            <w:vAlign w:val="center"/>
          </w:tcPr>
          <w:p w14:paraId="334075B7" w14:textId="6775CCE8" w:rsidR="00086711" w:rsidRPr="00A81507" w:rsidRDefault="00086711" w:rsidP="00097A50">
            <w:pPr>
              <w:pStyle w:val="Heading1"/>
              <w:spacing w:before="0"/>
              <w:rPr>
                <w:rFonts w:ascii="Arial" w:hAnsi="Arial" w:cs="Arial"/>
                <w:b/>
                <w:bCs/>
                <w:color w:val="3C4E62" w:themeColor="text1"/>
                <w:sz w:val="28"/>
                <w:szCs w:val="28"/>
              </w:rPr>
            </w:pPr>
            <w:bookmarkStart w:id="29" w:name="_Toc116553380"/>
            <w:r w:rsidRPr="00A81507">
              <w:rPr>
                <w:rFonts w:ascii="Arial" w:hAnsi="Arial" w:cs="Arial"/>
                <w:b/>
                <w:bCs/>
                <w:color w:val="FFFFFF" w:themeColor="background1"/>
                <w:sz w:val="28"/>
                <w:szCs w:val="28"/>
              </w:rPr>
              <w:t>Quality Area 4 – Legislative requirements</w:t>
            </w:r>
            <w:bookmarkEnd w:id="29"/>
            <w:r w:rsidRPr="00A81507">
              <w:rPr>
                <w:rFonts w:ascii="Arial" w:hAnsi="Arial" w:cs="Arial"/>
                <w:b/>
                <w:bCs/>
                <w:color w:val="FFFFFF" w:themeColor="background1"/>
                <w:sz w:val="28"/>
                <w:szCs w:val="28"/>
              </w:rPr>
              <w:t xml:space="preserve">    </w:t>
            </w:r>
          </w:p>
        </w:tc>
      </w:tr>
      <w:tr w:rsidR="00086711" w:rsidRPr="003365D9" w14:paraId="24703B18" w14:textId="77777777" w:rsidTr="00086711">
        <w:trPr>
          <w:trHeight w:val="425"/>
          <w:tblHeader/>
        </w:trPr>
        <w:tc>
          <w:tcPr>
            <w:tcW w:w="1981" w:type="pct"/>
            <w:gridSpan w:val="2"/>
            <w:shd w:val="clear" w:color="auto" w:fill="BFBFBF" w:themeFill="background1" w:themeFillShade="BF"/>
            <w:vAlign w:val="center"/>
          </w:tcPr>
          <w:p w14:paraId="489E062E" w14:textId="5ECB6BD6" w:rsidR="00086711" w:rsidRPr="003365D9" w:rsidRDefault="00086711" w:rsidP="00086711">
            <w:pPr>
              <w:pStyle w:val="actsandregstabletext"/>
              <w:spacing w:before="0" w:after="0"/>
              <w:ind w:left="33" w:firstLine="0"/>
              <w:rPr>
                <w:rFonts w:cs="Arial"/>
                <w:szCs w:val="20"/>
              </w:rPr>
            </w:pPr>
            <w:r w:rsidRPr="003365D9">
              <w:rPr>
                <w:rFonts w:cs="Arial"/>
                <w:b/>
                <w:szCs w:val="20"/>
              </w:rPr>
              <w:t>National Law and National Regulations</w:t>
            </w:r>
          </w:p>
        </w:tc>
        <w:tc>
          <w:tcPr>
            <w:tcW w:w="724" w:type="pct"/>
            <w:tcBorders>
              <w:right w:val="single" w:sz="4" w:space="0" w:color="D9D9D9" w:themeColor="background1" w:themeShade="D9"/>
            </w:tcBorders>
            <w:shd w:val="clear" w:color="auto" w:fill="BFBFBF" w:themeFill="background1" w:themeFillShade="BF"/>
            <w:vAlign w:val="center"/>
          </w:tcPr>
          <w:p w14:paraId="715FF5B0" w14:textId="77777777" w:rsidR="00086711" w:rsidRPr="003365D9" w:rsidRDefault="00086711" w:rsidP="00086711">
            <w:pPr>
              <w:pStyle w:val="actsandregstabletext"/>
              <w:spacing w:before="0" w:after="0"/>
              <w:ind w:left="0" w:firstLine="0"/>
              <w:rPr>
                <w:rFonts w:cs="Arial"/>
                <w:b/>
                <w:szCs w:val="20"/>
              </w:rPr>
            </w:pPr>
            <w:r w:rsidRPr="003365D9">
              <w:rPr>
                <w:rFonts w:cs="Arial"/>
                <w:b/>
                <w:szCs w:val="20"/>
              </w:rPr>
              <w:t>Associated element</w:t>
            </w:r>
          </w:p>
        </w:tc>
        <w:tc>
          <w:tcPr>
            <w:tcW w:w="919"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615F1F" w14:textId="77777777" w:rsidR="00086711" w:rsidRPr="003365D9" w:rsidRDefault="00086711" w:rsidP="00086711">
            <w:pPr>
              <w:rPr>
                <w:rFonts w:cs="Arial"/>
                <w:b/>
                <w:szCs w:val="20"/>
              </w:rPr>
            </w:pPr>
            <w:r w:rsidRPr="003365D9">
              <w:rPr>
                <w:rFonts w:cs="Arial"/>
                <w:b/>
                <w:szCs w:val="20"/>
              </w:rPr>
              <w:t>Self-assessed status</w:t>
            </w:r>
          </w:p>
        </w:tc>
        <w:tc>
          <w:tcPr>
            <w:tcW w:w="1376"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78AD73D" w14:textId="77777777" w:rsidR="00086711" w:rsidRPr="003365D9" w:rsidRDefault="00086711" w:rsidP="00086711">
            <w:pPr>
              <w:rPr>
                <w:rFonts w:cs="Arial"/>
                <w:b/>
                <w:szCs w:val="20"/>
              </w:rPr>
            </w:pPr>
            <w:r w:rsidRPr="003365D9">
              <w:rPr>
                <w:rFonts w:cs="Arial"/>
                <w:b/>
                <w:szCs w:val="20"/>
              </w:rPr>
              <w:t>Actions if non-compliant</w:t>
            </w:r>
          </w:p>
        </w:tc>
      </w:tr>
      <w:tr w:rsidR="00086711" w:rsidRPr="003365D9" w14:paraId="34C16BA4" w14:textId="77777777" w:rsidTr="00086711">
        <w:trPr>
          <w:trHeight w:val="293"/>
        </w:trPr>
        <w:tc>
          <w:tcPr>
            <w:tcW w:w="376" w:type="pct"/>
          </w:tcPr>
          <w:p w14:paraId="0097CBFC" w14:textId="77777777" w:rsidR="00086711" w:rsidRPr="00B00445" w:rsidRDefault="00086711" w:rsidP="00086711">
            <w:pPr>
              <w:pStyle w:val="actsandregstabletext"/>
              <w:spacing w:before="0"/>
              <w:rPr>
                <w:rFonts w:cs="Arial"/>
                <w:sz w:val="16"/>
                <w:szCs w:val="16"/>
              </w:rPr>
            </w:pPr>
            <w:r w:rsidRPr="00B00445">
              <w:rPr>
                <w:rFonts w:cs="Arial"/>
                <w:sz w:val="16"/>
                <w:szCs w:val="16"/>
              </w:rPr>
              <w:t>S.51(2)</w:t>
            </w:r>
          </w:p>
        </w:tc>
        <w:tc>
          <w:tcPr>
            <w:tcW w:w="1605" w:type="pct"/>
          </w:tcPr>
          <w:p w14:paraId="5A7921D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Conditions on service approval (FDC Coordinators)</w:t>
            </w:r>
          </w:p>
        </w:tc>
        <w:tc>
          <w:tcPr>
            <w:tcW w:w="724" w:type="pct"/>
            <w:tcBorders>
              <w:right w:val="single" w:sz="4" w:space="0" w:color="D9D9D9" w:themeColor="background1" w:themeShade="D9"/>
            </w:tcBorders>
          </w:tcPr>
          <w:p w14:paraId="741518A3"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357ACEA" w14:textId="78995472" w:rsidR="00086711" w:rsidRPr="00B00445" w:rsidRDefault="0030508B" w:rsidP="00086711">
            <w:pPr>
              <w:spacing w:before="20" w:after="40"/>
              <w:rPr>
                <w:rFonts w:eastAsia="MS Gothic" w:cs="Arial"/>
                <w:sz w:val="16"/>
                <w:szCs w:val="16"/>
              </w:rPr>
            </w:pPr>
            <w:sdt>
              <w:sdtPr>
                <w:rPr>
                  <w:rFonts w:eastAsia="MS Gothic" w:cs="Arial"/>
                  <w:sz w:val="16"/>
                  <w:szCs w:val="16"/>
                </w:rPr>
                <w:id w:val="-1684266531"/>
                <w14:checkbox>
                  <w14:checked w14:val="1"/>
                  <w14:checkedState w14:val="2612" w14:font="MS Gothic"/>
                  <w14:uncheckedState w14:val="2610" w14:font="MS Gothic"/>
                </w14:checkbox>
              </w:sdtPr>
              <w:sdtEndPr/>
              <w:sdtContent>
                <w:r w:rsidR="0079587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15915AC9" w14:textId="77777777" w:rsidR="00086711" w:rsidRPr="00B00445" w:rsidRDefault="0030508B" w:rsidP="00086711">
            <w:pPr>
              <w:spacing w:before="20" w:after="40"/>
              <w:rPr>
                <w:rFonts w:cs="Arial"/>
                <w:sz w:val="16"/>
                <w:szCs w:val="16"/>
              </w:rPr>
            </w:pPr>
            <w:sdt>
              <w:sdtPr>
                <w:rPr>
                  <w:rFonts w:cs="Arial"/>
                  <w:sz w:val="16"/>
                  <w:szCs w:val="16"/>
                </w:rPr>
                <w:id w:val="164500583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397F77" w14:textId="04549954" w:rsidR="00086711" w:rsidRPr="00B00445" w:rsidRDefault="0030508B" w:rsidP="00086711">
            <w:pPr>
              <w:spacing w:after="40"/>
              <w:rPr>
                <w:rFonts w:cs="Arial"/>
                <w:sz w:val="16"/>
                <w:szCs w:val="16"/>
              </w:rPr>
            </w:pPr>
            <w:sdt>
              <w:sdtPr>
                <w:rPr>
                  <w:rFonts w:eastAsia="MS Gothic" w:cs="Arial"/>
                  <w:sz w:val="16"/>
                  <w:szCs w:val="16"/>
                </w:rPr>
                <w:id w:val="-16030282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6DBAE7B" w14:textId="77777777" w:rsidR="00086711" w:rsidRPr="00B00445" w:rsidRDefault="00086711" w:rsidP="00086711">
            <w:pPr>
              <w:spacing w:after="40"/>
              <w:ind w:left="1134"/>
              <w:rPr>
                <w:rFonts w:cs="Arial"/>
                <w:sz w:val="16"/>
                <w:szCs w:val="16"/>
              </w:rPr>
            </w:pPr>
          </w:p>
        </w:tc>
      </w:tr>
      <w:tr w:rsidR="00086711" w:rsidRPr="003365D9" w14:paraId="400D874C" w14:textId="77777777" w:rsidTr="00086711">
        <w:trPr>
          <w:trHeight w:val="293"/>
        </w:trPr>
        <w:tc>
          <w:tcPr>
            <w:tcW w:w="376" w:type="pct"/>
          </w:tcPr>
          <w:p w14:paraId="7B4B4CF0" w14:textId="77777777" w:rsidR="00086711" w:rsidRPr="00B00445" w:rsidRDefault="00086711" w:rsidP="00086711">
            <w:pPr>
              <w:pStyle w:val="actsandregstabletext"/>
              <w:spacing w:before="0"/>
              <w:rPr>
                <w:rFonts w:cs="Arial"/>
                <w:sz w:val="16"/>
                <w:szCs w:val="16"/>
              </w:rPr>
            </w:pPr>
            <w:r w:rsidRPr="00B00445">
              <w:rPr>
                <w:rFonts w:cs="Arial"/>
                <w:sz w:val="16"/>
                <w:szCs w:val="16"/>
              </w:rPr>
              <w:t>S.161</w:t>
            </w:r>
          </w:p>
        </w:tc>
        <w:tc>
          <w:tcPr>
            <w:tcW w:w="1605" w:type="pct"/>
          </w:tcPr>
          <w:p w14:paraId="12D395A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to operate education and care service without nominated supervisor</w:t>
            </w:r>
          </w:p>
        </w:tc>
        <w:tc>
          <w:tcPr>
            <w:tcW w:w="724" w:type="pct"/>
            <w:tcBorders>
              <w:right w:val="single" w:sz="4" w:space="0" w:color="D9D9D9" w:themeColor="background1" w:themeShade="D9"/>
            </w:tcBorders>
          </w:tcPr>
          <w:p w14:paraId="5A207132"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83A5532" w14:textId="7A18C56B" w:rsidR="00086711" w:rsidRPr="00B00445" w:rsidRDefault="0030508B" w:rsidP="00086711">
            <w:pPr>
              <w:spacing w:before="20" w:after="40"/>
              <w:rPr>
                <w:rFonts w:eastAsia="MS Gothic" w:cs="Arial"/>
                <w:sz w:val="16"/>
                <w:szCs w:val="16"/>
              </w:rPr>
            </w:pPr>
            <w:sdt>
              <w:sdtPr>
                <w:rPr>
                  <w:rFonts w:eastAsia="MS Gothic" w:cs="Arial"/>
                  <w:sz w:val="16"/>
                  <w:szCs w:val="16"/>
                </w:rPr>
                <w:id w:val="1768729840"/>
                <w14:checkbox>
                  <w14:checked w14:val="1"/>
                  <w14:checkedState w14:val="2612" w14:font="MS Gothic"/>
                  <w14:uncheckedState w14:val="2610" w14:font="MS Gothic"/>
                </w14:checkbox>
              </w:sdtPr>
              <w:sdtEndPr/>
              <w:sdtContent>
                <w:r w:rsidR="0079587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0E32273" w14:textId="77777777" w:rsidR="00086711" w:rsidRPr="00B00445" w:rsidRDefault="0030508B" w:rsidP="00086711">
            <w:pPr>
              <w:spacing w:before="20" w:after="40"/>
              <w:rPr>
                <w:rFonts w:cs="Arial"/>
                <w:sz w:val="16"/>
                <w:szCs w:val="16"/>
              </w:rPr>
            </w:pPr>
            <w:sdt>
              <w:sdtPr>
                <w:rPr>
                  <w:rFonts w:cs="Arial"/>
                  <w:sz w:val="16"/>
                  <w:szCs w:val="16"/>
                </w:rPr>
                <w:id w:val="-49079327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C190C86" w14:textId="14AD73F7" w:rsidR="00086711" w:rsidRPr="00B00445" w:rsidRDefault="0030508B" w:rsidP="00086711">
            <w:pPr>
              <w:spacing w:after="40"/>
              <w:rPr>
                <w:rFonts w:cs="Arial"/>
                <w:sz w:val="16"/>
                <w:szCs w:val="16"/>
              </w:rPr>
            </w:pPr>
            <w:sdt>
              <w:sdtPr>
                <w:rPr>
                  <w:rFonts w:eastAsia="MS Gothic" w:cs="Arial"/>
                  <w:sz w:val="16"/>
                  <w:szCs w:val="16"/>
                </w:rPr>
                <w:id w:val="-34771812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8026C9C" w14:textId="77777777" w:rsidR="00086711" w:rsidRPr="00B00445" w:rsidRDefault="00086711" w:rsidP="00086711">
            <w:pPr>
              <w:spacing w:after="40"/>
              <w:ind w:left="1134"/>
              <w:rPr>
                <w:rFonts w:cs="Arial"/>
                <w:sz w:val="16"/>
                <w:szCs w:val="16"/>
              </w:rPr>
            </w:pPr>
          </w:p>
        </w:tc>
      </w:tr>
      <w:tr w:rsidR="00086711" w:rsidRPr="003365D9" w14:paraId="2CDA61AB" w14:textId="77777777" w:rsidTr="00086711">
        <w:trPr>
          <w:trHeight w:val="293"/>
        </w:trPr>
        <w:tc>
          <w:tcPr>
            <w:tcW w:w="376" w:type="pct"/>
          </w:tcPr>
          <w:p w14:paraId="620C344A" w14:textId="77777777" w:rsidR="00086711" w:rsidRPr="00B00445" w:rsidRDefault="00086711" w:rsidP="00086711">
            <w:pPr>
              <w:pStyle w:val="actsandregstabletext"/>
              <w:spacing w:before="0"/>
              <w:rPr>
                <w:rFonts w:cs="Arial"/>
                <w:sz w:val="16"/>
                <w:szCs w:val="16"/>
              </w:rPr>
            </w:pPr>
            <w:r w:rsidRPr="00B00445">
              <w:rPr>
                <w:rFonts w:cs="Arial"/>
                <w:sz w:val="16"/>
                <w:szCs w:val="16"/>
              </w:rPr>
              <w:t>S.161A</w:t>
            </w:r>
          </w:p>
        </w:tc>
        <w:tc>
          <w:tcPr>
            <w:tcW w:w="1605" w:type="pct"/>
          </w:tcPr>
          <w:p w14:paraId="093EF83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for nominated supervisor not to meet prescribed minimum requirements</w:t>
            </w:r>
          </w:p>
        </w:tc>
        <w:tc>
          <w:tcPr>
            <w:tcW w:w="724" w:type="pct"/>
            <w:tcBorders>
              <w:right w:val="single" w:sz="4" w:space="0" w:color="D9D9D9" w:themeColor="background1" w:themeShade="D9"/>
            </w:tcBorders>
          </w:tcPr>
          <w:p w14:paraId="4FC6119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63ED396" w14:textId="63C1D4A6" w:rsidR="00086711" w:rsidRPr="00B00445" w:rsidRDefault="0030508B" w:rsidP="00086711">
            <w:pPr>
              <w:spacing w:before="20" w:after="40"/>
              <w:rPr>
                <w:rFonts w:eastAsia="MS Gothic" w:cs="Arial"/>
                <w:sz w:val="16"/>
                <w:szCs w:val="16"/>
              </w:rPr>
            </w:pPr>
            <w:sdt>
              <w:sdtPr>
                <w:rPr>
                  <w:rFonts w:eastAsia="MS Gothic" w:cs="Arial"/>
                  <w:sz w:val="16"/>
                  <w:szCs w:val="16"/>
                </w:rPr>
                <w:id w:val="1761252132"/>
                <w14:checkbox>
                  <w14:checked w14:val="1"/>
                  <w14:checkedState w14:val="2612" w14:font="MS Gothic"/>
                  <w14:uncheckedState w14:val="2610" w14:font="MS Gothic"/>
                </w14:checkbox>
              </w:sdtPr>
              <w:sdtEndPr/>
              <w:sdtContent>
                <w:r w:rsidR="0079587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3480572" w14:textId="77777777" w:rsidR="00086711" w:rsidRPr="00B00445" w:rsidRDefault="0030508B" w:rsidP="00086711">
            <w:pPr>
              <w:spacing w:before="20" w:after="40"/>
              <w:rPr>
                <w:rFonts w:cs="Arial"/>
                <w:sz w:val="16"/>
                <w:szCs w:val="16"/>
              </w:rPr>
            </w:pPr>
            <w:sdt>
              <w:sdtPr>
                <w:rPr>
                  <w:rFonts w:cs="Arial"/>
                  <w:sz w:val="16"/>
                  <w:szCs w:val="16"/>
                </w:rPr>
                <w:id w:val="10400895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65F6B53" w14:textId="5D05CC3D" w:rsidR="00086711" w:rsidRPr="00B00445" w:rsidRDefault="0030508B" w:rsidP="00086711">
            <w:pPr>
              <w:spacing w:after="40"/>
              <w:rPr>
                <w:rFonts w:cs="Arial"/>
                <w:sz w:val="16"/>
                <w:szCs w:val="16"/>
              </w:rPr>
            </w:pPr>
            <w:sdt>
              <w:sdtPr>
                <w:rPr>
                  <w:rFonts w:eastAsia="MS Gothic" w:cs="Arial"/>
                  <w:sz w:val="16"/>
                  <w:szCs w:val="16"/>
                </w:rPr>
                <w:id w:val="-169237106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5A52DCA" w14:textId="77777777" w:rsidR="00086711" w:rsidRPr="00B00445" w:rsidRDefault="00086711" w:rsidP="00086711">
            <w:pPr>
              <w:spacing w:after="40"/>
              <w:ind w:left="1134"/>
              <w:rPr>
                <w:rFonts w:cs="Arial"/>
                <w:sz w:val="16"/>
                <w:szCs w:val="16"/>
              </w:rPr>
            </w:pPr>
          </w:p>
        </w:tc>
      </w:tr>
      <w:tr w:rsidR="00086711" w:rsidRPr="003365D9" w14:paraId="72539F6D" w14:textId="77777777" w:rsidTr="00086711">
        <w:trPr>
          <w:trHeight w:val="293"/>
        </w:trPr>
        <w:tc>
          <w:tcPr>
            <w:tcW w:w="376" w:type="pct"/>
          </w:tcPr>
          <w:p w14:paraId="50E1BB4E" w14:textId="77777777" w:rsidR="00086711" w:rsidRPr="00B00445" w:rsidRDefault="00086711" w:rsidP="00086711">
            <w:pPr>
              <w:pStyle w:val="actsandregstabletext"/>
              <w:spacing w:before="0"/>
              <w:rPr>
                <w:rFonts w:cs="Arial"/>
                <w:sz w:val="16"/>
                <w:szCs w:val="16"/>
              </w:rPr>
            </w:pPr>
            <w:r w:rsidRPr="00B00445">
              <w:rPr>
                <w:rFonts w:cs="Arial"/>
                <w:sz w:val="16"/>
                <w:szCs w:val="16"/>
              </w:rPr>
              <w:t>S.162</w:t>
            </w:r>
          </w:p>
        </w:tc>
        <w:tc>
          <w:tcPr>
            <w:tcW w:w="1605" w:type="pct"/>
          </w:tcPr>
          <w:p w14:paraId="7EDB858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to operate education and care service unless responsible person is present</w:t>
            </w:r>
          </w:p>
        </w:tc>
        <w:tc>
          <w:tcPr>
            <w:tcW w:w="724" w:type="pct"/>
            <w:tcBorders>
              <w:right w:val="single" w:sz="4" w:space="0" w:color="D9D9D9" w:themeColor="background1" w:themeShade="D9"/>
            </w:tcBorders>
          </w:tcPr>
          <w:p w14:paraId="469ECFA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88824F5" w14:textId="2B60F43E" w:rsidR="00086711" w:rsidRPr="00B00445" w:rsidRDefault="0030508B" w:rsidP="00086711">
            <w:pPr>
              <w:spacing w:before="20" w:after="40"/>
              <w:rPr>
                <w:rFonts w:eastAsia="MS Gothic" w:cs="Arial"/>
                <w:sz w:val="16"/>
                <w:szCs w:val="16"/>
              </w:rPr>
            </w:pPr>
            <w:sdt>
              <w:sdtPr>
                <w:rPr>
                  <w:rFonts w:eastAsia="MS Gothic" w:cs="Arial"/>
                  <w:sz w:val="16"/>
                  <w:szCs w:val="16"/>
                </w:rPr>
                <w:id w:val="2140302723"/>
                <w14:checkbox>
                  <w14:checked w14:val="1"/>
                  <w14:checkedState w14:val="2612" w14:font="MS Gothic"/>
                  <w14:uncheckedState w14:val="2610" w14:font="MS Gothic"/>
                </w14:checkbox>
              </w:sdtPr>
              <w:sdtEndPr/>
              <w:sdtContent>
                <w:r w:rsidR="0079587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9FE987A" w14:textId="77777777" w:rsidR="00086711" w:rsidRPr="00B00445" w:rsidRDefault="0030508B" w:rsidP="00086711">
            <w:pPr>
              <w:spacing w:before="20" w:after="40"/>
              <w:rPr>
                <w:rFonts w:cs="Arial"/>
                <w:sz w:val="16"/>
                <w:szCs w:val="16"/>
              </w:rPr>
            </w:pPr>
            <w:sdt>
              <w:sdtPr>
                <w:rPr>
                  <w:rFonts w:cs="Arial"/>
                  <w:sz w:val="16"/>
                  <w:szCs w:val="16"/>
                </w:rPr>
                <w:id w:val="-18949560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36B52CE" w14:textId="172C797B" w:rsidR="00086711" w:rsidRPr="00B00445" w:rsidRDefault="0030508B" w:rsidP="00086711">
            <w:pPr>
              <w:spacing w:after="40"/>
              <w:rPr>
                <w:rFonts w:cs="Arial"/>
                <w:sz w:val="16"/>
                <w:szCs w:val="16"/>
              </w:rPr>
            </w:pPr>
            <w:sdt>
              <w:sdtPr>
                <w:rPr>
                  <w:rFonts w:eastAsia="MS Gothic" w:cs="Arial"/>
                  <w:sz w:val="16"/>
                  <w:szCs w:val="16"/>
                </w:rPr>
                <w:id w:val="2795381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7549136" w14:textId="77777777" w:rsidR="00086711" w:rsidRPr="00B00445" w:rsidRDefault="00086711" w:rsidP="00086711">
            <w:pPr>
              <w:spacing w:after="40"/>
              <w:ind w:left="1134"/>
              <w:rPr>
                <w:rFonts w:cs="Arial"/>
                <w:sz w:val="16"/>
                <w:szCs w:val="16"/>
              </w:rPr>
            </w:pPr>
          </w:p>
        </w:tc>
      </w:tr>
      <w:tr w:rsidR="00086711" w:rsidRPr="003365D9" w14:paraId="1EFCF351" w14:textId="77777777" w:rsidTr="00086711">
        <w:trPr>
          <w:trHeight w:val="293"/>
        </w:trPr>
        <w:tc>
          <w:tcPr>
            <w:tcW w:w="376" w:type="pct"/>
          </w:tcPr>
          <w:p w14:paraId="0D181E7F" w14:textId="77777777" w:rsidR="00086711" w:rsidRPr="00B00445" w:rsidRDefault="00086711" w:rsidP="00086711">
            <w:pPr>
              <w:pStyle w:val="actsandregstabletext"/>
              <w:spacing w:before="0"/>
              <w:rPr>
                <w:rFonts w:cs="Arial"/>
                <w:sz w:val="16"/>
                <w:szCs w:val="16"/>
              </w:rPr>
            </w:pPr>
            <w:r w:rsidRPr="00B00445">
              <w:rPr>
                <w:rFonts w:cs="Arial"/>
                <w:sz w:val="16"/>
                <w:szCs w:val="16"/>
              </w:rPr>
              <w:t>S.163</w:t>
            </w:r>
          </w:p>
        </w:tc>
        <w:tc>
          <w:tcPr>
            <w:tcW w:w="1605" w:type="pct"/>
            <w:tcBorders>
              <w:bottom w:val="single" w:sz="4" w:space="0" w:color="BFBFBF" w:themeColor="background1" w:themeShade="BF"/>
            </w:tcBorders>
          </w:tcPr>
          <w:p w14:paraId="7156B86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appointment or engagement of family day care co-ordinators</w:t>
            </w:r>
          </w:p>
        </w:tc>
        <w:tc>
          <w:tcPr>
            <w:tcW w:w="724" w:type="pct"/>
            <w:tcBorders>
              <w:right w:val="single" w:sz="4" w:space="0" w:color="D9D9D9" w:themeColor="background1" w:themeShade="D9"/>
            </w:tcBorders>
          </w:tcPr>
          <w:p w14:paraId="26ECAE6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F247DB" w14:textId="4F428BC0" w:rsidR="00086711" w:rsidRPr="00B00445" w:rsidRDefault="0030508B" w:rsidP="00086711">
            <w:pPr>
              <w:spacing w:before="20" w:after="40"/>
              <w:rPr>
                <w:rFonts w:eastAsia="MS Gothic" w:cs="Arial"/>
                <w:sz w:val="16"/>
                <w:szCs w:val="16"/>
              </w:rPr>
            </w:pPr>
            <w:sdt>
              <w:sdtPr>
                <w:rPr>
                  <w:rFonts w:eastAsia="MS Gothic" w:cs="Arial"/>
                  <w:sz w:val="16"/>
                  <w:szCs w:val="16"/>
                </w:rPr>
                <w:id w:val="-84632428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00BB512A" w14:textId="77777777" w:rsidR="00086711" w:rsidRPr="00B00445" w:rsidRDefault="0030508B" w:rsidP="00086711">
            <w:pPr>
              <w:spacing w:before="20" w:after="40"/>
              <w:rPr>
                <w:rFonts w:cs="Arial"/>
                <w:sz w:val="16"/>
                <w:szCs w:val="16"/>
              </w:rPr>
            </w:pPr>
            <w:sdt>
              <w:sdtPr>
                <w:rPr>
                  <w:rFonts w:cs="Arial"/>
                  <w:sz w:val="16"/>
                  <w:szCs w:val="16"/>
                </w:rPr>
                <w:id w:val="-80323611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62D090D" w14:textId="3C84E24E" w:rsidR="00086711" w:rsidRPr="00B00445" w:rsidRDefault="0030508B" w:rsidP="00086711">
            <w:pPr>
              <w:spacing w:after="40"/>
              <w:rPr>
                <w:rFonts w:cs="Arial"/>
                <w:sz w:val="16"/>
                <w:szCs w:val="16"/>
              </w:rPr>
            </w:pPr>
            <w:sdt>
              <w:sdtPr>
                <w:rPr>
                  <w:rFonts w:eastAsia="MS Gothic" w:cs="Arial"/>
                  <w:sz w:val="16"/>
                  <w:szCs w:val="16"/>
                </w:rPr>
                <w:id w:val="-416396548"/>
                <w14:checkbox>
                  <w14:checked w14:val="1"/>
                  <w14:checkedState w14:val="2612" w14:font="MS Gothic"/>
                  <w14:uncheckedState w14:val="2610" w14:font="MS Gothic"/>
                </w14:checkbox>
              </w:sdtPr>
              <w:sdtEndPr/>
              <w:sdtContent>
                <w:r w:rsidR="00DF7884">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8C0FED4" w14:textId="77777777" w:rsidR="00086711" w:rsidRPr="00B00445" w:rsidRDefault="00086711" w:rsidP="00086711">
            <w:pPr>
              <w:spacing w:after="40"/>
              <w:ind w:left="1134"/>
              <w:rPr>
                <w:rFonts w:cs="Arial"/>
                <w:sz w:val="16"/>
                <w:szCs w:val="16"/>
              </w:rPr>
            </w:pPr>
          </w:p>
        </w:tc>
      </w:tr>
      <w:tr w:rsidR="00086711" w:rsidRPr="003365D9" w14:paraId="069FE689" w14:textId="77777777" w:rsidTr="00086711">
        <w:trPr>
          <w:trHeight w:val="293"/>
        </w:trPr>
        <w:tc>
          <w:tcPr>
            <w:tcW w:w="376" w:type="pct"/>
          </w:tcPr>
          <w:p w14:paraId="690F3E45" w14:textId="77777777" w:rsidR="00086711" w:rsidRPr="00B00445" w:rsidRDefault="00086711" w:rsidP="00086711">
            <w:pPr>
              <w:pStyle w:val="actsandregstabletext"/>
              <w:spacing w:before="0"/>
              <w:rPr>
                <w:rFonts w:cs="Arial"/>
                <w:sz w:val="16"/>
                <w:szCs w:val="16"/>
              </w:rPr>
            </w:pPr>
            <w:r w:rsidRPr="00B00445">
              <w:rPr>
                <w:rFonts w:cs="Arial"/>
                <w:sz w:val="16"/>
                <w:szCs w:val="16"/>
              </w:rPr>
              <w:t>S.164</w:t>
            </w:r>
          </w:p>
        </w:tc>
        <w:tc>
          <w:tcPr>
            <w:tcW w:w="1605" w:type="pct"/>
            <w:tcBorders>
              <w:bottom w:val="single" w:sz="4" w:space="0" w:color="D9D9D9" w:themeColor="background1" w:themeShade="D9"/>
            </w:tcBorders>
          </w:tcPr>
          <w:p w14:paraId="08D4C0BA"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assistance to family day care educators</w:t>
            </w:r>
          </w:p>
        </w:tc>
        <w:tc>
          <w:tcPr>
            <w:tcW w:w="724" w:type="pct"/>
            <w:tcBorders>
              <w:right w:val="single" w:sz="4" w:space="0" w:color="D9D9D9" w:themeColor="background1" w:themeShade="D9"/>
            </w:tcBorders>
          </w:tcPr>
          <w:p w14:paraId="64F24302"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CBE883B" w14:textId="786F6677" w:rsidR="00086711" w:rsidRPr="00B00445" w:rsidRDefault="0030508B" w:rsidP="00086711">
            <w:pPr>
              <w:spacing w:before="20" w:after="40"/>
              <w:rPr>
                <w:rFonts w:eastAsia="MS Gothic" w:cs="Arial"/>
                <w:sz w:val="16"/>
                <w:szCs w:val="16"/>
              </w:rPr>
            </w:pPr>
            <w:sdt>
              <w:sdtPr>
                <w:rPr>
                  <w:rFonts w:eastAsia="MS Gothic" w:cs="Arial"/>
                  <w:sz w:val="16"/>
                  <w:szCs w:val="16"/>
                </w:rPr>
                <w:id w:val="-197127719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47CEF03" w14:textId="77777777" w:rsidR="00086711" w:rsidRPr="00B00445" w:rsidRDefault="0030508B" w:rsidP="00086711">
            <w:pPr>
              <w:spacing w:before="20" w:after="40"/>
              <w:rPr>
                <w:rFonts w:cs="Arial"/>
                <w:sz w:val="16"/>
                <w:szCs w:val="16"/>
              </w:rPr>
            </w:pPr>
            <w:sdt>
              <w:sdtPr>
                <w:rPr>
                  <w:rFonts w:cs="Arial"/>
                  <w:sz w:val="16"/>
                  <w:szCs w:val="16"/>
                </w:rPr>
                <w:id w:val="127082510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27F18B3" w14:textId="6B534C59" w:rsidR="00086711" w:rsidRPr="00B00445" w:rsidRDefault="0030508B" w:rsidP="00086711">
            <w:pPr>
              <w:spacing w:after="40"/>
              <w:rPr>
                <w:rFonts w:cs="Arial"/>
                <w:sz w:val="16"/>
                <w:szCs w:val="16"/>
              </w:rPr>
            </w:pPr>
            <w:sdt>
              <w:sdtPr>
                <w:rPr>
                  <w:rFonts w:eastAsia="MS Gothic" w:cs="Arial"/>
                  <w:sz w:val="16"/>
                  <w:szCs w:val="16"/>
                </w:rPr>
                <w:id w:val="-1452090055"/>
                <w14:checkbox>
                  <w14:checked w14:val="1"/>
                  <w14:checkedState w14:val="2612" w14:font="MS Gothic"/>
                  <w14:uncheckedState w14:val="2610" w14:font="MS Gothic"/>
                </w14:checkbox>
              </w:sdtPr>
              <w:sdtEndPr/>
              <w:sdtContent>
                <w:r w:rsidR="00DF7884">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0E32F71" w14:textId="77777777" w:rsidR="00086711" w:rsidRPr="00B00445" w:rsidRDefault="00086711" w:rsidP="00086711">
            <w:pPr>
              <w:spacing w:after="40"/>
              <w:ind w:left="1134"/>
              <w:rPr>
                <w:rFonts w:cs="Arial"/>
                <w:sz w:val="16"/>
                <w:szCs w:val="16"/>
              </w:rPr>
            </w:pPr>
          </w:p>
        </w:tc>
      </w:tr>
      <w:tr w:rsidR="00086711" w:rsidRPr="003365D9" w14:paraId="6C7CED9B" w14:textId="77777777" w:rsidTr="00086711">
        <w:trPr>
          <w:trHeight w:val="293"/>
        </w:trPr>
        <w:tc>
          <w:tcPr>
            <w:tcW w:w="376" w:type="pct"/>
          </w:tcPr>
          <w:p w14:paraId="3F5BD024" w14:textId="77777777" w:rsidR="00086711" w:rsidRPr="00B00445" w:rsidRDefault="00086711" w:rsidP="00086711">
            <w:pPr>
              <w:pStyle w:val="actsandregstabletext"/>
              <w:spacing w:before="0"/>
              <w:rPr>
                <w:rFonts w:cs="Arial"/>
                <w:sz w:val="16"/>
                <w:szCs w:val="16"/>
              </w:rPr>
            </w:pPr>
            <w:r w:rsidRPr="00B00445">
              <w:rPr>
                <w:rFonts w:cs="Arial"/>
                <w:sz w:val="16"/>
                <w:szCs w:val="16"/>
              </w:rPr>
              <w:t>S.164A</w:t>
            </w:r>
          </w:p>
        </w:tc>
        <w:tc>
          <w:tcPr>
            <w:tcW w:w="1605" w:type="pct"/>
            <w:tcBorders>
              <w:top w:val="single" w:sz="4" w:space="0" w:color="D9D9D9" w:themeColor="background1" w:themeShade="D9"/>
            </w:tcBorders>
          </w:tcPr>
          <w:p w14:paraId="404CBBA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the education and care of children by family day care service</w:t>
            </w:r>
          </w:p>
        </w:tc>
        <w:tc>
          <w:tcPr>
            <w:tcW w:w="724" w:type="pct"/>
            <w:tcBorders>
              <w:right w:val="single" w:sz="4" w:space="0" w:color="D9D9D9" w:themeColor="background1" w:themeShade="D9"/>
            </w:tcBorders>
          </w:tcPr>
          <w:p w14:paraId="5AC8204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5320591" w14:textId="56E7B915" w:rsidR="00086711" w:rsidRPr="00B00445" w:rsidRDefault="0030508B" w:rsidP="00086711">
            <w:pPr>
              <w:spacing w:before="20" w:after="40"/>
              <w:rPr>
                <w:rFonts w:eastAsia="MS Gothic" w:cs="Arial"/>
                <w:sz w:val="16"/>
                <w:szCs w:val="16"/>
              </w:rPr>
            </w:pPr>
            <w:sdt>
              <w:sdtPr>
                <w:rPr>
                  <w:rFonts w:eastAsia="MS Gothic" w:cs="Arial"/>
                  <w:sz w:val="16"/>
                  <w:szCs w:val="16"/>
                </w:rPr>
                <w:id w:val="129065657"/>
                <w14:checkbox>
                  <w14:checked w14:val="0"/>
                  <w14:checkedState w14:val="2612" w14:font="MS Gothic"/>
                  <w14:uncheckedState w14:val="2610" w14:font="MS Gothic"/>
                </w14:checkbox>
              </w:sdtPr>
              <w:sdtEndPr/>
              <w:sdtContent>
                <w:r w:rsidR="00DF7884">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B0C74A6" w14:textId="77777777" w:rsidR="00086711" w:rsidRPr="00B00445" w:rsidRDefault="0030508B" w:rsidP="00086711">
            <w:pPr>
              <w:spacing w:before="20" w:after="40"/>
              <w:rPr>
                <w:rFonts w:cs="Arial"/>
                <w:sz w:val="16"/>
                <w:szCs w:val="16"/>
              </w:rPr>
            </w:pPr>
            <w:sdt>
              <w:sdtPr>
                <w:rPr>
                  <w:rFonts w:cs="Arial"/>
                  <w:sz w:val="16"/>
                  <w:szCs w:val="16"/>
                </w:rPr>
                <w:id w:val="-13993588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9695A14" w14:textId="011FE3FF" w:rsidR="00086711" w:rsidRPr="00B00445" w:rsidRDefault="0030508B" w:rsidP="00086711">
            <w:pPr>
              <w:spacing w:after="40"/>
              <w:rPr>
                <w:rFonts w:cs="Arial"/>
                <w:sz w:val="16"/>
                <w:szCs w:val="16"/>
              </w:rPr>
            </w:pPr>
            <w:sdt>
              <w:sdtPr>
                <w:rPr>
                  <w:rFonts w:eastAsia="MS Gothic" w:cs="Arial"/>
                  <w:sz w:val="16"/>
                  <w:szCs w:val="16"/>
                </w:rPr>
                <w:id w:val="1054580468"/>
                <w14:checkbox>
                  <w14:checked w14:val="1"/>
                  <w14:checkedState w14:val="2612" w14:font="MS Gothic"/>
                  <w14:uncheckedState w14:val="2610" w14:font="MS Gothic"/>
                </w14:checkbox>
              </w:sdtPr>
              <w:sdtEndPr/>
              <w:sdtContent>
                <w:r w:rsidR="00DF7884">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9B193B9" w14:textId="77777777" w:rsidR="00086711" w:rsidRPr="00B00445" w:rsidRDefault="00086711" w:rsidP="00086711">
            <w:pPr>
              <w:spacing w:after="40"/>
              <w:ind w:left="1134"/>
              <w:rPr>
                <w:rFonts w:cs="Arial"/>
                <w:sz w:val="16"/>
                <w:szCs w:val="16"/>
              </w:rPr>
            </w:pPr>
          </w:p>
        </w:tc>
      </w:tr>
      <w:tr w:rsidR="00086711" w:rsidRPr="003365D9" w14:paraId="17304328" w14:textId="77777777" w:rsidTr="00086711">
        <w:trPr>
          <w:trHeight w:val="293"/>
        </w:trPr>
        <w:tc>
          <w:tcPr>
            <w:tcW w:w="376" w:type="pct"/>
          </w:tcPr>
          <w:p w14:paraId="0FB44581" w14:textId="77777777" w:rsidR="00086711" w:rsidRPr="00B00445" w:rsidRDefault="00086711" w:rsidP="00086711">
            <w:pPr>
              <w:pStyle w:val="actsandregstabletext"/>
              <w:spacing w:before="0"/>
              <w:rPr>
                <w:rFonts w:cs="Arial"/>
                <w:sz w:val="16"/>
                <w:szCs w:val="16"/>
              </w:rPr>
            </w:pPr>
            <w:r w:rsidRPr="00B00445">
              <w:rPr>
                <w:rFonts w:cs="Arial"/>
                <w:sz w:val="16"/>
                <w:szCs w:val="16"/>
              </w:rPr>
              <w:t>S.169</w:t>
            </w:r>
          </w:p>
        </w:tc>
        <w:tc>
          <w:tcPr>
            <w:tcW w:w="1605" w:type="pct"/>
          </w:tcPr>
          <w:p w14:paraId="11DB127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staffing arrangements</w:t>
            </w:r>
          </w:p>
        </w:tc>
        <w:tc>
          <w:tcPr>
            <w:tcW w:w="724" w:type="pct"/>
            <w:tcBorders>
              <w:right w:val="single" w:sz="4" w:space="0" w:color="D9D9D9" w:themeColor="background1" w:themeShade="D9"/>
            </w:tcBorders>
          </w:tcPr>
          <w:p w14:paraId="1C5F7C2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BDA023" w14:textId="51D5EAC6" w:rsidR="00086711" w:rsidRPr="00B00445" w:rsidRDefault="0030508B" w:rsidP="00086711">
            <w:pPr>
              <w:spacing w:before="20" w:after="40"/>
              <w:rPr>
                <w:rFonts w:eastAsia="MS Gothic" w:cs="Arial"/>
                <w:sz w:val="16"/>
                <w:szCs w:val="16"/>
              </w:rPr>
            </w:pPr>
            <w:sdt>
              <w:sdtPr>
                <w:rPr>
                  <w:rFonts w:eastAsia="MS Gothic" w:cs="Arial"/>
                  <w:sz w:val="16"/>
                  <w:szCs w:val="16"/>
                </w:rPr>
                <w:id w:val="1220014181"/>
                <w14:checkbox>
                  <w14:checked w14:val="1"/>
                  <w14:checkedState w14:val="2612" w14:font="MS Gothic"/>
                  <w14:uncheckedState w14:val="2610" w14:font="MS Gothic"/>
                </w14:checkbox>
              </w:sdtPr>
              <w:sdtEndPr/>
              <w:sdtContent>
                <w:r w:rsidR="00DF7884">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1FB53C27" w14:textId="77777777" w:rsidR="00086711" w:rsidRPr="00B00445" w:rsidRDefault="0030508B" w:rsidP="00086711">
            <w:pPr>
              <w:spacing w:before="20" w:after="40"/>
              <w:rPr>
                <w:rFonts w:cs="Arial"/>
                <w:sz w:val="16"/>
                <w:szCs w:val="16"/>
              </w:rPr>
            </w:pPr>
            <w:sdt>
              <w:sdtPr>
                <w:rPr>
                  <w:rFonts w:cs="Arial"/>
                  <w:sz w:val="16"/>
                  <w:szCs w:val="16"/>
                </w:rPr>
                <w:id w:val="-76314067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288DFA6" w14:textId="06D16B0E" w:rsidR="00086711" w:rsidRPr="00B00445" w:rsidRDefault="0030508B" w:rsidP="00086711">
            <w:pPr>
              <w:spacing w:after="40"/>
              <w:rPr>
                <w:rFonts w:cs="Arial"/>
                <w:sz w:val="16"/>
                <w:szCs w:val="16"/>
              </w:rPr>
            </w:pPr>
            <w:sdt>
              <w:sdtPr>
                <w:rPr>
                  <w:rFonts w:eastAsia="MS Gothic" w:cs="Arial"/>
                  <w:sz w:val="16"/>
                  <w:szCs w:val="16"/>
                </w:rPr>
                <w:id w:val="-79651831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7F899C6" w14:textId="77777777" w:rsidR="00086711" w:rsidRPr="00B00445" w:rsidRDefault="00086711" w:rsidP="00086711">
            <w:pPr>
              <w:spacing w:after="40"/>
              <w:ind w:left="1134"/>
              <w:rPr>
                <w:rFonts w:cs="Arial"/>
                <w:sz w:val="16"/>
                <w:szCs w:val="16"/>
              </w:rPr>
            </w:pPr>
          </w:p>
        </w:tc>
      </w:tr>
      <w:tr w:rsidR="00086711" w:rsidRPr="003365D9" w14:paraId="08CFC06E" w14:textId="77777777" w:rsidTr="00086711">
        <w:trPr>
          <w:trHeight w:val="293"/>
        </w:trPr>
        <w:tc>
          <w:tcPr>
            <w:tcW w:w="376" w:type="pct"/>
          </w:tcPr>
          <w:p w14:paraId="318D23AF" w14:textId="77777777" w:rsidR="00086711" w:rsidRPr="00B00445" w:rsidRDefault="00086711" w:rsidP="00086711">
            <w:pPr>
              <w:pStyle w:val="actsandregstabletext"/>
              <w:spacing w:before="0"/>
              <w:rPr>
                <w:rFonts w:cs="Arial"/>
                <w:sz w:val="16"/>
                <w:szCs w:val="16"/>
              </w:rPr>
            </w:pPr>
            <w:r w:rsidRPr="00B00445">
              <w:rPr>
                <w:rFonts w:cs="Arial"/>
                <w:sz w:val="16"/>
                <w:szCs w:val="16"/>
              </w:rPr>
              <w:t>S.269</w:t>
            </w:r>
          </w:p>
        </w:tc>
        <w:tc>
          <w:tcPr>
            <w:tcW w:w="1605" w:type="pct"/>
          </w:tcPr>
          <w:p w14:paraId="0E9EB55D"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79A05A8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C3F501B" w14:textId="37A14D84" w:rsidR="00086711" w:rsidRPr="00B00445" w:rsidRDefault="0030508B" w:rsidP="00086711">
            <w:pPr>
              <w:spacing w:before="20" w:after="40"/>
              <w:rPr>
                <w:rFonts w:eastAsia="MS Gothic" w:cs="Arial"/>
                <w:sz w:val="16"/>
                <w:szCs w:val="16"/>
              </w:rPr>
            </w:pPr>
            <w:sdt>
              <w:sdtPr>
                <w:rPr>
                  <w:rFonts w:eastAsia="MS Gothic" w:cs="Arial"/>
                  <w:sz w:val="16"/>
                  <w:szCs w:val="16"/>
                </w:rPr>
                <w:id w:val="152836427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3F0FE57" w14:textId="77777777" w:rsidR="00086711" w:rsidRPr="00B00445" w:rsidRDefault="0030508B" w:rsidP="00086711">
            <w:pPr>
              <w:spacing w:before="20" w:after="40"/>
              <w:rPr>
                <w:rFonts w:cs="Arial"/>
                <w:sz w:val="16"/>
                <w:szCs w:val="16"/>
              </w:rPr>
            </w:pPr>
            <w:sdt>
              <w:sdtPr>
                <w:rPr>
                  <w:rFonts w:cs="Arial"/>
                  <w:sz w:val="16"/>
                  <w:szCs w:val="16"/>
                </w:rPr>
                <w:id w:val="197077370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C03F6B1" w14:textId="6852597F" w:rsidR="00086711" w:rsidRPr="00B00445" w:rsidRDefault="0030508B" w:rsidP="00086711">
            <w:pPr>
              <w:spacing w:after="40"/>
              <w:rPr>
                <w:rFonts w:eastAsia="MS Gothic" w:cs="Arial"/>
                <w:sz w:val="16"/>
                <w:szCs w:val="16"/>
              </w:rPr>
            </w:pPr>
            <w:sdt>
              <w:sdtPr>
                <w:rPr>
                  <w:rFonts w:eastAsia="MS Gothic" w:cs="Arial"/>
                  <w:sz w:val="16"/>
                  <w:szCs w:val="16"/>
                </w:rPr>
                <w:id w:val="2028900261"/>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F1BCE8D" w14:textId="77777777" w:rsidR="00086711" w:rsidRPr="00B00445" w:rsidRDefault="00086711" w:rsidP="00086711">
            <w:pPr>
              <w:spacing w:after="40"/>
              <w:ind w:left="1134"/>
              <w:rPr>
                <w:rFonts w:cs="Arial"/>
                <w:sz w:val="16"/>
                <w:szCs w:val="16"/>
              </w:rPr>
            </w:pPr>
          </w:p>
        </w:tc>
      </w:tr>
      <w:tr w:rsidR="00086711" w:rsidRPr="003365D9" w14:paraId="34E84ECA" w14:textId="77777777" w:rsidTr="00086711">
        <w:trPr>
          <w:trHeight w:val="293"/>
        </w:trPr>
        <w:tc>
          <w:tcPr>
            <w:tcW w:w="376" w:type="pct"/>
          </w:tcPr>
          <w:p w14:paraId="25160132" w14:textId="77777777" w:rsidR="00086711" w:rsidRPr="00B00445" w:rsidRDefault="00086711" w:rsidP="00086711">
            <w:pPr>
              <w:pStyle w:val="actsandregstabletext"/>
              <w:spacing w:before="0"/>
              <w:rPr>
                <w:rFonts w:cs="Arial"/>
                <w:sz w:val="16"/>
                <w:szCs w:val="16"/>
              </w:rPr>
            </w:pPr>
            <w:r w:rsidRPr="00B00445">
              <w:rPr>
                <w:rFonts w:cs="Arial"/>
                <w:sz w:val="16"/>
                <w:szCs w:val="16"/>
              </w:rPr>
              <w:t>R.117A</w:t>
            </w:r>
          </w:p>
        </w:tc>
        <w:tc>
          <w:tcPr>
            <w:tcW w:w="1605" w:type="pct"/>
          </w:tcPr>
          <w:p w14:paraId="5838AEB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Placing a person in day-to-day charge</w:t>
            </w:r>
          </w:p>
        </w:tc>
        <w:tc>
          <w:tcPr>
            <w:tcW w:w="724" w:type="pct"/>
            <w:tcBorders>
              <w:right w:val="single" w:sz="4" w:space="0" w:color="D9D9D9" w:themeColor="background1" w:themeShade="D9"/>
            </w:tcBorders>
          </w:tcPr>
          <w:p w14:paraId="119343E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1C5379C" w14:textId="520D46FE" w:rsidR="00086711" w:rsidRPr="00B00445" w:rsidRDefault="0030508B" w:rsidP="00086711">
            <w:pPr>
              <w:spacing w:before="20" w:after="40"/>
              <w:rPr>
                <w:rFonts w:eastAsia="MS Gothic" w:cs="Arial"/>
                <w:sz w:val="16"/>
                <w:szCs w:val="16"/>
              </w:rPr>
            </w:pPr>
            <w:sdt>
              <w:sdtPr>
                <w:rPr>
                  <w:rFonts w:eastAsia="MS Gothic" w:cs="Arial"/>
                  <w:sz w:val="16"/>
                  <w:szCs w:val="16"/>
                </w:rPr>
                <w:id w:val="-856658528"/>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5F31F41" w14:textId="77777777" w:rsidR="00086711" w:rsidRPr="00B00445" w:rsidRDefault="0030508B" w:rsidP="00086711">
            <w:pPr>
              <w:spacing w:before="20" w:after="40"/>
              <w:rPr>
                <w:rFonts w:cs="Arial"/>
                <w:sz w:val="16"/>
                <w:szCs w:val="16"/>
              </w:rPr>
            </w:pPr>
            <w:sdt>
              <w:sdtPr>
                <w:rPr>
                  <w:rFonts w:cs="Arial"/>
                  <w:sz w:val="16"/>
                  <w:szCs w:val="16"/>
                </w:rPr>
                <w:id w:val="-21396122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37A3B97" w14:textId="0B02FAAD" w:rsidR="00086711" w:rsidRPr="00B00445" w:rsidRDefault="0030508B" w:rsidP="00086711">
            <w:pPr>
              <w:spacing w:after="40"/>
              <w:rPr>
                <w:rFonts w:eastAsia="MS Gothic" w:cs="Arial"/>
                <w:sz w:val="16"/>
                <w:szCs w:val="16"/>
              </w:rPr>
            </w:pPr>
            <w:sdt>
              <w:sdtPr>
                <w:rPr>
                  <w:rFonts w:eastAsia="MS Gothic" w:cs="Arial"/>
                  <w:sz w:val="16"/>
                  <w:szCs w:val="16"/>
                </w:rPr>
                <w:id w:val="-1030669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34CD086" w14:textId="77777777" w:rsidR="00086711" w:rsidRPr="00B00445" w:rsidRDefault="00086711" w:rsidP="00086711">
            <w:pPr>
              <w:spacing w:after="40"/>
              <w:ind w:left="1134"/>
              <w:rPr>
                <w:rFonts w:cs="Arial"/>
                <w:sz w:val="16"/>
                <w:szCs w:val="16"/>
              </w:rPr>
            </w:pPr>
          </w:p>
        </w:tc>
      </w:tr>
      <w:tr w:rsidR="00086711" w:rsidRPr="003365D9" w14:paraId="0C2E8D94" w14:textId="77777777" w:rsidTr="00086711">
        <w:trPr>
          <w:trHeight w:val="293"/>
        </w:trPr>
        <w:tc>
          <w:tcPr>
            <w:tcW w:w="376" w:type="pct"/>
          </w:tcPr>
          <w:p w14:paraId="4F23785F" w14:textId="77777777" w:rsidR="00086711" w:rsidRPr="00B00445" w:rsidRDefault="00086711" w:rsidP="00086711">
            <w:pPr>
              <w:pStyle w:val="actsandregstabletext"/>
              <w:spacing w:before="0"/>
              <w:rPr>
                <w:rFonts w:cs="Arial"/>
                <w:sz w:val="16"/>
                <w:szCs w:val="16"/>
              </w:rPr>
            </w:pPr>
            <w:r w:rsidRPr="00B00445">
              <w:rPr>
                <w:rFonts w:cs="Arial"/>
                <w:sz w:val="16"/>
                <w:szCs w:val="16"/>
              </w:rPr>
              <w:t>R.117B</w:t>
            </w:r>
          </w:p>
        </w:tc>
        <w:tc>
          <w:tcPr>
            <w:tcW w:w="1605" w:type="pct"/>
          </w:tcPr>
          <w:p w14:paraId="1ECDAEF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person in day-to-day charge</w:t>
            </w:r>
          </w:p>
        </w:tc>
        <w:tc>
          <w:tcPr>
            <w:tcW w:w="724" w:type="pct"/>
            <w:tcBorders>
              <w:right w:val="single" w:sz="4" w:space="0" w:color="D9D9D9" w:themeColor="background1" w:themeShade="D9"/>
            </w:tcBorders>
          </w:tcPr>
          <w:p w14:paraId="53BD835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895B15D" w14:textId="7FCD720A" w:rsidR="00086711" w:rsidRPr="00B00445" w:rsidRDefault="0030508B" w:rsidP="00086711">
            <w:pPr>
              <w:spacing w:before="20" w:after="40"/>
              <w:rPr>
                <w:rFonts w:eastAsia="MS Gothic" w:cs="Arial"/>
                <w:sz w:val="16"/>
                <w:szCs w:val="16"/>
              </w:rPr>
            </w:pPr>
            <w:sdt>
              <w:sdtPr>
                <w:rPr>
                  <w:rFonts w:eastAsia="MS Gothic" w:cs="Arial"/>
                  <w:sz w:val="16"/>
                  <w:szCs w:val="16"/>
                </w:rPr>
                <w:id w:val="576486382"/>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21C239B1" w14:textId="77777777" w:rsidR="00086711" w:rsidRPr="00B00445" w:rsidRDefault="0030508B" w:rsidP="00086711">
            <w:pPr>
              <w:spacing w:before="20" w:after="40"/>
              <w:rPr>
                <w:rFonts w:cs="Arial"/>
                <w:sz w:val="16"/>
                <w:szCs w:val="16"/>
              </w:rPr>
            </w:pPr>
            <w:sdt>
              <w:sdtPr>
                <w:rPr>
                  <w:rFonts w:cs="Arial"/>
                  <w:sz w:val="16"/>
                  <w:szCs w:val="16"/>
                </w:rPr>
                <w:id w:val="-155985886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F874FB" w14:textId="332C0D59" w:rsidR="00086711" w:rsidRPr="00B00445" w:rsidRDefault="0030508B" w:rsidP="00086711">
            <w:pPr>
              <w:spacing w:after="40"/>
              <w:rPr>
                <w:rFonts w:eastAsia="MS Gothic" w:cs="Arial"/>
                <w:sz w:val="16"/>
                <w:szCs w:val="16"/>
              </w:rPr>
            </w:pPr>
            <w:sdt>
              <w:sdtPr>
                <w:rPr>
                  <w:rFonts w:eastAsia="MS Gothic" w:cs="Arial"/>
                  <w:sz w:val="16"/>
                  <w:szCs w:val="16"/>
                </w:rPr>
                <w:id w:val="1381498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4AC9721" w14:textId="77777777" w:rsidR="00086711" w:rsidRPr="00B00445" w:rsidRDefault="00086711" w:rsidP="00086711">
            <w:pPr>
              <w:spacing w:after="40"/>
              <w:ind w:left="1134"/>
              <w:rPr>
                <w:rFonts w:cs="Arial"/>
                <w:sz w:val="16"/>
                <w:szCs w:val="16"/>
              </w:rPr>
            </w:pPr>
          </w:p>
        </w:tc>
      </w:tr>
      <w:tr w:rsidR="00086711" w:rsidRPr="003365D9" w14:paraId="4D9CA5B6" w14:textId="77777777" w:rsidTr="00086711">
        <w:trPr>
          <w:trHeight w:val="293"/>
        </w:trPr>
        <w:tc>
          <w:tcPr>
            <w:tcW w:w="376" w:type="pct"/>
          </w:tcPr>
          <w:p w14:paraId="70FA3045" w14:textId="77777777" w:rsidR="00086711" w:rsidRPr="00B00445" w:rsidRDefault="00086711" w:rsidP="00086711">
            <w:pPr>
              <w:pStyle w:val="actsandregstabletext"/>
              <w:spacing w:before="0"/>
              <w:rPr>
                <w:rFonts w:cs="Arial"/>
                <w:sz w:val="16"/>
                <w:szCs w:val="16"/>
              </w:rPr>
            </w:pPr>
            <w:r w:rsidRPr="00B00445">
              <w:rPr>
                <w:rFonts w:cs="Arial"/>
                <w:sz w:val="16"/>
                <w:szCs w:val="16"/>
              </w:rPr>
              <w:t>R.117C</w:t>
            </w:r>
          </w:p>
        </w:tc>
        <w:tc>
          <w:tcPr>
            <w:tcW w:w="1605" w:type="pct"/>
          </w:tcPr>
          <w:p w14:paraId="491AA82C"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nominated supervisor</w:t>
            </w:r>
          </w:p>
        </w:tc>
        <w:tc>
          <w:tcPr>
            <w:tcW w:w="724" w:type="pct"/>
            <w:tcBorders>
              <w:right w:val="single" w:sz="4" w:space="0" w:color="D9D9D9" w:themeColor="background1" w:themeShade="D9"/>
            </w:tcBorders>
          </w:tcPr>
          <w:p w14:paraId="1EB2896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E611518" w14:textId="273CC5AA" w:rsidR="00086711" w:rsidRPr="00B00445" w:rsidRDefault="0030508B" w:rsidP="00086711">
            <w:pPr>
              <w:spacing w:before="20" w:after="40"/>
              <w:rPr>
                <w:rFonts w:eastAsia="MS Gothic" w:cs="Arial"/>
                <w:sz w:val="16"/>
                <w:szCs w:val="16"/>
              </w:rPr>
            </w:pPr>
            <w:sdt>
              <w:sdtPr>
                <w:rPr>
                  <w:rFonts w:eastAsia="MS Gothic" w:cs="Arial"/>
                  <w:sz w:val="16"/>
                  <w:szCs w:val="16"/>
                </w:rPr>
                <w:id w:val="2023364722"/>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0D72F5E4" w14:textId="77777777" w:rsidR="00086711" w:rsidRPr="00B00445" w:rsidRDefault="0030508B" w:rsidP="00086711">
            <w:pPr>
              <w:spacing w:before="20" w:after="40"/>
              <w:rPr>
                <w:rFonts w:cs="Arial"/>
                <w:sz w:val="16"/>
                <w:szCs w:val="16"/>
              </w:rPr>
            </w:pPr>
            <w:sdt>
              <w:sdtPr>
                <w:rPr>
                  <w:rFonts w:cs="Arial"/>
                  <w:sz w:val="16"/>
                  <w:szCs w:val="16"/>
                </w:rPr>
                <w:id w:val="30142751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08A03CD" w14:textId="6566277C" w:rsidR="003365D9" w:rsidRPr="00B00445" w:rsidRDefault="0030508B" w:rsidP="00086711">
            <w:pPr>
              <w:spacing w:after="40"/>
              <w:rPr>
                <w:rFonts w:eastAsia="MS Gothic" w:cs="Arial"/>
                <w:sz w:val="16"/>
                <w:szCs w:val="16"/>
              </w:rPr>
            </w:pPr>
            <w:sdt>
              <w:sdtPr>
                <w:rPr>
                  <w:rFonts w:eastAsia="MS Gothic" w:cs="Arial"/>
                  <w:sz w:val="16"/>
                  <w:szCs w:val="16"/>
                </w:rPr>
                <w:id w:val="132808637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9C09EE5" w14:textId="77777777" w:rsidR="00086711" w:rsidRPr="00B00445" w:rsidRDefault="00086711" w:rsidP="00086711">
            <w:pPr>
              <w:spacing w:after="40"/>
              <w:ind w:left="1134"/>
              <w:rPr>
                <w:rFonts w:cs="Arial"/>
                <w:sz w:val="16"/>
                <w:szCs w:val="16"/>
              </w:rPr>
            </w:pPr>
          </w:p>
        </w:tc>
      </w:tr>
      <w:tr w:rsidR="00086711" w:rsidRPr="003365D9" w14:paraId="416FF9D7" w14:textId="77777777" w:rsidTr="00086711">
        <w:trPr>
          <w:trHeight w:val="293"/>
        </w:trPr>
        <w:tc>
          <w:tcPr>
            <w:tcW w:w="376" w:type="pct"/>
          </w:tcPr>
          <w:p w14:paraId="0D8E0DE3" w14:textId="77777777" w:rsidR="00086711" w:rsidRPr="00B00445" w:rsidRDefault="00086711" w:rsidP="00086711">
            <w:pPr>
              <w:pStyle w:val="actsandregstabletext"/>
              <w:spacing w:before="0"/>
              <w:rPr>
                <w:rFonts w:cs="Arial"/>
                <w:sz w:val="16"/>
                <w:szCs w:val="16"/>
              </w:rPr>
            </w:pPr>
            <w:r w:rsidRPr="00B00445">
              <w:rPr>
                <w:rFonts w:cs="Arial"/>
                <w:sz w:val="16"/>
                <w:szCs w:val="16"/>
              </w:rPr>
              <w:t>R.118</w:t>
            </w:r>
          </w:p>
        </w:tc>
        <w:tc>
          <w:tcPr>
            <w:tcW w:w="1605" w:type="pct"/>
          </w:tcPr>
          <w:p w14:paraId="1DB77DFB"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sz="4" w:space="0" w:color="D9D9D9" w:themeColor="background1" w:themeShade="D9"/>
            </w:tcBorders>
          </w:tcPr>
          <w:p w14:paraId="2368C8B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96E720" w14:textId="4CC952F0" w:rsidR="00086711" w:rsidRPr="00B00445" w:rsidRDefault="0030508B" w:rsidP="00086711">
            <w:pPr>
              <w:spacing w:before="20" w:after="40"/>
              <w:rPr>
                <w:rFonts w:eastAsia="MS Gothic" w:cs="Arial"/>
                <w:sz w:val="16"/>
                <w:szCs w:val="16"/>
              </w:rPr>
            </w:pPr>
            <w:sdt>
              <w:sdtPr>
                <w:rPr>
                  <w:rFonts w:eastAsia="MS Gothic" w:cs="Arial"/>
                  <w:sz w:val="16"/>
                  <w:szCs w:val="16"/>
                </w:rPr>
                <w:id w:val="1930072432"/>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22DAF42" w14:textId="77777777" w:rsidR="00086711" w:rsidRPr="00B00445" w:rsidRDefault="0030508B" w:rsidP="00086711">
            <w:pPr>
              <w:spacing w:before="20" w:after="40"/>
              <w:rPr>
                <w:rFonts w:cs="Arial"/>
                <w:sz w:val="16"/>
                <w:szCs w:val="16"/>
              </w:rPr>
            </w:pPr>
            <w:sdt>
              <w:sdtPr>
                <w:rPr>
                  <w:rFonts w:cs="Arial"/>
                  <w:sz w:val="16"/>
                  <w:szCs w:val="16"/>
                </w:rPr>
                <w:id w:val="-56148523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B803B96" w14:textId="3DA961C0" w:rsidR="00086711" w:rsidRPr="00B00445" w:rsidRDefault="0030508B" w:rsidP="00086711">
            <w:pPr>
              <w:spacing w:after="40"/>
              <w:rPr>
                <w:rFonts w:cs="Arial"/>
                <w:sz w:val="16"/>
                <w:szCs w:val="16"/>
              </w:rPr>
            </w:pPr>
            <w:sdt>
              <w:sdtPr>
                <w:rPr>
                  <w:rFonts w:eastAsia="MS Gothic" w:cs="Arial"/>
                  <w:sz w:val="16"/>
                  <w:szCs w:val="16"/>
                </w:rPr>
                <w:id w:val="324326369"/>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17ADCA8" w14:textId="77777777" w:rsidR="00086711" w:rsidRPr="00B00445" w:rsidRDefault="00086711" w:rsidP="00086711">
            <w:pPr>
              <w:spacing w:after="40"/>
              <w:ind w:left="1134"/>
              <w:rPr>
                <w:rFonts w:cs="Arial"/>
                <w:sz w:val="16"/>
                <w:szCs w:val="16"/>
              </w:rPr>
            </w:pPr>
          </w:p>
        </w:tc>
      </w:tr>
      <w:tr w:rsidR="00086711" w:rsidRPr="003365D9" w14:paraId="3FD1BB7D" w14:textId="77777777" w:rsidTr="00086711">
        <w:trPr>
          <w:trHeight w:val="293"/>
        </w:trPr>
        <w:tc>
          <w:tcPr>
            <w:tcW w:w="376" w:type="pct"/>
          </w:tcPr>
          <w:p w14:paraId="7FD07AA7" w14:textId="77777777" w:rsidR="00086711" w:rsidRPr="00B00445" w:rsidRDefault="00086711" w:rsidP="00086711">
            <w:pPr>
              <w:pStyle w:val="actsandregstabletext"/>
              <w:spacing w:before="0"/>
              <w:rPr>
                <w:rFonts w:cs="Arial"/>
                <w:sz w:val="16"/>
                <w:szCs w:val="16"/>
              </w:rPr>
            </w:pPr>
            <w:r w:rsidRPr="00B00445">
              <w:rPr>
                <w:rFonts w:cs="Arial"/>
                <w:sz w:val="16"/>
                <w:szCs w:val="16"/>
              </w:rPr>
              <w:t>R.119</w:t>
            </w:r>
          </w:p>
        </w:tc>
        <w:tc>
          <w:tcPr>
            <w:tcW w:w="1605" w:type="pct"/>
          </w:tcPr>
          <w:p w14:paraId="7BFE58CB"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and family day care educator assistant to be at least 18 years old</w:t>
            </w:r>
          </w:p>
        </w:tc>
        <w:tc>
          <w:tcPr>
            <w:tcW w:w="724" w:type="pct"/>
            <w:tcBorders>
              <w:right w:val="single" w:sz="4" w:space="0" w:color="D9D9D9" w:themeColor="background1" w:themeShade="D9"/>
            </w:tcBorders>
          </w:tcPr>
          <w:p w14:paraId="67A154F6"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8A47CEB" w14:textId="2E801B30" w:rsidR="00086711" w:rsidRPr="00B00445" w:rsidRDefault="0030508B" w:rsidP="00086711">
            <w:pPr>
              <w:spacing w:before="20" w:after="40"/>
              <w:rPr>
                <w:rFonts w:eastAsia="MS Gothic" w:cs="Arial"/>
                <w:sz w:val="16"/>
                <w:szCs w:val="16"/>
              </w:rPr>
            </w:pPr>
            <w:sdt>
              <w:sdtPr>
                <w:rPr>
                  <w:rFonts w:eastAsia="MS Gothic" w:cs="Arial"/>
                  <w:sz w:val="16"/>
                  <w:szCs w:val="16"/>
                </w:rPr>
                <w:id w:val="-15005939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2958EBFC" w14:textId="77777777" w:rsidR="00086711" w:rsidRPr="00B00445" w:rsidRDefault="0030508B" w:rsidP="00086711">
            <w:pPr>
              <w:spacing w:before="20" w:after="40"/>
              <w:rPr>
                <w:rFonts w:cs="Arial"/>
                <w:sz w:val="16"/>
                <w:szCs w:val="16"/>
              </w:rPr>
            </w:pPr>
            <w:sdt>
              <w:sdtPr>
                <w:rPr>
                  <w:rFonts w:cs="Arial"/>
                  <w:sz w:val="16"/>
                  <w:szCs w:val="16"/>
                </w:rPr>
                <w:id w:val="39232502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4A39369" w14:textId="562E78E9" w:rsidR="00086711" w:rsidRPr="00B00445" w:rsidRDefault="0030508B" w:rsidP="00086711">
            <w:pPr>
              <w:spacing w:after="40"/>
              <w:rPr>
                <w:rFonts w:cs="Arial"/>
                <w:sz w:val="16"/>
                <w:szCs w:val="16"/>
              </w:rPr>
            </w:pPr>
            <w:sdt>
              <w:sdtPr>
                <w:rPr>
                  <w:rFonts w:eastAsia="MS Gothic" w:cs="Arial"/>
                  <w:sz w:val="16"/>
                  <w:szCs w:val="16"/>
                </w:rPr>
                <w:id w:val="-1594775194"/>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25AC8B0" w14:textId="77777777" w:rsidR="00086711" w:rsidRPr="00B00445" w:rsidRDefault="00086711" w:rsidP="00086711">
            <w:pPr>
              <w:spacing w:after="40"/>
              <w:ind w:left="1134"/>
              <w:rPr>
                <w:rFonts w:cs="Arial"/>
                <w:sz w:val="16"/>
                <w:szCs w:val="16"/>
              </w:rPr>
            </w:pPr>
          </w:p>
        </w:tc>
      </w:tr>
      <w:tr w:rsidR="00086711" w:rsidRPr="003365D9" w14:paraId="2FE11438" w14:textId="77777777" w:rsidTr="00086711">
        <w:trPr>
          <w:trHeight w:val="293"/>
        </w:trPr>
        <w:tc>
          <w:tcPr>
            <w:tcW w:w="376" w:type="pct"/>
          </w:tcPr>
          <w:p w14:paraId="6C12830C" w14:textId="77777777" w:rsidR="00086711" w:rsidRPr="00B00445" w:rsidRDefault="00086711" w:rsidP="00086711">
            <w:pPr>
              <w:pStyle w:val="actsandregstabletext"/>
              <w:spacing w:before="0"/>
              <w:rPr>
                <w:rFonts w:cs="Arial"/>
                <w:sz w:val="16"/>
                <w:szCs w:val="16"/>
              </w:rPr>
            </w:pPr>
            <w:r w:rsidRPr="00B00445">
              <w:rPr>
                <w:rFonts w:cs="Arial"/>
                <w:sz w:val="16"/>
                <w:szCs w:val="16"/>
              </w:rPr>
              <w:t>R.120</w:t>
            </w:r>
          </w:p>
        </w:tc>
        <w:tc>
          <w:tcPr>
            <w:tcW w:w="1605" w:type="pct"/>
          </w:tcPr>
          <w:p w14:paraId="1D3A5EF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Educators who are under 18 to be supervised</w:t>
            </w:r>
          </w:p>
        </w:tc>
        <w:tc>
          <w:tcPr>
            <w:tcW w:w="724" w:type="pct"/>
            <w:tcBorders>
              <w:right w:val="single" w:sz="4" w:space="0" w:color="D9D9D9" w:themeColor="background1" w:themeShade="D9"/>
            </w:tcBorders>
          </w:tcPr>
          <w:p w14:paraId="635B050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91A269B" w14:textId="145AEA93" w:rsidR="00086711" w:rsidRPr="00B00445" w:rsidRDefault="0030508B" w:rsidP="00086711">
            <w:pPr>
              <w:spacing w:before="20" w:after="40"/>
              <w:rPr>
                <w:rFonts w:eastAsia="MS Gothic" w:cs="Arial"/>
                <w:sz w:val="16"/>
                <w:szCs w:val="16"/>
              </w:rPr>
            </w:pPr>
            <w:sdt>
              <w:sdtPr>
                <w:rPr>
                  <w:rFonts w:eastAsia="MS Gothic" w:cs="Arial"/>
                  <w:sz w:val="16"/>
                  <w:szCs w:val="16"/>
                </w:rPr>
                <w:id w:val="-792127590"/>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B47DB1B" w14:textId="77777777" w:rsidR="00086711" w:rsidRPr="00B00445" w:rsidRDefault="0030508B" w:rsidP="00086711">
            <w:pPr>
              <w:spacing w:before="20" w:after="40"/>
              <w:rPr>
                <w:rFonts w:cs="Arial"/>
                <w:sz w:val="16"/>
                <w:szCs w:val="16"/>
              </w:rPr>
            </w:pPr>
            <w:sdt>
              <w:sdtPr>
                <w:rPr>
                  <w:rFonts w:cs="Arial"/>
                  <w:sz w:val="16"/>
                  <w:szCs w:val="16"/>
                </w:rPr>
                <w:id w:val="-132272930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92764D3" w14:textId="4EAD69A2" w:rsidR="00086711" w:rsidRPr="00B00445" w:rsidRDefault="0030508B" w:rsidP="00086711">
            <w:pPr>
              <w:spacing w:after="40"/>
              <w:rPr>
                <w:rFonts w:cs="Arial"/>
                <w:sz w:val="16"/>
                <w:szCs w:val="16"/>
              </w:rPr>
            </w:pPr>
            <w:sdt>
              <w:sdtPr>
                <w:rPr>
                  <w:rFonts w:eastAsia="MS Gothic" w:cs="Arial"/>
                  <w:sz w:val="16"/>
                  <w:szCs w:val="16"/>
                </w:rPr>
                <w:id w:val="-109624436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753D629" w14:textId="77777777" w:rsidR="00086711" w:rsidRPr="00B00445" w:rsidRDefault="00086711" w:rsidP="00086711">
            <w:pPr>
              <w:spacing w:after="40"/>
              <w:ind w:left="1134"/>
              <w:rPr>
                <w:rFonts w:cs="Arial"/>
                <w:sz w:val="16"/>
                <w:szCs w:val="16"/>
              </w:rPr>
            </w:pPr>
          </w:p>
          <w:p w14:paraId="564B9EC3" w14:textId="77777777" w:rsidR="00086711" w:rsidRPr="00B00445" w:rsidRDefault="00086711" w:rsidP="00086711">
            <w:pPr>
              <w:spacing w:after="40"/>
              <w:ind w:left="1134"/>
              <w:rPr>
                <w:rFonts w:cs="Arial"/>
                <w:sz w:val="16"/>
                <w:szCs w:val="16"/>
              </w:rPr>
            </w:pPr>
          </w:p>
          <w:p w14:paraId="2E167DB3" w14:textId="77777777" w:rsidR="00086711" w:rsidRPr="00B00445" w:rsidRDefault="00086711" w:rsidP="00086711">
            <w:pPr>
              <w:spacing w:after="40"/>
              <w:ind w:left="1134"/>
              <w:rPr>
                <w:rFonts w:cs="Arial"/>
                <w:sz w:val="16"/>
                <w:szCs w:val="16"/>
              </w:rPr>
            </w:pPr>
          </w:p>
        </w:tc>
      </w:tr>
      <w:tr w:rsidR="00086711" w:rsidRPr="003365D9" w14:paraId="46CD9E62" w14:textId="77777777" w:rsidTr="00086711">
        <w:trPr>
          <w:trHeight w:val="293"/>
        </w:trPr>
        <w:tc>
          <w:tcPr>
            <w:tcW w:w="376" w:type="pct"/>
          </w:tcPr>
          <w:p w14:paraId="68D17A2A" w14:textId="77777777" w:rsidR="00086711" w:rsidRPr="00B00445" w:rsidRDefault="00086711" w:rsidP="00086711">
            <w:pPr>
              <w:pStyle w:val="actsandregstabletext"/>
              <w:spacing w:before="0"/>
              <w:rPr>
                <w:rFonts w:cs="Arial"/>
                <w:sz w:val="16"/>
                <w:szCs w:val="16"/>
              </w:rPr>
            </w:pPr>
            <w:r w:rsidRPr="00B00445">
              <w:rPr>
                <w:rFonts w:cs="Arial"/>
                <w:sz w:val="16"/>
                <w:szCs w:val="16"/>
              </w:rPr>
              <w:t>R.123</w:t>
            </w:r>
          </w:p>
        </w:tc>
        <w:tc>
          <w:tcPr>
            <w:tcW w:w="1605" w:type="pct"/>
          </w:tcPr>
          <w:p w14:paraId="4748849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Educator to child ratios – centre based services</w:t>
            </w:r>
          </w:p>
        </w:tc>
        <w:tc>
          <w:tcPr>
            <w:tcW w:w="724" w:type="pct"/>
            <w:tcBorders>
              <w:right w:val="single" w:sz="4" w:space="0" w:color="D9D9D9" w:themeColor="background1" w:themeShade="D9"/>
            </w:tcBorders>
          </w:tcPr>
          <w:p w14:paraId="4413347A"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EB7C25A" w14:textId="4FD0A6CC" w:rsidR="00086711" w:rsidRPr="00B00445" w:rsidRDefault="0030508B" w:rsidP="00086711">
            <w:pPr>
              <w:spacing w:before="20" w:after="40"/>
              <w:rPr>
                <w:rFonts w:eastAsia="MS Gothic" w:cs="Arial"/>
                <w:sz w:val="16"/>
                <w:szCs w:val="16"/>
              </w:rPr>
            </w:pPr>
            <w:sdt>
              <w:sdtPr>
                <w:rPr>
                  <w:rFonts w:eastAsia="MS Gothic" w:cs="Arial"/>
                  <w:sz w:val="16"/>
                  <w:szCs w:val="16"/>
                </w:rPr>
                <w:id w:val="1025365347"/>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AA7F027" w14:textId="77777777" w:rsidR="00086711" w:rsidRPr="00B00445" w:rsidRDefault="0030508B" w:rsidP="00086711">
            <w:pPr>
              <w:spacing w:before="20" w:after="40"/>
              <w:rPr>
                <w:rFonts w:cs="Arial"/>
                <w:sz w:val="16"/>
                <w:szCs w:val="16"/>
              </w:rPr>
            </w:pPr>
            <w:sdt>
              <w:sdtPr>
                <w:rPr>
                  <w:rFonts w:cs="Arial"/>
                  <w:sz w:val="16"/>
                  <w:szCs w:val="16"/>
                </w:rPr>
                <w:id w:val="-16345588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EE67B95" w14:textId="47B4F2F1" w:rsidR="00086711" w:rsidRPr="00B00445" w:rsidRDefault="0030508B" w:rsidP="00086711">
            <w:pPr>
              <w:spacing w:after="40"/>
              <w:rPr>
                <w:rFonts w:cs="Arial"/>
                <w:sz w:val="16"/>
                <w:szCs w:val="16"/>
              </w:rPr>
            </w:pPr>
            <w:sdt>
              <w:sdtPr>
                <w:rPr>
                  <w:rFonts w:eastAsia="MS Gothic" w:cs="Arial"/>
                  <w:sz w:val="16"/>
                  <w:szCs w:val="16"/>
                </w:rPr>
                <w:id w:val="18332949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B200786" w14:textId="77777777" w:rsidR="00086711" w:rsidRPr="00B00445" w:rsidRDefault="00086711" w:rsidP="00086711">
            <w:pPr>
              <w:spacing w:after="40"/>
              <w:ind w:left="1134"/>
              <w:rPr>
                <w:rFonts w:cs="Arial"/>
                <w:sz w:val="16"/>
                <w:szCs w:val="16"/>
              </w:rPr>
            </w:pPr>
          </w:p>
        </w:tc>
      </w:tr>
      <w:tr w:rsidR="00086711" w:rsidRPr="003365D9" w14:paraId="5E0046A3" w14:textId="77777777" w:rsidTr="00086711">
        <w:trPr>
          <w:trHeight w:val="293"/>
        </w:trPr>
        <w:tc>
          <w:tcPr>
            <w:tcW w:w="376" w:type="pct"/>
          </w:tcPr>
          <w:p w14:paraId="5941F56F" w14:textId="77777777" w:rsidR="00086711" w:rsidRPr="00B00445" w:rsidRDefault="00086711" w:rsidP="00086711">
            <w:pPr>
              <w:pStyle w:val="actsandregstabletext"/>
              <w:spacing w:before="0"/>
              <w:rPr>
                <w:rFonts w:cs="Arial"/>
                <w:sz w:val="16"/>
                <w:szCs w:val="16"/>
              </w:rPr>
            </w:pPr>
            <w:r w:rsidRPr="00B00445">
              <w:rPr>
                <w:rFonts w:cs="Arial"/>
                <w:sz w:val="16"/>
                <w:szCs w:val="16"/>
              </w:rPr>
              <w:t>R.123A</w:t>
            </w:r>
          </w:p>
        </w:tc>
        <w:tc>
          <w:tcPr>
            <w:tcW w:w="1605" w:type="pct"/>
          </w:tcPr>
          <w:p w14:paraId="52718960"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co-ordinator to educator ratios—family day care service</w:t>
            </w:r>
          </w:p>
        </w:tc>
        <w:tc>
          <w:tcPr>
            <w:tcW w:w="724" w:type="pct"/>
            <w:tcBorders>
              <w:right w:val="single" w:sz="4" w:space="0" w:color="D9D9D9" w:themeColor="background1" w:themeShade="D9"/>
            </w:tcBorders>
          </w:tcPr>
          <w:p w14:paraId="68B010D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4AF7849" w14:textId="2D65A42A" w:rsidR="00086711" w:rsidRPr="00B00445" w:rsidRDefault="0030508B" w:rsidP="00086711">
            <w:pPr>
              <w:spacing w:before="20" w:after="40"/>
              <w:rPr>
                <w:rFonts w:eastAsia="MS Gothic" w:cs="Arial"/>
                <w:sz w:val="16"/>
                <w:szCs w:val="16"/>
              </w:rPr>
            </w:pPr>
            <w:sdt>
              <w:sdtPr>
                <w:rPr>
                  <w:rFonts w:eastAsia="MS Gothic" w:cs="Arial"/>
                  <w:sz w:val="16"/>
                  <w:szCs w:val="16"/>
                </w:rPr>
                <w:id w:val="-37462525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AA6528C" w14:textId="77777777" w:rsidR="00086711" w:rsidRPr="00B00445" w:rsidRDefault="0030508B" w:rsidP="00086711">
            <w:pPr>
              <w:spacing w:before="20" w:after="40"/>
              <w:rPr>
                <w:rFonts w:cs="Arial"/>
                <w:sz w:val="16"/>
                <w:szCs w:val="16"/>
              </w:rPr>
            </w:pPr>
            <w:sdt>
              <w:sdtPr>
                <w:rPr>
                  <w:rFonts w:cs="Arial"/>
                  <w:sz w:val="16"/>
                  <w:szCs w:val="16"/>
                </w:rPr>
                <w:id w:val="117769813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7628E78" w14:textId="7A5EFAC6" w:rsidR="00086711" w:rsidRPr="00B00445" w:rsidRDefault="0030508B" w:rsidP="00086711">
            <w:pPr>
              <w:spacing w:after="40"/>
              <w:rPr>
                <w:rFonts w:cs="Arial"/>
                <w:sz w:val="16"/>
                <w:szCs w:val="16"/>
              </w:rPr>
            </w:pPr>
            <w:sdt>
              <w:sdtPr>
                <w:rPr>
                  <w:rFonts w:eastAsia="MS Gothic" w:cs="Arial"/>
                  <w:sz w:val="16"/>
                  <w:szCs w:val="16"/>
                </w:rPr>
                <w:id w:val="-1672487725"/>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B008521" w14:textId="77777777" w:rsidR="00086711" w:rsidRPr="00B00445" w:rsidRDefault="00086711" w:rsidP="00086711">
            <w:pPr>
              <w:spacing w:after="40"/>
              <w:ind w:left="1134"/>
              <w:rPr>
                <w:rFonts w:cs="Arial"/>
                <w:sz w:val="16"/>
                <w:szCs w:val="16"/>
              </w:rPr>
            </w:pPr>
          </w:p>
        </w:tc>
      </w:tr>
      <w:tr w:rsidR="00086711" w:rsidRPr="003365D9" w14:paraId="0E17A20C" w14:textId="77777777" w:rsidTr="00086711">
        <w:trPr>
          <w:trHeight w:val="293"/>
        </w:trPr>
        <w:tc>
          <w:tcPr>
            <w:tcW w:w="376" w:type="pct"/>
          </w:tcPr>
          <w:p w14:paraId="4BA2BA99"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R.124</w:t>
            </w:r>
          </w:p>
        </w:tc>
        <w:tc>
          <w:tcPr>
            <w:tcW w:w="1605" w:type="pct"/>
          </w:tcPr>
          <w:p w14:paraId="3CDD6230"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Number of children who can be educated and cared for – family day care educator</w:t>
            </w:r>
          </w:p>
        </w:tc>
        <w:tc>
          <w:tcPr>
            <w:tcW w:w="724" w:type="pct"/>
            <w:tcBorders>
              <w:right w:val="single" w:sz="4" w:space="0" w:color="D9D9D9" w:themeColor="background1" w:themeShade="D9"/>
            </w:tcBorders>
          </w:tcPr>
          <w:p w14:paraId="140CA6C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35CC7B" w14:textId="6A36FFD5" w:rsidR="00086711" w:rsidRPr="00B00445" w:rsidRDefault="0030508B" w:rsidP="00086711">
            <w:pPr>
              <w:spacing w:before="20" w:after="40"/>
              <w:rPr>
                <w:rFonts w:eastAsia="MS Gothic" w:cs="Arial"/>
                <w:sz w:val="16"/>
                <w:szCs w:val="16"/>
              </w:rPr>
            </w:pPr>
            <w:sdt>
              <w:sdtPr>
                <w:rPr>
                  <w:rFonts w:eastAsia="MS Gothic" w:cs="Arial"/>
                  <w:sz w:val="16"/>
                  <w:szCs w:val="16"/>
                </w:rPr>
                <w:id w:val="3278612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44F286D7" w14:textId="77777777" w:rsidR="00086711" w:rsidRPr="00B00445" w:rsidRDefault="0030508B" w:rsidP="00086711">
            <w:pPr>
              <w:spacing w:before="20" w:after="40"/>
              <w:rPr>
                <w:rFonts w:cs="Arial"/>
                <w:sz w:val="16"/>
                <w:szCs w:val="16"/>
              </w:rPr>
            </w:pPr>
            <w:sdt>
              <w:sdtPr>
                <w:rPr>
                  <w:rFonts w:cs="Arial"/>
                  <w:sz w:val="16"/>
                  <w:szCs w:val="16"/>
                </w:rPr>
                <w:id w:val="-98154304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A41026F" w14:textId="091EE604" w:rsidR="00086711" w:rsidRPr="00B00445" w:rsidRDefault="0030508B" w:rsidP="00086711">
            <w:pPr>
              <w:spacing w:after="40"/>
              <w:rPr>
                <w:rFonts w:cs="Arial"/>
                <w:sz w:val="16"/>
                <w:szCs w:val="16"/>
              </w:rPr>
            </w:pPr>
            <w:sdt>
              <w:sdtPr>
                <w:rPr>
                  <w:rFonts w:eastAsia="MS Gothic" w:cs="Arial"/>
                  <w:sz w:val="16"/>
                  <w:szCs w:val="16"/>
                </w:rPr>
                <w:id w:val="-569198003"/>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B07320A" w14:textId="77777777" w:rsidR="00086711" w:rsidRPr="00B00445" w:rsidRDefault="00086711" w:rsidP="00086711">
            <w:pPr>
              <w:spacing w:after="40"/>
              <w:ind w:left="1134"/>
              <w:rPr>
                <w:rFonts w:cs="Arial"/>
                <w:sz w:val="16"/>
                <w:szCs w:val="16"/>
              </w:rPr>
            </w:pPr>
          </w:p>
        </w:tc>
      </w:tr>
      <w:tr w:rsidR="00086711" w:rsidRPr="003365D9" w14:paraId="004CF652" w14:textId="77777777" w:rsidTr="00086711">
        <w:trPr>
          <w:trHeight w:val="293"/>
        </w:trPr>
        <w:tc>
          <w:tcPr>
            <w:tcW w:w="376" w:type="pct"/>
          </w:tcPr>
          <w:p w14:paraId="3BB055F0"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R.126</w:t>
            </w:r>
          </w:p>
        </w:tc>
        <w:tc>
          <w:tcPr>
            <w:tcW w:w="1605" w:type="pct"/>
          </w:tcPr>
          <w:p w14:paraId="76DDBF2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Centre-based services – general educator qualifications</w:t>
            </w:r>
          </w:p>
        </w:tc>
        <w:tc>
          <w:tcPr>
            <w:tcW w:w="724" w:type="pct"/>
            <w:tcBorders>
              <w:right w:val="single" w:sz="4" w:space="0" w:color="D9D9D9" w:themeColor="background1" w:themeShade="D9"/>
            </w:tcBorders>
          </w:tcPr>
          <w:p w14:paraId="33FA919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66B5F16" w14:textId="7A2A1BF8" w:rsidR="00086711" w:rsidRPr="00B00445" w:rsidRDefault="0030508B" w:rsidP="00086711">
            <w:pPr>
              <w:spacing w:before="20" w:after="40"/>
              <w:rPr>
                <w:rFonts w:eastAsia="MS Gothic" w:cs="Arial"/>
                <w:sz w:val="16"/>
                <w:szCs w:val="16"/>
              </w:rPr>
            </w:pPr>
            <w:sdt>
              <w:sdtPr>
                <w:rPr>
                  <w:rFonts w:eastAsia="MS Gothic" w:cs="Arial"/>
                  <w:sz w:val="16"/>
                  <w:szCs w:val="16"/>
                </w:rPr>
                <w:id w:val="-2036565255"/>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02B9919" w14:textId="77777777" w:rsidR="00086711" w:rsidRPr="00B00445" w:rsidRDefault="0030508B" w:rsidP="00086711">
            <w:pPr>
              <w:spacing w:before="20" w:after="40"/>
              <w:rPr>
                <w:rFonts w:cs="Arial"/>
                <w:sz w:val="16"/>
                <w:szCs w:val="16"/>
              </w:rPr>
            </w:pPr>
            <w:sdt>
              <w:sdtPr>
                <w:rPr>
                  <w:rFonts w:cs="Arial"/>
                  <w:sz w:val="16"/>
                  <w:szCs w:val="16"/>
                </w:rPr>
                <w:id w:val="-36220635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C89E118" w14:textId="139D2036" w:rsidR="00086711" w:rsidRPr="00B00445" w:rsidRDefault="0030508B" w:rsidP="00086711">
            <w:pPr>
              <w:spacing w:after="40"/>
              <w:rPr>
                <w:rFonts w:cs="Arial"/>
                <w:sz w:val="16"/>
                <w:szCs w:val="16"/>
              </w:rPr>
            </w:pPr>
            <w:sdt>
              <w:sdtPr>
                <w:rPr>
                  <w:rFonts w:eastAsia="MS Gothic" w:cs="Arial"/>
                  <w:sz w:val="16"/>
                  <w:szCs w:val="16"/>
                </w:rPr>
                <w:id w:val="150054317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408D1AE1" w14:textId="77777777" w:rsidR="00086711" w:rsidRPr="00B00445" w:rsidRDefault="00086711" w:rsidP="00086711">
            <w:pPr>
              <w:spacing w:after="40"/>
              <w:ind w:left="1134"/>
              <w:rPr>
                <w:rFonts w:cs="Arial"/>
                <w:sz w:val="16"/>
                <w:szCs w:val="16"/>
              </w:rPr>
            </w:pPr>
          </w:p>
        </w:tc>
      </w:tr>
      <w:tr w:rsidR="00086711" w:rsidRPr="003365D9" w14:paraId="35271C01" w14:textId="77777777" w:rsidTr="00086711">
        <w:trPr>
          <w:trHeight w:val="293"/>
        </w:trPr>
        <w:tc>
          <w:tcPr>
            <w:tcW w:w="376" w:type="pct"/>
          </w:tcPr>
          <w:p w14:paraId="23924D55"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R.127</w:t>
            </w:r>
          </w:p>
        </w:tc>
        <w:tc>
          <w:tcPr>
            <w:tcW w:w="1605" w:type="pct"/>
          </w:tcPr>
          <w:p w14:paraId="3EAD696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qualifications</w:t>
            </w:r>
          </w:p>
        </w:tc>
        <w:tc>
          <w:tcPr>
            <w:tcW w:w="724" w:type="pct"/>
            <w:tcBorders>
              <w:right w:val="single" w:sz="4" w:space="0" w:color="D9D9D9" w:themeColor="background1" w:themeShade="D9"/>
            </w:tcBorders>
          </w:tcPr>
          <w:p w14:paraId="1DB287FD"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18DEABB" w14:textId="09CA86AD" w:rsidR="00086711" w:rsidRPr="00B00445" w:rsidRDefault="0030508B" w:rsidP="00086711">
            <w:pPr>
              <w:spacing w:before="20" w:after="40"/>
              <w:rPr>
                <w:rFonts w:eastAsia="MS Gothic" w:cs="Arial"/>
                <w:sz w:val="16"/>
                <w:szCs w:val="16"/>
              </w:rPr>
            </w:pPr>
            <w:sdt>
              <w:sdtPr>
                <w:rPr>
                  <w:rFonts w:eastAsia="MS Gothic" w:cs="Arial"/>
                  <w:sz w:val="16"/>
                  <w:szCs w:val="16"/>
                </w:rPr>
                <w:id w:val="-154736123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C73061C" w14:textId="77777777" w:rsidR="00086711" w:rsidRPr="00B00445" w:rsidRDefault="0030508B" w:rsidP="00086711">
            <w:pPr>
              <w:spacing w:before="20" w:after="40"/>
              <w:rPr>
                <w:rFonts w:cs="Arial"/>
                <w:sz w:val="16"/>
                <w:szCs w:val="16"/>
              </w:rPr>
            </w:pPr>
            <w:sdt>
              <w:sdtPr>
                <w:rPr>
                  <w:rFonts w:cs="Arial"/>
                  <w:sz w:val="16"/>
                  <w:szCs w:val="16"/>
                </w:rPr>
                <w:id w:val="-28018846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BFC1D96" w14:textId="1191F818" w:rsidR="00086711" w:rsidRPr="00B00445" w:rsidRDefault="0030508B" w:rsidP="00086711">
            <w:pPr>
              <w:spacing w:after="40"/>
              <w:rPr>
                <w:rFonts w:cs="Arial"/>
                <w:sz w:val="16"/>
                <w:szCs w:val="16"/>
              </w:rPr>
            </w:pPr>
            <w:sdt>
              <w:sdtPr>
                <w:rPr>
                  <w:rFonts w:eastAsia="MS Gothic" w:cs="Arial"/>
                  <w:sz w:val="16"/>
                  <w:szCs w:val="16"/>
                </w:rPr>
                <w:id w:val="1988436381"/>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207ED4A" w14:textId="77777777" w:rsidR="00086711" w:rsidRPr="00B00445" w:rsidRDefault="00086711" w:rsidP="00086711">
            <w:pPr>
              <w:spacing w:after="40"/>
              <w:ind w:left="1134"/>
              <w:rPr>
                <w:rFonts w:cs="Arial"/>
                <w:sz w:val="16"/>
                <w:szCs w:val="16"/>
              </w:rPr>
            </w:pPr>
          </w:p>
        </w:tc>
      </w:tr>
      <w:tr w:rsidR="00086711" w:rsidRPr="003365D9" w14:paraId="45AC81D8" w14:textId="77777777" w:rsidTr="00086711">
        <w:trPr>
          <w:trHeight w:val="293"/>
        </w:trPr>
        <w:tc>
          <w:tcPr>
            <w:tcW w:w="376" w:type="pct"/>
          </w:tcPr>
          <w:p w14:paraId="386A3066"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R.128</w:t>
            </w:r>
          </w:p>
        </w:tc>
        <w:tc>
          <w:tcPr>
            <w:tcW w:w="1605" w:type="pct"/>
          </w:tcPr>
          <w:p w14:paraId="5CCF9152"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co-ordinator qualifications</w:t>
            </w:r>
          </w:p>
        </w:tc>
        <w:tc>
          <w:tcPr>
            <w:tcW w:w="724" w:type="pct"/>
            <w:tcBorders>
              <w:right w:val="single" w:sz="4" w:space="0" w:color="D9D9D9" w:themeColor="background1" w:themeShade="D9"/>
            </w:tcBorders>
          </w:tcPr>
          <w:p w14:paraId="2206CF9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0C031DB" w14:textId="334BE0F0" w:rsidR="00086711" w:rsidRPr="00B00445" w:rsidRDefault="0030508B" w:rsidP="00086711">
            <w:pPr>
              <w:spacing w:before="20" w:after="40"/>
              <w:rPr>
                <w:rFonts w:eastAsia="MS Gothic" w:cs="Arial"/>
                <w:sz w:val="16"/>
                <w:szCs w:val="16"/>
              </w:rPr>
            </w:pPr>
            <w:sdt>
              <w:sdtPr>
                <w:rPr>
                  <w:rFonts w:eastAsia="MS Gothic" w:cs="Arial"/>
                  <w:sz w:val="16"/>
                  <w:szCs w:val="16"/>
                </w:rPr>
                <w:id w:val="-152377154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8455CD3" w14:textId="77777777" w:rsidR="00086711" w:rsidRPr="00B00445" w:rsidRDefault="0030508B" w:rsidP="00086711">
            <w:pPr>
              <w:spacing w:before="20" w:after="40"/>
              <w:rPr>
                <w:rFonts w:cs="Arial"/>
                <w:sz w:val="16"/>
                <w:szCs w:val="16"/>
              </w:rPr>
            </w:pPr>
            <w:sdt>
              <w:sdtPr>
                <w:rPr>
                  <w:rFonts w:cs="Arial"/>
                  <w:sz w:val="16"/>
                  <w:szCs w:val="16"/>
                </w:rPr>
                <w:id w:val="30636610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A7A6DD0" w14:textId="75712783" w:rsidR="00086711" w:rsidRPr="00B00445" w:rsidRDefault="0030508B" w:rsidP="00086711">
            <w:pPr>
              <w:spacing w:after="40"/>
              <w:rPr>
                <w:rFonts w:cs="Arial"/>
                <w:sz w:val="16"/>
                <w:szCs w:val="16"/>
              </w:rPr>
            </w:pPr>
            <w:sdt>
              <w:sdtPr>
                <w:rPr>
                  <w:rFonts w:eastAsia="MS Gothic" w:cs="Arial"/>
                  <w:sz w:val="16"/>
                  <w:szCs w:val="16"/>
                </w:rPr>
                <w:id w:val="-1841146009"/>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5D3B3FC" w14:textId="77777777" w:rsidR="00086711" w:rsidRPr="00B00445" w:rsidRDefault="00086711" w:rsidP="00086711">
            <w:pPr>
              <w:spacing w:after="40"/>
              <w:ind w:left="1134"/>
              <w:rPr>
                <w:rFonts w:cs="Arial"/>
                <w:sz w:val="16"/>
                <w:szCs w:val="16"/>
              </w:rPr>
            </w:pPr>
          </w:p>
        </w:tc>
      </w:tr>
      <w:tr w:rsidR="00086711" w:rsidRPr="003365D9" w14:paraId="3C66212E" w14:textId="77777777" w:rsidTr="00086711">
        <w:trPr>
          <w:trHeight w:val="293"/>
        </w:trPr>
        <w:tc>
          <w:tcPr>
            <w:tcW w:w="376" w:type="pct"/>
          </w:tcPr>
          <w:p w14:paraId="05FE1743"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R.130</w:t>
            </w:r>
          </w:p>
        </w:tc>
        <w:tc>
          <w:tcPr>
            <w:tcW w:w="1605" w:type="pct"/>
          </w:tcPr>
          <w:p w14:paraId="7FCF0601"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fewer than 25 approved places</w:t>
            </w:r>
          </w:p>
        </w:tc>
        <w:tc>
          <w:tcPr>
            <w:tcW w:w="724" w:type="pct"/>
            <w:tcBorders>
              <w:right w:val="single" w:sz="4" w:space="0" w:color="D9D9D9" w:themeColor="background1" w:themeShade="D9"/>
            </w:tcBorders>
          </w:tcPr>
          <w:p w14:paraId="44265C0F"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8D3CFE3" w14:textId="2377DCFC" w:rsidR="00086711" w:rsidRPr="00B00445" w:rsidRDefault="0030508B" w:rsidP="00086711">
            <w:pPr>
              <w:spacing w:before="20" w:after="40"/>
              <w:rPr>
                <w:rFonts w:eastAsia="MS Gothic" w:cs="Arial"/>
                <w:sz w:val="16"/>
                <w:szCs w:val="16"/>
              </w:rPr>
            </w:pPr>
            <w:sdt>
              <w:sdtPr>
                <w:rPr>
                  <w:rFonts w:eastAsia="MS Gothic" w:cs="Arial"/>
                  <w:sz w:val="16"/>
                  <w:szCs w:val="16"/>
                </w:rPr>
                <w:id w:val="938334738"/>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0DB10B4" w14:textId="77777777" w:rsidR="00086711" w:rsidRPr="00B00445" w:rsidRDefault="0030508B" w:rsidP="00086711">
            <w:pPr>
              <w:spacing w:before="20" w:after="40"/>
              <w:rPr>
                <w:rFonts w:cs="Arial"/>
                <w:sz w:val="16"/>
                <w:szCs w:val="16"/>
              </w:rPr>
            </w:pPr>
            <w:sdt>
              <w:sdtPr>
                <w:rPr>
                  <w:rFonts w:cs="Arial"/>
                  <w:sz w:val="16"/>
                  <w:szCs w:val="16"/>
                </w:rPr>
                <w:id w:val="16338323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50F3CA9" w14:textId="4F1CB00B" w:rsidR="00086711" w:rsidRPr="00B00445" w:rsidRDefault="0030508B" w:rsidP="00086711">
            <w:pPr>
              <w:spacing w:after="40"/>
              <w:rPr>
                <w:rFonts w:cs="Arial"/>
                <w:sz w:val="16"/>
                <w:szCs w:val="16"/>
              </w:rPr>
            </w:pPr>
            <w:sdt>
              <w:sdtPr>
                <w:rPr>
                  <w:rFonts w:eastAsia="MS Gothic" w:cs="Arial"/>
                  <w:sz w:val="16"/>
                  <w:szCs w:val="16"/>
                </w:rPr>
                <w:id w:val="164068859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496E899" w14:textId="77777777" w:rsidR="00086711" w:rsidRPr="00B00445" w:rsidRDefault="00086711" w:rsidP="00086711">
            <w:pPr>
              <w:spacing w:after="40"/>
              <w:ind w:left="1134"/>
              <w:rPr>
                <w:rFonts w:cs="Arial"/>
                <w:sz w:val="16"/>
                <w:szCs w:val="16"/>
              </w:rPr>
            </w:pPr>
          </w:p>
        </w:tc>
      </w:tr>
      <w:tr w:rsidR="00086711" w:rsidRPr="003365D9" w14:paraId="4C94DC0A" w14:textId="77777777" w:rsidTr="00086711">
        <w:trPr>
          <w:trHeight w:val="293"/>
        </w:trPr>
        <w:tc>
          <w:tcPr>
            <w:tcW w:w="376" w:type="pct"/>
          </w:tcPr>
          <w:p w14:paraId="3513B542"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R.131</w:t>
            </w:r>
          </w:p>
        </w:tc>
        <w:tc>
          <w:tcPr>
            <w:tcW w:w="1605" w:type="pct"/>
          </w:tcPr>
          <w:p w14:paraId="501D6CC2"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25 or more approved places but fewer than 25 children</w:t>
            </w:r>
          </w:p>
        </w:tc>
        <w:tc>
          <w:tcPr>
            <w:tcW w:w="724" w:type="pct"/>
            <w:tcBorders>
              <w:right w:val="single" w:sz="4" w:space="0" w:color="D9D9D9" w:themeColor="background1" w:themeShade="D9"/>
            </w:tcBorders>
          </w:tcPr>
          <w:p w14:paraId="13E228C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57B3F6" w14:textId="779FABCD" w:rsidR="00086711" w:rsidRPr="00B00445" w:rsidRDefault="0030508B" w:rsidP="00086711">
            <w:pPr>
              <w:spacing w:before="20" w:after="40"/>
              <w:rPr>
                <w:rFonts w:eastAsia="MS Gothic" w:cs="Arial"/>
                <w:sz w:val="16"/>
                <w:szCs w:val="16"/>
              </w:rPr>
            </w:pPr>
            <w:sdt>
              <w:sdtPr>
                <w:rPr>
                  <w:rFonts w:eastAsia="MS Gothic" w:cs="Arial"/>
                  <w:sz w:val="16"/>
                  <w:szCs w:val="16"/>
                </w:rPr>
                <w:id w:val="1640072633"/>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69FA5C7" w14:textId="77777777" w:rsidR="00086711" w:rsidRPr="00B00445" w:rsidRDefault="0030508B" w:rsidP="00086711">
            <w:pPr>
              <w:spacing w:before="20" w:after="40"/>
              <w:rPr>
                <w:rFonts w:cs="Arial"/>
                <w:sz w:val="16"/>
                <w:szCs w:val="16"/>
              </w:rPr>
            </w:pPr>
            <w:sdt>
              <w:sdtPr>
                <w:rPr>
                  <w:rFonts w:cs="Arial"/>
                  <w:sz w:val="16"/>
                  <w:szCs w:val="16"/>
                </w:rPr>
                <w:id w:val="183525998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93F7CD1" w14:textId="45A7B316" w:rsidR="00086711" w:rsidRPr="00B00445" w:rsidRDefault="0030508B" w:rsidP="00086711">
            <w:pPr>
              <w:spacing w:after="40"/>
              <w:rPr>
                <w:rFonts w:cs="Arial"/>
                <w:sz w:val="16"/>
                <w:szCs w:val="16"/>
              </w:rPr>
            </w:pPr>
            <w:sdt>
              <w:sdtPr>
                <w:rPr>
                  <w:rFonts w:eastAsia="MS Gothic" w:cs="Arial"/>
                  <w:sz w:val="16"/>
                  <w:szCs w:val="16"/>
                </w:rPr>
                <w:id w:val="170319955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3A42E67" w14:textId="77777777" w:rsidR="00086711" w:rsidRPr="00B00445" w:rsidRDefault="00086711" w:rsidP="00086711">
            <w:pPr>
              <w:spacing w:after="40"/>
              <w:ind w:left="1134"/>
              <w:rPr>
                <w:rFonts w:cs="Arial"/>
                <w:sz w:val="16"/>
                <w:szCs w:val="16"/>
              </w:rPr>
            </w:pPr>
          </w:p>
        </w:tc>
      </w:tr>
      <w:tr w:rsidR="00086711" w:rsidRPr="003365D9" w14:paraId="012701F7" w14:textId="77777777" w:rsidTr="00086711">
        <w:trPr>
          <w:trHeight w:val="293"/>
        </w:trPr>
        <w:tc>
          <w:tcPr>
            <w:tcW w:w="376" w:type="pct"/>
          </w:tcPr>
          <w:p w14:paraId="05CA556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R.132</w:t>
            </w:r>
          </w:p>
        </w:tc>
        <w:tc>
          <w:tcPr>
            <w:tcW w:w="1605" w:type="pct"/>
          </w:tcPr>
          <w:p w14:paraId="3E3C491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25-59 children</w:t>
            </w:r>
          </w:p>
        </w:tc>
        <w:tc>
          <w:tcPr>
            <w:tcW w:w="724" w:type="pct"/>
            <w:tcBorders>
              <w:right w:val="single" w:sz="4" w:space="0" w:color="D9D9D9" w:themeColor="background1" w:themeShade="D9"/>
            </w:tcBorders>
          </w:tcPr>
          <w:p w14:paraId="29CC889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A2E4992" w14:textId="593FC1AA" w:rsidR="00086711" w:rsidRPr="00B00445" w:rsidRDefault="0030508B" w:rsidP="00086711">
            <w:pPr>
              <w:spacing w:before="20" w:after="40"/>
              <w:rPr>
                <w:rFonts w:eastAsia="MS Gothic" w:cs="Arial"/>
                <w:sz w:val="16"/>
                <w:szCs w:val="16"/>
              </w:rPr>
            </w:pPr>
            <w:sdt>
              <w:sdtPr>
                <w:rPr>
                  <w:rFonts w:eastAsia="MS Gothic" w:cs="Arial"/>
                  <w:sz w:val="16"/>
                  <w:szCs w:val="16"/>
                </w:rPr>
                <w:id w:val="-993325785"/>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CC94592" w14:textId="77777777" w:rsidR="00086711" w:rsidRPr="00B00445" w:rsidRDefault="0030508B" w:rsidP="00086711">
            <w:pPr>
              <w:spacing w:before="20" w:after="40"/>
              <w:rPr>
                <w:rFonts w:cs="Arial"/>
                <w:sz w:val="16"/>
                <w:szCs w:val="16"/>
              </w:rPr>
            </w:pPr>
            <w:sdt>
              <w:sdtPr>
                <w:rPr>
                  <w:rFonts w:cs="Arial"/>
                  <w:sz w:val="16"/>
                  <w:szCs w:val="16"/>
                </w:rPr>
                <w:id w:val="-74734127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3DDE715" w14:textId="007EE296" w:rsidR="00086711" w:rsidRPr="00B00445" w:rsidRDefault="0030508B" w:rsidP="00086711">
            <w:pPr>
              <w:spacing w:after="40"/>
              <w:rPr>
                <w:rFonts w:cs="Arial"/>
                <w:sz w:val="16"/>
                <w:szCs w:val="16"/>
              </w:rPr>
            </w:pPr>
            <w:sdt>
              <w:sdtPr>
                <w:rPr>
                  <w:rFonts w:eastAsia="MS Gothic" w:cs="Arial"/>
                  <w:sz w:val="16"/>
                  <w:szCs w:val="16"/>
                </w:rPr>
                <w:id w:val="-207110650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2F6CD18" w14:textId="77777777" w:rsidR="00086711" w:rsidRPr="00B00445" w:rsidRDefault="00086711" w:rsidP="00086711">
            <w:pPr>
              <w:spacing w:after="40"/>
              <w:ind w:left="1134"/>
              <w:rPr>
                <w:rFonts w:cs="Arial"/>
                <w:sz w:val="16"/>
                <w:szCs w:val="16"/>
              </w:rPr>
            </w:pPr>
          </w:p>
        </w:tc>
      </w:tr>
      <w:tr w:rsidR="00086711" w:rsidRPr="003365D9" w14:paraId="3AEBD0FC" w14:textId="77777777" w:rsidTr="00086711">
        <w:trPr>
          <w:trHeight w:val="293"/>
        </w:trPr>
        <w:tc>
          <w:tcPr>
            <w:tcW w:w="376" w:type="pct"/>
          </w:tcPr>
          <w:p w14:paraId="5083181A"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R.133</w:t>
            </w:r>
          </w:p>
        </w:tc>
        <w:tc>
          <w:tcPr>
            <w:tcW w:w="1605" w:type="pct"/>
          </w:tcPr>
          <w:p w14:paraId="5040803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60 to 80 children</w:t>
            </w:r>
          </w:p>
        </w:tc>
        <w:tc>
          <w:tcPr>
            <w:tcW w:w="724" w:type="pct"/>
            <w:tcBorders>
              <w:right w:val="single" w:sz="4" w:space="0" w:color="D9D9D9" w:themeColor="background1" w:themeShade="D9"/>
            </w:tcBorders>
          </w:tcPr>
          <w:p w14:paraId="5583194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103363C" w14:textId="5045DD34" w:rsidR="00086711" w:rsidRPr="00B00445" w:rsidRDefault="0030508B" w:rsidP="00086711">
            <w:pPr>
              <w:spacing w:before="20" w:after="40"/>
              <w:rPr>
                <w:rFonts w:eastAsia="MS Gothic" w:cs="Arial"/>
                <w:sz w:val="16"/>
                <w:szCs w:val="16"/>
              </w:rPr>
            </w:pPr>
            <w:sdt>
              <w:sdtPr>
                <w:rPr>
                  <w:rFonts w:eastAsia="MS Gothic" w:cs="Arial"/>
                  <w:sz w:val="16"/>
                  <w:szCs w:val="16"/>
                </w:rPr>
                <w:id w:val="-1169783677"/>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13446AD9" w14:textId="77777777" w:rsidR="00086711" w:rsidRPr="00B00445" w:rsidRDefault="0030508B" w:rsidP="00086711">
            <w:pPr>
              <w:spacing w:before="20" w:after="40"/>
              <w:rPr>
                <w:rFonts w:cs="Arial"/>
                <w:sz w:val="16"/>
                <w:szCs w:val="16"/>
              </w:rPr>
            </w:pPr>
            <w:sdt>
              <w:sdtPr>
                <w:rPr>
                  <w:rFonts w:cs="Arial"/>
                  <w:sz w:val="16"/>
                  <w:szCs w:val="16"/>
                </w:rPr>
                <w:id w:val="-49695850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25A296D" w14:textId="42C3D282" w:rsidR="00086711" w:rsidRPr="00B00445" w:rsidRDefault="0030508B" w:rsidP="00086711">
            <w:pPr>
              <w:spacing w:after="40"/>
              <w:rPr>
                <w:rFonts w:cs="Arial"/>
                <w:sz w:val="16"/>
                <w:szCs w:val="16"/>
              </w:rPr>
            </w:pPr>
            <w:sdt>
              <w:sdtPr>
                <w:rPr>
                  <w:rFonts w:eastAsia="MS Gothic" w:cs="Arial"/>
                  <w:sz w:val="16"/>
                  <w:szCs w:val="16"/>
                </w:rPr>
                <w:id w:val="12584916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7F41C3C" w14:textId="77777777" w:rsidR="00086711" w:rsidRPr="00B00445" w:rsidRDefault="00086711" w:rsidP="00086711">
            <w:pPr>
              <w:spacing w:after="40"/>
              <w:ind w:left="1134"/>
              <w:rPr>
                <w:rFonts w:cs="Arial"/>
                <w:sz w:val="16"/>
                <w:szCs w:val="16"/>
              </w:rPr>
            </w:pPr>
          </w:p>
        </w:tc>
      </w:tr>
      <w:tr w:rsidR="00086711" w:rsidRPr="003365D9" w14:paraId="3B8726C2" w14:textId="77777777" w:rsidTr="00086711">
        <w:trPr>
          <w:trHeight w:val="293"/>
        </w:trPr>
        <w:tc>
          <w:tcPr>
            <w:tcW w:w="376" w:type="pct"/>
          </w:tcPr>
          <w:p w14:paraId="03BD2D51"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R.134</w:t>
            </w:r>
          </w:p>
        </w:tc>
        <w:tc>
          <w:tcPr>
            <w:tcW w:w="1605" w:type="pct"/>
          </w:tcPr>
          <w:p w14:paraId="0B8020C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more than 80 children</w:t>
            </w:r>
          </w:p>
        </w:tc>
        <w:tc>
          <w:tcPr>
            <w:tcW w:w="724" w:type="pct"/>
            <w:tcBorders>
              <w:right w:val="single" w:sz="4" w:space="0" w:color="D9D9D9" w:themeColor="background1" w:themeShade="D9"/>
            </w:tcBorders>
          </w:tcPr>
          <w:p w14:paraId="4D75DCB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DF5701F" w14:textId="026B14EF" w:rsidR="00086711" w:rsidRPr="00B00445" w:rsidRDefault="0030508B" w:rsidP="00086711">
            <w:pPr>
              <w:spacing w:before="20" w:after="40"/>
              <w:rPr>
                <w:rFonts w:eastAsia="MS Gothic" w:cs="Arial"/>
                <w:sz w:val="16"/>
                <w:szCs w:val="16"/>
              </w:rPr>
            </w:pPr>
            <w:sdt>
              <w:sdtPr>
                <w:rPr>
                  <w:rFonts w:eastAsia="MS Gothic" w:cs="Arial"/>
                  <w:sz w:val="16"/>
                  <w:szCs w:val="16"/>
                </w:rPr>
                <w:id w:val="-508759066"/>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BDB20DD" w14:textId="77777777" w:rsidR="00086711" w:rsidRPr="00B00445" w:rsidRDefault="0030508B" w:rsidP="00086711">
            <w:pPr>
              <w:spacing w:before="20" w:after="40"/>
              <w:rPr>
                <w:rFonts w:cs="Arial"/>
                <w:sz w:val="16"/>
                <w:szCs w:val="16"/>
              </w:rPr>
            </w:pPr>
            <w:sdt>
              <w:sdtPr>
                <w:rPr>
                  <w:rFonts w:cs="Arial"/>
                  <w:sz w:val="16"/>
                  <w:szCs w:val="16"/>
                </w:rPr>
                <w:id w:val="81853804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A485A27" w14:textId="6088A2B0" w:rsidR="00086711" w:rsidRPr="00B00445" w:rsidRDefault="0030508B" w:rsidP="00086711">
            <w:pPr>
              <w:spacing w:after="40"/>
              <w:rPr>
                <w:rFonts w:cs="Arial"/>
                <w:sz w:val="16"/>
                <w:szCs w:val="16"/>
              </w:rPr>
            </w:pPr>
            <w:sdt>
              <w:sdtPr>
                <w:rPr>
                  <w:rFonts w:eastAsia="MS Gothic" w:cs="Arial"/>
                  <w:sz w:val="16"/>
                  <w:szCs w:val="16"/>
                </w:rPr>
                <w:id w:val="1638227629"/>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4B76ABF" w14:textId="77777777" w:rsidR="00086711" w:rsidRPr="00B00445" w:rsidRDefault="00086711" w:rsidP="00086711">
            <w:pPr>
              <w:spacing w:after="40"/>
              <w:ind w:left="1134"/>
              <w:rPr>
                <w:rFonts w:cs="Arial"/>
                <w:sz w:val="16"/>
                <w:szCs w:val="16"/>
              </w:rPr>
            </w:pPr>
          </w:p>
        </w:tc>
      </w:tr>
      <w:tr w:rsidR="00086711" w:rsidRPr="003365D9" w14:paraId="251D237D" w14:textId="77777777" w:rsidTr="00086711">
        <w:trPr>
          <w:trHeight w:val="293"/>
        </w:trPr>
        <w:tc>
          <w:tcPr>
            <w:tcW w:w="376" w:type="pct"/>
          </w:tcPr>
          <w:p w14:paraId="4AE6C69A"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R.135</w:t>
            </w:r>
          </w:p>
        </w:tc>
        <w:tc>
          <w:tcPr>
            <w:tcW w:w="1605" w:type="pct"/>
          </w:tcPr>
          <w:p w14:paraId="125DF1E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Early childhood teacher illness or absence</w:t>
            </w:r>
          </w:p>
        </w:tc>
        <w:tc>
          <w:tcPr>
            <w:tcW w:w="724" w:type="pct"/>
            <w:tcBorders>
              <w:right w:val="single" w:sz="4" w:space="0" w:color="D9D9D9" w:themeColor="background1" w:themeShade="D9"/>
            </w:tcBorders>
          </w:tcPr>
          <w:p w14:paraId="3915798A"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2D18BB7" w14:textId="0F2703A6" w:rsidR="00086711" w:rsidRPr="00B00445" w:rsidRDefault="0030508B" w:rsidP="00086711">
            <w:pPr>
              <w:spacing w:before="20" w:after="40"/>
              <w:rPr>
                <w:rFonts w:eastAsia="MS Gothic" w:cs="Arial"/>
                <w:sz w:val="16"/>
                <w:szCs w:val="16"/>
              </w:rPr>
            </w:pPr>
            <w:sdt>
              <w:sdtPr>
                <w:rPr>
                  <w:rFonts w:eastAsia="MS Gothic" w:cs="Arial"/>
                  <w:sz w:val="16"/>
                  <w:szCs w:val="16"/>
                </w:rPr>
                <w:id w:val="560291215"/>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BE9BA28" w14:textId="77777777" w:rsidR="00086711" w:rsidRPr="00B00445" w:rsidRDefault="0030508B" w:rsidP="00086711">
            <w:pPr>
              <w:spacing w:before="20" w:after="40"/>
              <w:rPr>
                <w:rFonts w:cs="Arial"/>
                <w:sz w:val="16"/>
                <w:szCs w:val="16"/>
              </w:rPr>
            </w:pPr>
            <w:sdt>
              <w:sdtPr>
                <w:rPr>
                  <w:rFonts w:cs="Arial"/>
                  <w:sz w:val="16"/>
                  <w:szCs w:val="16"/>
                </w:rPr>
                <w:id w:val="-183552297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552FA57" w14:textId="60975FBB" w:rsidR="00086711" w:rsidRPr="00B00445" w:rsidRDefault="0030508B" w:rsidP="00086711">
            <w:pPr>
              <w:spacing w:after="40"/>
              <w:rPr>
                <w:rFonts w:cs="Arial"/>
                <w:sz w:val="16"/>
                <w:szCs w:val="16"/>
              </w:rPr>
            </w:pPr>
            <w:sdt>
              <w:sdtPr>
                <w:rPr>
                  <w:rFonts w:eastAsia="MS Gothic" w:cs="Arial"/>
                  <w:sz w:val="16"/>
                  <w:szCs w:val="16"/>
                </w:rPr>
                <w:id w:val="190672743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B5ACAA6" w14:textId="77777777" w:rsidR="00086711" w:rsidRPr="00B00445" w:rsidRDefault="00086711" w:rsidP="00086711">
            <w:pPr>
              <w:spacing w:after="40"/>
              <w:ind w:left="1134"/>
              <w:rPr>
                <w:rFonts w:cs="Arial"/>
                <w:sz w:val="16"/>
                <w:szCs w:val="16"/>
              </w:rPr>
            </w:pPr>
          </w:p>
        </w:tc>
      </w:tr>
      <w:tr w:rsidR="00086711" w:rsidRPr="003365D9" w14:paraId="0AC983CD" w14:textId="77777777" w:rsidTr="00086711">
        <w:trPr>
          <w:trHeight w:val="293"/>
        </w:trPr>
        <w:tc>
          <w:tcPr>
            <w:tcW w:w="376" w:type="pct"/>
          </w:tcPr>
          <w:p w14:paraId="69E73C70" w14:textId="77777777" w:rsidR="00086711" w:rsidRPr="00B00445" w:rsidRDefault="00086711" w:rsidP="00086711">
            <w:pPr>
              <w:pStyle w:val="actsandregstabletext"/>
              <w:spacing w:before="0"/>
              <w:rPr>
                <w:rFonts w:cs="Arial"/>
                <w:sz w:val="16"/>
                <w:szCs w:val="16"/>
              </w:rPr>
            </w:pPr>
            <w:r w:rsidRPr="00B00445">
              <w:rPr>
                <w:rFonts w:cs="Arial"/>
                <w:sz w:val="16"/>
                <w:szCs w:val="16"/>
              </w:rPr>
              <w:t>R.136</w:t>
            </w:r>
          </w:p>
        </w:tc>
        <w:tc>
          <w:tcPr>
            <w:tcW w:w="1605" w:type="pct"/>
          </w:tcPr>
          <w:p w14:paraId="6706803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First aid qualifications</w:t>
            </w:r>
          </w:p>
        </w:tc>
        <w:tc>
          <w:tcPr>
            <w:tcW w:w="724" w:type="pct"/>
            <w:tcBorders>
              <w:right w:val="single" w:sz="4" w:space="0" w:color="D9D9D9" w:themeColor="background1" w:themeShade="D9"/>
            </w:tcBorders>
          </w:tcPr>
          <w:p w14:paraId="7F71643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1177FE" w14:textId="7EDCC566" w:rsidR="00086711" w:rsidRPr="00B00445" w:rsidRDefault="0030508B" w:rsidP="00086711">
            <w:pPr>
              <w:spacing w:before="20" w:after="40"/>
              <w:rPr>
                <w:rFonts w:eastAsia="MS Gothic" w:cs="Arial"/>
                <w:sz w:val="16"/>
                <w:szCs w:val="16"/>
              </w:rPr>
            </w:pPr>
            <w:sdt>
              <w:sdtPr>
                <w:rPr>
                  <w:rFonts w:eastAsia="MS Gothic" w:cs="Arial"/>
                  <w:sz w:val="16"/>
                  <w:szCs w:val="16"/>
                </w:rPr>
                <w:id w:val="843056440"/>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0350AAA" w14:textId="77777777" w:rsidR="00086711" w:rsidRPr="00B00445" w:rsidRDefault="0030508B" w:rsidP="00086711">
            <w:pPr>
              <w:spacing w:before="20" w:after="40"/>
              <w:rPr>
                <w:rFonts w:cs="Arial"/>
                <w:sz w:val="16"/>
                <w:szCs w:val="16"/>
              </w:rPr>
            </w:pPr>
            <w:sdt>
              <w:sdtPr>
                <w:rPr>
                  <w:rFonts w:cs="Arial"/>
                  <w:sz w:val="16"/>
                  <w:szCs w:val="16"/>
                </w:rPr>
                <w:id w:val="-205491902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745CC2A" w14:textId="1DE6E8DD" w:rsidR="00086711" w:rsidRPr="00B00445" w:rsidRDefault="0030508B" w:rsidP="00086711">
            <w:pPr>
              <w:spacing w:after="40"/>
              <w:rPr>
                <w:rFonts w:cs="Arial"/>
                <w:sz w:val="16"/>
                <w:szCs w:val="16"/>
              </w:rPr>
            </w:pPr>
            <w:sdt>
              <w:sdtPr>
                <w:rPr>
                  <w:rFonts w:eastAsia="MS Gothic" w:cs="Arial"/>
                  <w:sz w:val="16"/>
                  <w:szCs w:val="16"/>
                </w:rPr>
                <w:id w:val="13016493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B646DE" w14:textId="77777777" w:rsidR="00086711" w:rsidRPr="00B00445" w:rsidRDefault="00086711" w:rsidP="00086711">
            <w:pPr>
              <w:spacing w:after="40"/>
              <w:ind w:left="1134"/>
              <w:rPr>
                <w:rFonts w:cs="Arial"/>
                <w:sz w:val="16"/>
                <w:szCs w:val="16"/>
              </w:rPr>
            </w:pPr>
          </w:p>
        </w:tc>
      </w:tr>
      <w:tr w:rsidR="00086711" w:rsidRPr="003365D9" w14:paraId="35D9C2F3" w14:textId="77777777" w:rsidTr="00086711">
        <w:trPr>
          <w:trHeight w:val="293"/>
        </w:trPr>
        <w:tc>
          <w:tcPr>
            <w:tcW w:w="376" w:type="pct"/>
          </w:tcPr>
          <w:p w14:paraId="6FD1F815" w14:textId="77777777" w:rsidR="00086711" w:rsidRPr="00B00445" w:rsidRDefault="00086711" w:rsidP="00086711">
            <w:pPr>
              <w:pStyle w:val="actsandregstabletext"/>
              <w:spacing w:before="0"/>
              <w:rPr>
                <w:rFonts w:cs="Arial"/>
                <w:sz w:val="16"/>
                <w:szCs w:val="16"/>
              </w:rPr>
            </w:pPr>
            <w:r w:rsidRPr="00B00445">
              <w:rPr>
                <w:rFonts w:cs="Arial"/>
                <w:sz w:val="16"/>
                <w:szCs w:val="16"/>
              </w:rPr>
              <w:t>R.143A</w:t>
            </w:r>
          </w:p>
        </w:tc>
        <w:tc>
          <w:tcPr>
            <w:tcW w:w="1605" w:type="pct"/>
          </w:tcPr>
          <w:p w14:paraId="652728B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family day care educator</w:t>
            </w:r>
          </w:p>
        </w:tc>
        <w:tc>
          <w:tcPr>
            <w:tcW w:w="724" w:type="pct"/>
            <w:tcBorders>
              <w:right w:val="single" w:sz="4" w:space="0" w:color="D9D9D9" w:themeColor="background1" w:themeShade="D9"/>
            </w:tcBorders>
          </w:tcPr>
          <w:p w14:paraId="2A514A9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6547DE3" w14:textId="2D035DBF" w:rsidR="00086711" w:rsidRPr="00B00445" w:rsidRDefault="0030508B" w:rsidP="00086711">
            <w:pPr>
              <w:spacing w:before="20" w:after="40"/>
              <w:rPr>
                <w:rFonts w:eastAsia="MS Gothic" w:cs="Arial"/>
                <w:sz w:val="16"/>
                <w:szCs w:val="16"/>
              </w:rPr>
            </w:pPr>
            <w:sdt>
              <w:sdtPr>
                <w:rPr>
                  <w:rFonts w:eastAsia="MS Gothic" w:cs="Arial"/>
                  <w:sz w:val="16"/>
                  <w:szCs w:val="16"/>
                </w:rPr>
                <w:id w:val="-43690958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26E498E" w14:textId="77777777" w:rsidR="00086711" w:rsidRPr="00B00445" w:rsidRDefault="0030508B" w:rsidP="00086711">
            <w:pPr>
              <w:spacing w:before="20" w:after="40"/>
              <w:rPr>
                <w:rFonts w:cs="Arial"/>
                <w:sz w:val="16"/>
                <w:szCs w:val="16"/>
              </w:rPr>
            </w:pPr>
            <w:sdt>
              <w:sdtPr>
                <w:rPr>
                  <w:rFonts w:cs="Arial"/>
                  <w:sz w:val="16"/>
                  <w:szCs w:val="16"/>
                </w:rPr>
                <w:id w:val="-109154453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704E979" w14:textId="38FE1EB1" w:rsidR="00086711" w:rsidRPr="00B00445" w:rsidRDefault="0030508B" w:rsidP="00086711">
            <w:pPr>
              <w:spacing w:after="40"/>
              <w:rPr>
                <w:rFonts w:cs="Arial"/>
                <w:sz w:val="16"/>
                <w:szCs w:val="16"/>
              </w:rPr>
            </w:pPr>
            <w:sdt>
              <w:sdtPr>
                <w:rPr>
                  <w:rFonts w:eastAsia="MS Gothic" w:cs="Arial"/>
                  <w:sz w:val="16"/>
                  <w:szCs w:val="16"/>
                </w:rPr>
                <w:id w:val="-615913282"/>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27D8EBD" w14:textId="77777777" w:rsidR="00086711" w:rsidRPr="00B00445" w:rsidRDefault="00086711" w:rsidP="00086711">
            <w:pPr>
              <w:spacing w:after="40"/>
              <w:ind w:left="1134"/>
              <w:rPr>
                <w:rFonts w:cs="Arial"/>
                <w:sz w:val="16"/>
                <w:szCs w:val="16"/>
              </w:rPr>
            </w:pPr>
          </w:p>
        </w:tc>
      </w:tr>
      <w:tr w:rsidR="00086711" w:rsidRPr="003365D9" w14:paraId="00D466C3" w14:textId="77777777" w:rsidTr="00086711">
        <w:trPr>
          <w:trHeight w:val="293"/>
        </w:trPr>
        <w:tc>
          <w:tcPr>
            <w:tcW w:w="376" w:type="pct"/>
          </w:tcPr>
          <w:p w14:paraId="7E18B964" w14:textId="77777777" w:rsidR="00086711" w:rsidRPr="00B00445" w:rsidRDefault="00086711" w:rsidP="00086711">
            <w:pPr>
              <w:pStyle w:val="actsandregstabletext"/>
              <w:spacing w:before="0"/>
              <w:rPr>
                <w:rFonts w:cs="Arial"/>
                <w:sz w:val="16"/>
                <w:szCs w:val="16"/>
              </w:rPr>
            </w:pPr>
            <w:r w:rsidRPr="00B00445">
              <w:rPr>
                <w:rFonts w:cs="Arial"/>
                <w:sz w:val="16"/>
                <w:szCs w:val="16"/>
              </w:rPr>
              <w:t>R.143B</w:t>
            </w:r>
          </w:p>
        </w:tc>
        <w:tc>
          <w:tcPr>
            <w:tcW w:w="1605" w:type="pct"/>
          </w:tcPr>
          <w:p w14:paraId="158D3EB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Ongoing management of family day care educators</w:t>
            </w:r>
          </w:p>
        </w:tc>
        <w:tc>
          <w:tcPr>
            <w:tcW w:w="724" w:type="pct"/>
            <w:tcBorders>
              <w:right w:val="single" w:sz="4" w:space="0" w:color="D9D9D9" w:themeColor="background1" w:themeShade="D9"/>
            </w:tcBorders>
          </w:tcPr>
          <w:p w14:paraId="66ABE96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ECBDB72" w14:textId="4A372245" w:rsidR="00086711" w:rsidRPr="00B00445" w:rsidRDefault="0030508B" w:rsidP="00086711">
            <w:pPr>
              <w:spacing w:before="20" w:after="40"/>
              <w:rPr>
                <w:rFonts w:eastAsia="MS Gothic" w:cs="Arial"/>
                <w:sz w:val="16"/>
                <w:szCs w:val="16"/>
              </w:rPr>
            </w:pPr>
            <w:sdt>
              <w:sdtPr>
                <w:rPr>
                  <w:rFonts w:eastAsia="MS Gothic" w:cs="Arial"/>
                  <w:sz w:val="16"/>
                  <w:szCs w:val="16"/>
                </w:rPr>
                <w:id w:val="-126607048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DAE617B" w14:textId="77777777" w:rsidR="00086711" w:rsidRPr="00B00445" w:rsidRDefault="0030508B" w:rsidP="00086711">
            <w:pPr>
              <w:spacing w:before="20" w:after="40"/>
              <w:rPr>
                <w:rFonts w:cs="Arial"/>
                <w:sz w:val="16"/>
                <w:szCs w:val="16"/>
              </w:rPr>
            </w:pPr>
            <w:sdt>
              <w:sdtPr>
                <w:rPr>
                  <w:rFonts w:cs="Arial"/>
                  <w:sz w:val="16"/>
                  <w:szCs w:val="16"/>
                </w:rPr>
                <w:id w:val="84745779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67700D5" w14:textId="0AA84EA8" w:rsidR="003365D9" w:rsidRPr="00B00445" w:rsidRDefault="0030508B" w:rsidP="00086711">
            <w:pPr>
              <w:spacing w:after="40"/>
              <w:rPr>
                <w:rFonts w:eastAsia="MS Gothic" w:cs="Arial"/>
                <w:sz w:val="16"/>
                <w:szCs w:val="16"/>
              </w:rPr>
            </w:pPr>
            <w:sdt>
              <w:sdtPr>
                <w:rPr>
                  <w:rFonts w:eastAsia="MS Gothic" w:cs="Arial"/>
                  <w:sz w:val="16"/>
                  <w:szCs w:val="16"/>
                </w:rPr>
                <w:id w:val="-244656540"/>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4E67D7F3" w14:textId="77777777" w:rsidR="00086711" w:rsidRPr="00B00445" w:rsidRDefault="00086711" w:rsidP="00086711">
            <w:pPr>
              <w:spacing w:after="40"/>
              <w:ind w:left="1134"/>
              <w:rPr>
                <w:rFonts w:cs="Arial"/>
                <w:sz w:val="16"/>
                <w:szCs w:val="16"/>
              </w:rPr>
            </w:pPr>
          </w:p>
        </w:tc>
      </w:tr>
      <w:tr w:rsidR="00086711" w:rsidRPr="003365D9" w14:paraId="3D57895E" w14:textId="77777777" w:rsidTr="00086711">
        <w:trPr>
          <w:trHeight w:val="293"/>
        </w:trPr>
        <w:tc>
          <w:tcPr>
            <w:tcW w:w="376" w:type="pct"/>
          </w:tcPr>
          <w:p w14:paraId="6F770660" w14:textId="77777777" w:rsidR="00086711" w:rsidRPr="00B00445" w:rsidRDefault="00086711" w:rsidP="00086711">
            <w:pPr>
              <w:pStyle w:val="actsandregstabletext"/>
              <w:spacing w:before="0"/>
              <w:rPr>
                <w:rFonts w:cs="Arial"/>
                <w:sz w:val="16"/>
                <w:szCs w:val="16"/>
              </w:rPr>
            </w:pPr>
            <w:r w:rsidRPr="00B00445">
              <w:rPr>
                <w:rFonts w:cs="Arial"/>
                <w:sz w:val="16"/>
                <w:szCs w:val="16"/>
              </w:rPr>
              <w:t>R.144</w:t>
            </w:r>
          </w:p>
        </w:tc>
        <w:tc>
          <w:tcPr>
            <w:tcW w:w="1605" w:type="pct"/>
          </w:tcPr>
          <w:p w14:paraId="443C9247"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assistant</w:t>
            </w:r>
          </w:p>
        </w:tc>
        <w:tc>
          <w:tcPr>
            <w:tcW w:w="724" w:type="pct"/>
            <w:tcBorders>
              <w:right w:val="single" w:sz="4" w:space="0" w:color="D9D9D9" w:themeColor="background1" w:themeShade="D9"/>
            </w:tcBorders>
          </w:tcPr>
          <w:p w14:paraId="62C4877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420DBDC" w14:textId="3B1921FC" w:rsidR="00086711" w:rsidRPr="00B00445" w:rsidRDefault="0030508B" w:rsidP="00086711">
            <w:pPr>
              <w:spacing w:before="20" w:after="40"/>
              <w:rPr>
                <w:rFonts w:eastAsia="MS Gothic" w:cs="Arial"/>
                <w:sz w:val="16"/>
                <w:szCs w:val="16"/>
              </w:rPr>
            </w:pPr>
            <w:sdt>
              <w:sdtPr>
                <w:rPr>
                  <w:rFonts w:eastAsia="MS Gothic" w:cs="Arial"/>
                  <w:sz w:val="16"/>
                  <w:szCs w:val="16"/>
                </w:rPr>
                <w:id w:val="21223830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B9F4423" w14:textId="77777777" w:rsidR="00086711" w:rsidRPr="00B00445" w:rsidRDefault="0030508B" w:rsidP="00086711">
            <w:pPr>
              <w:spacing w:before="20" w:after="40"/>
              <w:rPr>
                <w:rFonts w:cs="Arial"/>
                <w:sz w:val="16"/>
                <w:szCs w:val="16"/>
              </w:rPr>
            </w:pPr>
            <w:sdt>
              <w:sdtPr>
                <w:rPr>
                  <w:rFonts w:cs="Arial"/>
                  <w:sz w:val="16"/>
                  <w:szCs w:val="16"/>
                </w:rPr>
                <w:id w:val="-1462797779"/>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996D149" w14:textId="67AD389B" w:rsidR="00086711" w:rsidRPr="00B00445" w:rsidRDefault="0030508B" w:rsidP="00086711">
            <w:pPr>
              <w:spacing w:after="40"/>
              <w:rPr>
                <w:rFonts w:cs="Arial"/>
                <w:sz w:val="16"/>
                <w:szCs w:val="16"/>
              </w:rPr>
            </w:pPr>
            <w:sdt>
              <w:sdtPr>
                <w:rPr>
                  <w:rFonts w:eastAsia="MS Gothic" w:cs="Arial"/>
                  <w:sz w:val="16"/>
                  <w:szCs w:val="16"/>
                </w:rPr>
                <w:id w:val="1751537438"/>
                <w14:checkbox>
                  <w14:checked w14:val="1"/>
                  <w14:checkedState w14:val="2612" w14:font="MS Gothic"/>
                  <w14:uncheckedState w14:val="2610" w14:font="MS Gothic"/>
                </w14:checkbox>
              </w:sdtPr>
              <w:sdtEndPr/>
              <w:sdtContent>
                <w:r w:rsidR="007407AB">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9E7D15C" w14:textId="77777777" w:rsidR="00086711" w:rsidRPr="00B00445" w:rsidRDefault="00086711" w:rsidP="00086711">
            <w:pPr>
              <w:spacing w:after="40"/>
              <w:ind w:left="1134"/>
              <w:rPr>
                <w:rFonts w:cs="Arial"/>
                <w:sz w:val="16"/>
                <w:szCs w:val="16"/>
              </w:rPr>
            </w:pPr>
          </w:p>
        </w:tc>
      </w:tr>
      <w:tr w:rsidR="00086711" w:rsidRPr="003365D9" w14:paraId="4A874AB8" w14:textId="77777777" w:rsidTr="00086711">
        <w:trPr>
          <w:trHeight w:val="293"/>
        </w:trPr>
        <w:tc>
          <w:tcPr>
            <w:tcW w:w="376" w:type="pct"/>
          </w:tcPr>
          <w:p w14:paraId="623DB7E8"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R.145</w:t>
            </w:r>
          </w:p>
        </w:tc>
        <w:tc>
          <w:tcPr>
            <w:tcW w:w="1605" w:type="pct"/>
          </w:tcPr>
          <w:p w14:paraId="74C53A8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Staff record</w:t>
            </w:r>
          </w:p>
        </w:tc>
        <w:tc>
          <w:tcPr>
            <w:tcW w:w="724" w:type="pct"/>
            <w:tcBorders>
              <w:right w:val="single" w:sz="4" w:space="0" w:color="D9D9D9" w:themeColor="background1" w:themeShade="D9"/>
            </w:tcBorders>
          </w:tcPr>
          <w:p w14:paraId="4D63924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AC3EBBF" w14:textId="7E50E64D" w:rsidR="00086711" w:rsidRPr="00B00445" w:rsidRDefault="0030508B" w:rsidP="00086711">
            <w:pPr>
              <w:spacing w:before="20" w:after="40"/>
              <w:rPr>
                <w:rFonts w:eastAsia="MS Gothic" w:cs="Arial"/>
                <w:sz w:val="16"/>
                <w:szCs w:val="16"/>
              </w:rPr>
            </w:pPr>
            <w:sdt>
              <w:sdtPr>
                <w:rPr>
                  <w:rFonts w:eastAsia="MS Gothic" w:cs="Arial"/>
                  <w:sz w:val="16"/>
                  <w:szCs w:val="16"/>
                </w:rPr>
                <w:id w:val="-646515075"/>
                <w14:checkbox>
                  <w14:checked w14:val="1"/>
                  <w14:checkedState w14:val="2612" w14:font="MS Gothic"/>
                  <w14:uncheckedState w14:val="2610" w14:font="MS Gothic"/>
                </w14:checkbox>
              </w:sdtPr>
              <w:sdtEndPr/>
              <w:sdtContent>
                <w:r w:rsidR="00703FC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937BE00" w14:textId="77777777" w:rsidR="00086711" w:rsidRPr="00B00445" w:rsidRDefault="0030508B" w:rsidP="00086711">
            <w:pPr>
              <w:spacing w:before="20" w:after="40"/>
              <w:rPr>
                <w:rFonts w:cs="Arial"/>
                <w:sz w:val="16"/>
                <w:szCs w:val="16"/>
              </w:rPr>
            </w:pPr>
            <w:sdt>
              <w:sdtPr>
                <w:rPr>
                  <w:rFonts w:cs="Arial"/>
                  <w:sz w:val="16"/>
                  <w:szCs w:val="16"/>
                </w:rPr>
                <w:id w:val="-181416247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127ABA5" w14:textId="1A80E802" w:rsidR="00086711" w:rsidRPr="00B00445" w:rsidRDefault="0030508B" w:rsidP="00086711">
            <w:pPr>
              <w:spacing w:after="40"/>
              <w:rPr>
                <w:rFonts w:cs="Arial"/>
                <w:sz w:val="16"/>
                <w:szCs w:val="16"/>
              </w:rPr>
            </w:pPr>
            <w:sdt>
              <w:sdtPr>
                <w:rPr>
                  <w:rFonts w:eastAsia="MS Gothic" w:cs="Arial"/>
                  <w:sz w:val="16"/>
                  <w:szCs w:val="16"/>
                </w:rPr>
                <w:id w:val="-64212381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9F080BA" w14:textId="77777777" w:rsidR="00086711" w:rsidRPr="00B00445" w:rsidRDefault="00086711" w:rsidP="00086711">
            <w:pPr>
              <w:spacing w:after="40"/>
              <w:ind w:left="1134"/>
              <w:rPr>
                <w:rFonts w:cs="Arial"/>
                <w:sz w:val="16"/>
                <w:szCs w:val="16"/>
              </w:rPr>
            </w:pPr>
          </w:p>
        </w:tc>
      </w:tr>
      <w:tr w:rsidR="00086711" w:rsidRPr="003365D9" w14:paraId="01CB2AE4" w14:textId="77777777" w:rsidTr="00086711">
        <w:trPr>
          <w:trHeight w:val="293"/>
        </w:trPr>
        <w:tc>
          <w:tcPr>
            <w:tcW w:w="376" w:type="pct"/>
          </w:tcPr>
          <w:p w14:paraId="434A5068"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R.146</w:t>
            </w:r>
          </w:p>
        </w:tc>
        <w:tc>
          <w:tcPr>
            <w:tcW w:w="1605" w:type="pct"/>
          </w:tcPr>
          <w:p w14:paraId="14FB7E46"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Nominated Supervisor</w:t>
            </w:r>
          </w:p>
        </w:tc>
        <w:tc>
          <w:tcPr>
            <w:tcW w:w="724" w:type="pct"/>
            <w:tcBorders>
              <w:right w:val="single" w:sz="4" w:space="0" w:color="D9D9D9" w:themeColor="background1" w:themeShade="D9"/>
            </w:tcBorders>
          </w:tcPr>
          <w:p w14:paraId="0F280AC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39A0872" w14:textId="1A44D73B" w:rsidR="00086711" w:rsidRPr="00B00445" w:rsidRDefault="0030508B" w:rsidP="00086711">
            <w:pPr>
              <w:spacing w:before="20" w:after="40"/>
              <w:rPr>
                <w:rFonts w:eastAsia="MS Gothic" w:cs="Arial"/>
                <w:sz w:val="16"/>
                <w:szCs w:val="16"/>
              </w:rPr>
            </w:pPr>
            <w:sdt>
              <w:sdtPr>
                <w:rPr>
                  <w:rFonts w:eastAsia="MS Gothic" w:cs="Arial"/>
                  <w:sz w:val="16"/>
                  <w:szCs w:val="16"/>
                </w:rPr>
                <w:id w:val="-447543671"/>
                <w14:checkbox>
                  <w14:checked w14:val="1"/>
                  <w14:checkedState w14:val="2612" w14:font="MS Gothic"/>
                  <w14:uncheckedState w14:val="2610" w14:font="MS Gothic"/>
                </w14:checkbox>
              </w:sdtPr>
              <w:sdtEndPr/>
              <w:sdtContent>
                <w:r w:rsidR="00703FC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742D994" w14:textId="77777777" w:rsidR="00086711" w:rsidRPr="00B00445" w:rsidRDefault="0030508B" w:rsidP="00086711">
            <w:pPr>
              <w:spacing w:before="20" w:after="40"/>
              <w:rPr>
                <w:rFonts w:cs="Arial"/>
                <w:sz w:val="16"/>
                <w:szCs w:val="16"/>
              </w:rPr>
            </w:pPr>
            <w:sdt>
              <w:sdtPr>
                <w:rPr>
                  <w:rFonts w:cs="Arial"/>
                  <w:sz w:val="16"/>
                  <w:szCs w:val="16"/>
                </w:rPr>
                <w:id w:val="-5169472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37A4E0F" w14:textId="2AA1C647" w:rsidR="00086711" w:rsidRPr="00B00445" w:rsidRDefault="0030508B" w:rsidP="00086711">
            <w:pPr>
              <w:spacing w:after="40"/>
              <w:rPr>
                <w:rFonts w:cs="Arial"/>
                <w:sz w:val="16"/>
                <w:szCs w:val="16"/>
              </w:rPr>
            </w:pPr>
            <w:sdt>
              <w:sdtPr>
                <w:rPr>
                  <w:rFonts w:eastAsia="MS Gothic" w:cs="Arial"/>
                  <w:sz w:val="16"/>
                  <w:szCs w:val="16"/>
                </w:rPr>
                <w:id w:val="-6346329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61153DE" w14:textId="77777777" w:rsidR="00086711" w:rsidRPr="00B00445" w:rsidRDefault="00086711" w:rsidP="00086711">
            <w:pPr>
              <w:spacing w:after="40"/>
              <w:ind w:left="1134"/>
              <w:rPr>
                <w:rFonts w:cs="Arial"/>
                <w:sz w:val="16"/>
                <w:szCs w:val="16"/>
              </w:rPr>
            </w:pPr>
          </w:p>
        </w:tc>
      </w:tr>
      <w:tr w:rsidR="00086711" w:rsidRPr="003365D9" w14:paraId="59B3EE3D" w14:textId="77777777" w:rsidTr="00086711">
        <w:trPr>
          <w:trHeight w:val="293"/>
        </w:trPr>
        <w:tc>
          <w:tcPr>
            <w:tcW w:w="376" w:type="pct"/>
          </w:tcPr>
          <w:p w14:paraId="6A392BFE"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R.147</w:t>
            </w:r>
          </w:p>
        </w:tc>
        <w:tc>
          <w:tcPr>
            <w:tcW w:w="1605" w:type="pct"/>
          </w:tcPr>
          <w:p w14:paraId="2E598DD6"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Staff members</w:t>
            </w:r>
          </w:p>
        </w:tc>
        <w:tc>
          <w:tcPr>
            <w:tcW w:w="724" w:type="pct"/>
            <w:tcBorders>
              <w:right w:val="single" w:sz="4" w:space="0" w:color="D9D9D9" w:themeColor="background1" w:themeShade="D9"/>
            </w:tcBorders>
          </w:tcPr>
          <w:p w14:paraId="3CA31E10"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AB8CA26" w14:textId="01E1C654" w:rsidR="00086711" w:rsidRPr="00B00445" w:rsidRDefault="0030508B" w:rsidP="00086711">
            <w:pPr>
              <w:spacing w:before="20" w:after="40"/>
              <w:rPr>
                <w:rFonts w:eastAsia="MS Gothic" w:cs="Arial"/>
                <w:sz w:val="16"/>
                <w:szCs w:val="16"/>
              </w:rPr>
            </w:pPr>
            <w:sdt>
              <w:sdtPr>
                <w:rPr>
                  <w:rFonts w:eastAsia="MS Gothic" w:cs="Arial"/>
                  <w:sz w:val="16"/>
                  <w:szCs w:val="16"/>
                </w:rPr>
                <w:id w:val="518897973"/>
                <w14:checkbox>
                  <w14:checked w14:val="1"/>
                  <w14:checkedState w14:val="2612" w14:font="MS Gothic"/>
                  <w14:uncheckedState w14:val="2610" w14:font="MS Gothic"/>
                </w14:checkbox>
              </w:sdtPr>
              <w:sdtEndPr/>
              <w:sdtContent>
                <w:r w:rsidR="00703FC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E300EB0" w14:textId="77777777" w:rsidR="00086711" w:rsidRPr="00B00445" w:rsidRDefault="0030508B" w:rsidP="00086711">
            <w:pPr>
              <w:spacing w:before="20" w:after="40"/>
              <w:rPr>
                <w:rFonts w:cs="Arial"/>
                <w:sz w:val="16"/>
                <w:szCs w:val="16"/>
              </w:rPr>
            </w:pPr>
            <w:sdt>
              <w:sdtPr>
                <w:rPr>
                  <w:rFonts w:cs="Arial"/>
                  <w:sz w:val="16"/>
                  <w:szCs w:val="16"/>
                </w:rPr>
                <w:id w:val="214338382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1E2B4A60" w14:textId="24B04B95" w:rsidR="00086711" w:rsidRPr="00B00445" w:rsidRDefault="0030508B" w:rsidP="00086711">
            <w:pPr>
              <w:spacing w:after="40"/>
              <w:rPr>
                <w:rFonts w:cs="Arial"/>
                <w:sz w:val="16"/>
                <w:szCs w:val="16"/>
              </w:rPr>
            </w:pPr>
            <w:sdt>
              <w:sdtPr>
                <w:rPr>
                  <w:rFonts w:eastAsia="MS Gothic" w:cs="Arial"/>
                  <w:sz w:val="16"/>
                  <w:szCs w:val="16"/>
                </w:rPr>
                <w:id w:val="171947445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DD118DE" w14:textId="77777777" w:rsidR="00086711" w:rsidRPr="00B00445" w:rsidRDefault="00086711" w:rsidP="00086711">
            <w:pPr>
              <w:spacing w:after="40"/>
              <w:ind w:left="1134"/>
              <w:rPr>
                <w:rFonts w:cs="Arial"/>
                <w:sz w:val="16"/>
                <w:szCs w:val="16"/>
              </w:rPr>
            </w:pPr>
          </w:p>
        </w:tc>
      </w:tr>
      <w:tr w:rsidR="00086711" w:rsidRPr="003365D9" w14:paraId="6ACA7948" w14:textId="77777777" w:rsidTr="00086711">
        <w:trPr>
          <w:trHeight w:val="293"/>
        </w:trPr>
        <w:tc>
          <w:tcPr>
            <w:tcW w:w="376" w:type="pct"/>
          </w:tcPr>
          <w:p w14:paraId="66C78215"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R.148</w:t>
            </w:r>
          </w:p>
        </w:tc>
        <w:tc>
          <w:tcPr>
            <w:tcW w:w="1605" w:type="pct"/>
          </w:tcPr>
          <w:p w14:paraId="0ED65D5D"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sz="4" w:space="0" w:color="D9D9D9" w:themeColor="background1" w:themeShade="D9"/>
            </w:tcBorders>
          </w:tcPr>
          <w:p w14:paraId="50C8645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51993E6" w14:textId="17B93C4E" w:rsidR="00086711" w:rsidRPr="00B00445" w:rsidRDefault="0030508B" w:rsidP="00086711">
            <w:pPr>
              <w:spacing w:before="20" w:after="40"/>
              <w:rPr>
                <w:rFonts w:eastAsia="MS Gothic" w:cs="Arial"/>
                <w:sz w:val="16"/>
                <w:szCs w:val="16"/>
              </w:rPr>
            </w:pPr>
            <w:sdt>
              <w:sdtPr>
                <w:rPr>
                  <w:rFonts w:eastAsia="MS Gothic" w:cs="Arial"/>
                  <w:sz w:val="16"/>
                  <w:szCs w:val="16"/>
                </w:rPr>
                <w:id w:val="812994699"/>
                <w14:checkbox>
                  <w14:checked w14:val="1"/>
                  <w14:checkedState w14:val="2612" w14:font="MS Gothic"/>
                  <w14:uncheckedState w14:val="2610" w14:font="MS Gothic"/>
                </w14:checkbox>
              </w:sdtPr>
              <w:sdtEndPr/>
              <w:sdtContent>
                <w:r w:rsidR="00703FC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14BB63A" w14:textId="77777777" w:rsidR="00086711" w:rsidRPr="00B00445" w:rsidRDefault="0030508B" w:rsidP="00086711">
            <w:pPr>
              <w:spacing w:before="20" w:after="40"/>
              <w:rPr>
                <w:rFonts w:cs="Arial"/>
                <w:sz w:val="16"/>
                <w:szCs w:val="16"/>
              </w:rPr>
            </w:pPr>
            <w:sdt>
              <w:sdtPr>
                <w:rPr>
                  <w:rFonts w:cs="Arial"/>
                  <w:sz w:val="16"/>
                  <w:szCs w:val="16"/>
                </w:rPr>
                <w:id w:val="72341558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F42C12" w14:textId="509A701D" w:rsidR="00086711" w:rsidRPr="00B00445" w:rsidRDefault="0030508B" w:rsidP="00086711">
            <w:pPr>
              <w:spacing w:after="40"/>
              <w:rPr>
                <w:rFonts w:cs="Arial"/>
                <w:sz w:val="16"/>
                <w:szCs w:val="16"/>
              </w:rPr>
            </w:pPr>
            <w:sdt>
              <w:sdtPr>
                <w:rPr>
                  <w:rFonts w:eastAsia="MS Gothic" w:cs="Arial"/>
                  <w:sz w:val="16"/>
                  <w:szCs w:val="16"/>
                </w:rPr>
                <w:id w:val="92970807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04B7B6B" w14:textId="77777777" w:rsidR="00086711" w:rsidRPr="00B00445" w:rsidRDefault="00086711" w:rsidP="00086711">
            <w:pPr>
              <w:spacing w:after="40"/>
              <w:ind w:left="1134"/>
              <w:rPr>
                <w:rFonts w:cs="Arial"/>
                <w:sz w:val="16"/>
                <w:szCs w:val="16"/>
              </w:rPr>
            </w:pPr>
          </w:p>
        </w:tc>
      </w:tr>
      <w:tr w:rsidR="00086711" w:rsidRPr="003365D9" w14:paraId="5DE21BCF" w14:textId="77777777" w:rsidTr="00086711">
        <w:trPr>
          <w:trHeight w:val="293"/>
        </w:trPr>
        <w:tc>
          <w:tcPr>
            <w:tcW w:w="376" w:type="pct"/>
          </w:tcPr>
          <w:p w14:paraId="749BAEF3"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R.149</w:t>
            </w:r>
          </w:p>
        </w:tc>
        <w:tc>
          <w:tcPr>
            <w:tcW w:w="1605" w:type="pct"/>
          </w:tcPr>
          <w:p w14:paraId="139388C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Volunteers and students</w:t>
            </w:r>
          </w:p>
        </w:tc>
        <w:tc>
          <w:tcPr>
            <w:tcW w:w="724" w:type="pct"/>
            <w:tcBorders>
              <w:right w:val="single" w:sz="4" w:space="0" w:color="D9D9D9" w:themeColor="background1" w:themeShade="D9"/>
            </w:tcBorders>
          </w:tcPr>
          <w:p w14:paraId="1DF4094D"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A2B03D6" w14:textId="37C0CCDF" w:rsidR="00086711" w:rsidRPr="00B00445" w:rsidRDefault="0030508B" w:rsidP="00086711">
            <w:pPr>
              <w:spacing w:before="20" w:after="40"/>
              <w:rPr>
                <w:rFonts w:eastAsia="MS Gothic" w:cs="Arial"/>
                <w:sz w:val="16"/>
                <w:szCs w:val="16"/>
              </w:rPr>
            </w:pPr>
            <w:sdt>
              <w:sdtPr>
                <w:rPr>
                  <w:rFonts w:eastAsia="MS Gothic" w:cs="Arial"/>
                  <w:sz w:val="16"/>
                  <w:szCs w:val="16"/>
                </w:rPr>
                <w:id w:val="-1197457941"/>
                <w14:checkbox>
                  <w14:checked w14:val="1"/>
                  <w14:checkedState w14:val="2612" w14:font="MS Gothic"/>
                  <w14:uncheckedState w14:val="2610" w14:font="MS Gothic"/>
                </w14:checkbox>
              </w:sdtPr>
              <w:sdtEndPr/>
              <w:sdtContent>
                <w:r w:rsidR="00703FC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F3F0F78" w14:textId="77777777" w:rsidR="00086711" w:rsidRPr="00B00445" w:rsidRDefault="0030508B" w:rsidP="00086711">
            <w:pPr>
              <w:spacing w:before="20" w:after="40"/>
              <w:rPr>
                <w:rFonts w:cs="Arial"/>
                <w:sz w:val="16"/>
                <w:szCs w:val="16"/>
              </w:rPr>
            </w:pPr>
            <w:sdt>
              <w:sdtPr>
                <w:rPr>
                  <w:rFonts w:cs="Arial"/>
                  <w:sz w:val="16"/>
                  <w:szCs w:val="16"/>
                </w:rPr>
                <w:id w:val="-127439576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2E3DFD1" w14:textId="416EC551" w:rsidR="00A81507" w:rsidRPr="00B00445" w:rsidRDefault="0030508B" w:rsidP="00086711">
            <w:pPr>
              <w:spacing w:after="40"/>
              <w:rPr>
                <w:rFonts w:eastAsia="MS Gothic" w:cs="Arial"/>
                <w:sz w:val="16"/>
                <w:szCs w:val="16"/>
              </w:rPr>
            </w:pPr>
            <w:sdt>
              <w:sdtPr>
                <w:rPr>
                  <w:rFonts w:eastAsia="MS Gothic" w:cs="Arial"/>
                  <w:sz w:val="16"/>
                  <w:szCs w:val="16"/>
                </w:rPr>
                <w:id w:val="133896343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0E47B8" w14:textId="77777777" w:rsidR="00086711" w:rsidRPr="00B00445" w:rsidRDefault="00086711" w:rsidP="00086711">
            <w:pPr>
              <w:spacing w:after="40"/>
              <w:ind w:left="1134"/>
              <w:rPr>
                <w:rFonts w:cs="Arial"/>
                <w:sz w:val="16"/>
                <w:szCs w:val="16"/>
              </w:rPr>
            </w:pPr>
          </w:p>
        </w:tc>
      </w:tr>
      <w:tr w:rsidR="00086711" w:rsidRPr="003365D9" w14:paraId="28667872" w14:textId="77777777" w:rsidTr="00086711">
        <w:trPr>
          <w:trHeight w:val="293"/>
        </w:trPr>
        <w:tc>
          <w:tcPr>
            <w:tcW w:w="376" w:type="pct"/>
          </w:tcPr>
          <w:p w14:paraId="4651B65B"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R.150</w:t>
            </w:r>
          </w:p>
        </w:tc>
        <w:tc>
          <w:tcPr>
            <w:tcW w:w="1605" w:type="pct"/>
          </w:tcPr>
          <w:p w14:paraId="47CD98F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Responsible person</w:t>
            </w:r>
          </w:p>
        </w:tc>
        <w:tc>
          <w:tcPr>
            <w:tcW w:w="724" w:type="pct"/>
            <w:tcBorders>
              <w:right w:val="single" w:sz="4" w:space="0" w:color="D9D9D9" w:themeColor="background1" w:themeShade="D9"/>
            </w:tcBorders>
          </w:tcPr>
          <w:p w14:paraId="35717E9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16DCD64" w14:textId="2B2FCFF0" w:rsidR="00086711" w:rsidRPr="00B00445" w:rsidRDefault="0030508B" w:rsidP="00086711">
            <w:pPr>
              <w:spacing w:before="20" w:after="40"/>
              <w:rPr>
                <w:rFonts w:eastAsia="MS Gothic" w:cs="Arial"/>
                <w:sz w:val="16"/>
                <w:szCs w:val="16"/>
              </w:rPr>
            </w:pPr>
            <w:sdt>
              <w:sdtPr>
                <w:rPr>
                  <w:rFonts w:eastAsia="MS Gothic" w:cs="Arial"/>
                  <w:sz w:val="16"/>
                  <w:szCs w:val="16"/>
                </w:rPr>
                <w:id w:val="-1003050889"/>
                <w14:checkbox>
                  <w14:checked w14:val="1"/>
                  <w14:checkedState w14:val="2612" w14:font="MS Gothic"/>
                  <w14:uncheckedState w14:val="2610" w14:font="MS Gothic"/>
                </w14:checkbox>
              </w:sdtPr>
              <w:sdtEndPr/>
              <w:sdtContent>
                <w:r w:rsidR="00703FCB">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C6D3A43" w14:textId="77777777" w:rsidR="00086711" w:rsidRPr="00B00445" w:rsidRDefault="0030508B" w:rsidP="00086711">
            <w:pPr>
              <w:spacing w:before="20" w:after="40"/>
              <w:rPr>
                <w:rFonts w:cs="Arial"/>
                <w:sz w:val="16"/>
                <w:szCs w:val="16"/>
              </w:rPr>
            </w:pPr>
            <w:sdt>
              <w:sdtPr>
                <w:rPr>
                  <w:rFonts w:cs="Arial"/>
                  <w:sz w:val="16"/>
                  <w:szCs w:val="16"/>
                </w:rPr>
                <w:id w:val="138761147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C06CCD1" w14:textId="4560FA60" w:rsidR="00086711" w:rsidRPr="00B00445" w:rsidRDefault="0030508B" w:rsidP="00086711">
            <w:pPr>
              <w:spacing w:after="40"/>
              <w:rPr>
                <w:rFonts w:cs="Arial"/>
                <w:sz w:val="16"/>
                <w:szCs w:val="16"/>
              </w:rPr>
            </w:pPr>
            <w:sdt>
              <w:sdtPr>
                <w:rPr>
                  <w:rFonts w:eastAsia="MS Gothic" w:cs="Arial"/>
                  <w:sz w:val="16"/>
                  <w:szCs w:val="16"/>
                </w:rPr>
                <w:id w:val="-58214398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EC6EE1" w14:textId="77777777" w:rsidR="00086711" w:rsidRPr="00B00445" w:rsidRDefault="00086711" w:rsidP="00086711">
            <w:pPr>
              <w:spacing w:after="40"/>
              <w:ind w:left="1134"/>
              <w:rPr>
                <w:rFonts w:cs="Arial"/>
                <w:sz w:val="16"/>
                <w:szCs w:val="16"/>
              </w:rPr>
            </w:pPr>
          </w:p>
        </w:tc>
      </w:tr>
      <w:tr w:rsidR="00086711" w:rsidRPr="003365D9" w14:paraId="18725D74" w14:textId="77777777" w:rsidTr="00086711">
        <w:trPr>
          <w:trHeight w:val="293"/>
        </w:trPr>
        <w:tc>
          <w:tcPr>
            <w:tcW w:w="376" w:type="pct"/>
          </w:tcPr>
          <w:p w14:paraId="7E27648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R.151</w:t>
            </w:r>
          </w:p>
        </w:tc>
        <w:tc>
          <w:tcPr>
            <w:tcW w:w="1605" w:type="pct"/>
          </w:tcPr>
          <w:p w14:paraId="4849B62A"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educators working directly with children</w:t>
            </w:r>
          </w:p>
        </w:tc>
        <w:tc>
          <w:tcPr>
            <w:tcW w:w="724" w:type="pct"/>
            <w:tcBorders>
              <w:right w:val="single" w:sz="4" w:space="0" w:color="D9D9D9" w:themeColor="background1" w:themeShade="D9"/>
            </w:tcBorders>
          </w:tcPr>
          <w:p w14:paraId="4EDE389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66EF6DF" w14:textId="2B01A878" w:rsidR="00086711" w:rsidRPr="00B00445" w:rsidRDefault="0030508B" w:rsidP="00086711">
            <w:pPr>
              <w:spacing w:before="20" w:after="40"/>
              <w:rPr>
                <w:rFonts w:eastAsia="MS Gothic" w:cs="Arial"/>
                <w:sz w:val="16"/>
                <w:szCs w:val="16"/>
              </w:rPr>
            </w:pPr>
            <w:sdt>
              <w:sdtPr>
                <w:rPr>
                  <w:rFonts w:eastAsia="MS Gothic" w:cs="Arial"/>
                  <w:sz w:val="16"/>
                  <w:szCs w:val="16"/>
                </w:rPr>
                <w:id w:val="-1020855495"/>
                <w14:checkbox>
                  <w14:checked w14:val="1"/>
                  <w14:checkedState w14:val="2612" w14:font="MS Gothic"/>
                  <w14:uncheckedState w14:val="2610" w14:font="MS Gothic"/>
                </w14:checkbox>
              </w:sdtPr>
              <w:sdtEndPr/>
              <w:sdtContent>
                <w:r w:rsidR="0096177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A0185DB" w14:textId="77777777" w:rsidR="00086711" w:rsidRPr="00B00445" w:rsidRDefault="0030508B" w:rsidP="00086711">
            <w:pPr>
              <w:spacing w:before="20" w:after="40"/>
              <w:rPr>
                <w:rFonts w:cs="Arial"/>
                <w:sz w:val="16"/>
                <w:szCs w:val="16"/>
              </w:rPr>
            </w:pPr>
            <w:sdt>
              <w:sdtPr>
                <w:rPr>
                  <w:rFonts w:cs="Arial"/>
                  <w:sz w:val="16"/>
                  <w:szCs w:val="16"/>
                </w:rPr>
                <w:id w:val="7089240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1805C7D0" w14:textId="6778E8EA" w:rsidR="00086711" w:rsidRPr="00B00445" w:rsidRDefault="0030508B" w:rsidP="00086711">
            <w:pPr>
              <w:spacing w:after="40"/>
              <w:rPr>
                <w:rFonts w:cs="Arial"/>
                <w:sz w:val="16"/>
                <w:szCs w:val="16"/>
              </w:rPr>
            </w:pPr>
            <w:sdt>
              <w:sdtPr>
                <w:rPr>
                  <w:rFonts w:eastAsia="MS Gothic" w:cs="Arial"/>
                  <w:sz w:val="16"/>
                  <w:szCs w:val="16"/>
                </w:rPr>
                <w:id w:val="146831236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0CF36B4" w14:textId="77777777" w:rsidR="00086711" w:rsidRPr="00B00445" w:rsidRDefault="00086711" w:rsidP="00086711">
            <w:pPr>
              <w:spacing w:after="40"/>
              <w:ind w:left="1134"/>
              <w:rPr>
                <w:rFonts w:cs="Arial"/>
                <w:sz w:val="16"/>
                <w:szCs w:val="16"/>
              </w:rPr>
            </w:pPr>
          </w:p>
        </w:tc>
      </w:tr>
      <w:tr w:rsidR="00086711" w:rsidRPr="003365D9" w14:paraId="5E87801E" w14:textId="77777777" w:rsidTr="00086711">
        <w:trPr>
          <w:trHeight w:val="293"/>
        </w:trPr>
        <w:tc>
          <w:tcPr>
            <w:tcW w:w="376" w:type="pct"/>
          </w:tcPr>
          <w:p w14:paraId="7677D83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R.152</w:t>
            </w:r>
          </w:p>
        </w:tc>
        <w:tc>
          <w:tcPr>
            <w:tcW w:w="1605" w:type="pct"/>
          </w:tcPr>
          <w:p w14:paraId="6EAFD00F"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access to early childhood teachers</w:t>
            </w:r>
          </w:p>
        </w:tc>
        <w:tc>
          <w:tcPr>
            <w:tcW w:w="724" w:type="pct"/>
            <w:tcBorders>
              <w:right w:val="single" w:sz="4" w:space="0" w:color="D9D9D9" w:themeColor="background1" w:themeShade="D9"/>
            </w:tcBorders>
          </w:tcPr>
          <w:p w14:paraId="69CDD44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4C07B63" w14:textId="59E86F2C" w:rsidR="00086711" w:rsidRPr="00B00445" w:rsidRDefault="0030508B" w:rsidP="00086711">
            <w:pPr>
              <w:spacing w:before="20" w:after="40"/>
              <w:rPr>
                <w:rFonts w:eastAsia="MS Gothic" w:cs="Arial"/>
                <w:sz w:val="16"/>
                <w:szCs w:val="16"/>
              </w:rPr>
            </w:pPr>
            <w:sdt>
              <w:sdtPr>
                <w:rPr>
                  <w:rFonts w:eastAsia="MS Gothic" w:cs="Arial"/>
                  <w:sz w:val="16"/>
                  <w:szCs w:val="16"/>
                </w:rPr>
                <w:id w:val="1354919587"/>
                <w14:checkbox>
                  <w14:checked w14:val="1"/>
                  <w14:checkedState w14:val="2612" w14:font="MS Gothic"/>
                  <w14:uncheckedState w14:val="2610" w14:font="MS Gothic"/>
                </w14:checkbox>
              </w:sdtPr>
              <w:sdtEndPr/>
              <w:sdtContent>
                <w:r w:rsidR="00961775">
                  <w:rPr>
                    <w:rFonts w:ascii="MS Gothic" w:eastAsia="MS Gothic" w:hAnsi="MS Gothic" w:cs="Arial" w:hint="eastAsia"/>
                    <w:sz w:val="16"/>
                    <w:szCs w:val="16"/>
                  </w:rPr>
                  <w:t>☒</w:t>
                </w:r>
              </w:sdtContent>
            </w:sdt>
            <w:r w:rsidR="00086711" w:rsidRPr="00B00445">
              <w:rPr>
                <w:rFonts w:eastAsia="MS Gothic" w:cs="Arial"/>
                <w:sz w:val="16"/>
                <w:szCs w:val="16"/>
              </w:rPr>
              <w:t xml:space="preserve"> Comp</w:t>
            </w:r>
            <w:r w:rsidR="0036639D">
              <w:rPr>
                <w:rFonts w:eastAsia="MS Gothic" w:cs="Arial"/>
                <w:sz w:val="16"/>
                <w:szCs w:val="16"/>
              </w:rPr>
              <w:t>lia</w:t>
            </w:r>
            <w:r w:rsidR="00086711" w:rsidRPr="00B00445">
              <w:rPr>
                <w:rFonts w:eastAsia="MS Gothic" w:cs="Arial"/>
                <w:sz w:val="16"/>
                <w:szCs w:val="16"/>
              </w:rPr>
              <w:t>nt</w:t>
            </w:r>
          </w:p>
          <w:p w14:paraId="574A64DF" w14:textId="77777777" w:rsidR="00086711" w:rsidRPr="00B00445" w:rsidRDefault="0030508B" w:rsidP="00086711">
            <w:pPr>
              <w:spacing w:before="20" w:after="40"/>
              <w:rPr>
                <w:rFonts w:cs="Arial"/>
                <w:sz w:val="16"/>
                <w:szCs w:val="16"/>
              </w:rPr>
            </w:pPr>
            <w:sdt>
              <w:sdtPr>
                <w:rPr>
                  <w:rFonts w:cs="Arial"/>
                  <w:sz w:val="16"/>
                  <w:szCs w:val="16"/>
                </w:rPr>
                <w:id w:val="-108776057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40646716" w14:textId="5C0CAC08" w:rsidR="00086711" w:rsidRPr="00B00445" w:rsidRDefault="0030508B" w:rsidP="00086711">
            <w:pPr>
              <w:spacing w:after="40"/>
              <w:rPr>
                <w:rFonts w:cs="Arial"/>
                <w:sz w:val="16"/>
                <w:szCs w:val="16"/>
              </w:rPr>
            </w:pPr>
            <w:sdt>
              <w:sdtPr>
                <w:rPr>
                  <w:rFonts w:eastAsia="MS Gothic" w:cs="Arial"/>
                  <w:sz w:val="16"/>
                  <w:szCs w:val="16"/>
                </w:rPr>
                <w:id w:val="57617331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6D39852" w14:textId="77777777" w:rsidR="00086711" w:rsidRPr="00B00445" w:rsidRDefault="00086711" w:rsidP="00086711">
            <w:pPr>
              <w:spacing w:after="40"/>
              <w:ind w:left="1134"/>
              <w:rPr>
                <w:rFonts w:cs="Arial"/>
                <w:sz w:val="16"/>
                <w:szCs w:val="16"/>
              </w:rPr>
            </w:pPr>
          </w:p>
        </w:tc>
      </w:tr>
      <w:tr w:rsidR="00086711" w:rsidRPr="003365D9" w14:paraId="44A3562A" w14:textId="77777777" w:rsidTr="00086711">
        <w:trPr>
          <w:trHeight w:val="293"/>
        </w:trPr>
        <w:tc>
          <w:tcPr>
            <w:tcW w:w="376" w:type="pct"/>
          </w:tcPr>
          <w:p w14:paraId="0F4AE22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R.153</w:t>
            </w:r>
          </w:p>
        </w:tc>
        <w:tc>
          <w:tcPr>
            <w:tcW w:w="1605" w:type="pct"/>
          </w:tcPr>
          <w:p w14:paraId="46D3CC0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4647607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A387624" w14:textId="60BA4154" w:rsidR="00086711" w:rsidRPr="00B00445" w:rsidRDefault="0030508B" w:rsidP="00086711">
            <w:pPr>
              <w:spacing w:before="20" w:after="40"/>
              <w:rPr>
                <w:rFonts w:eastAsia="MS Gothic" w:cs="Arial"/>
                <w:sz w:val="16"/>
                <w:szCs w:val="16"/>
              </w:rPr>
            </w:pPr>
            <w:sdt>
              <w:sdtPr>
                <w:rPr>
                  <w:rFonts w:eastAsia="MS Gothic" w:cs="Arial"/>
                  <w:sz w:val="16"/>
                  <w:szCs w:val="16"/>
                </w:rPr>
                <w:id w:val="-14667272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3190B77" w14:textId="77777777" w:rsidR="00086711" w:rsidRPr="00B00445" w:rsidRDefault="0030508B" w:rsidP="00086711">
            <w:pPr>
              <w:spacing w:before="20" w:after="40"/>
              <w:rPr>
                <w:rFonts w:cs="Arial"/>
                <w:sz w:val="16"/>
                <w:szCs w:val="16"/>
              </w:rPr>
            </w:pPr>
            <w:sdt>
              <w:sdtPr>
                <w:rPr>
                  <w:rFonts w:cs="Arial"/>
                  <w:sz w:val="16"/>
                  <w:szCs w:val="16"/>
                </w:rPr>
                <w:id w:val="-49611981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AED4C7E" w14:textId="5A5177D6" w:rsidR="00086711" w:rsidRPr="00B00445" w:rsidRDefault="0030508B" w:rsidP="00086711">
            <w:pPr>
              <w:spacing w:after="40"/>
              <w:rPr>
                <w:rFonts w:cs="Arial"/>
                <w:sz w:val="16"/>
                <w:szCs w:val="16"/>
              </w:rPr>
            </w:pPr>
            <w:sdt>
              <w:sdtPr>
                <w:rPr>
                  <w:rFonts w:eastAsia="MS Gothic" w:cs="Arial"/>
                  <w:sz w:val="16"/>
                  <w:szCs w:val="16"/>
                </w:rPr>
                <w:id w:val="430789134"/>
                <w14:checkbox>
                  <w14:checked w14:val="1"/>
                  <w14:checkedState w14:val="2612" w14:font="MS Gothic"/>
                  <w14:uncheckedState w14:val="2610" w14:font="MS Gothic"/>
                </w14:checkbox>
              </w:sdtPr>
              <w:sdtEndPr/>
              <w:sdtContent>
                <w:r w:rsidR="0096177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C9C5630" w14:textId="77777777" w:rsidR="00086711" w:rsidRPr="00B00445" w:rsidRDefault="00086711" w:rsidP="00086711">
            <w:pPr>
              <w:spacing w:after="40"/>
              <w:ind w:left="1134"/>
              <w:rPr>
                <w:rFonts w:cs="Arial"/>
                <w:sz w:val="16"/>
                <w:szCs w:val="16"/>
              </w:rPr>
            </w:pPr>
          </w:p>
        </w:tc>
      </w:tr>
      <w:tr w:rsidR="00086711" w:rsidRPr="003365D9" w14:paraId="4E5B585C" w14:textId="77777777" w:rsidTr="00086711">
        <w:trPr>
          <w:trHeight w:val="293"/>
        </w:trPr>
        <w:tc>
          <w:tcPr>
            <w:tcW w:w="376" w:type="pct"/>
          </w:tcPr>
          <w:p w14:paraId="492D644C"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R.154</w:t>
            </w:r>
          </w:p>
        </w:tc>
        <w:tc>
          <w:tcPr>
            <w:tcW w:w="1605" w:type="pct"/>
          </w:tcPr>
          <w:p w14:paraId="6D6D85AF"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staff other than family day care educators, family day care co-ordinators and family day care educator assistants</w:t>
            </w:r>
          </w:p>
        </w:tc>
        <w:tc>
          <w:tcPr>
            <w:tcW w:w="724" w:type="pct"/>
            <w:tcBorders>
              <w:right w:val="single" w:sz="4" w:space="0" w:color="D9D9D9" w:themeColor="background1" w:themeShade="D9"/>
            </w:tcBorders>
          </w:tcPr>
          <w:p w14:paraId="1DAE6EC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DD01039" w14:textId="1F5265CA" w:rsidR="00086711" w:rsidRPr="00B00445" w:rsidRDefault="0030508B" w:rsidP="00086711">
            <w:pPr>
              <w:spacing w:before="20" w:after="40"/>
              <w:rPr>
                <w:rFonts w:eastAsia="MS Gothic" w:cs="Arial"/>
                <w:sz w:val="16"/>
                <w:szCs w:val="16"/>
              </w:rPr>
            </w:pPr>
            <w:sdt>
              <w:sdtPr>
                <w:rPr>
                  <w:rFonts w:eastAsia="MS Gothic" w:cs="Arial"/>
                  <w:sz w:val="16"/>
                  <w:szCs w:val="16"/>
                </w:rPr>
                <w:id w:val="-115784478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20B421C" w14:textId="77777777" w:rsidR="00086711" w:rsidRPr="00B00445" w:rsidRDefault="0030508B" w:rsidP="00086711">
            <w:pPr>
              <w:spacing w:before="20" w:after="40"/>
              <w:rPr>
                <w:rFonts w:cs="Arial"/>
                <w:sz w:val="16"/>
                <w:szCs w:val="16"/>
              </w:rPr>
            </w:pPr>
            <w:sdt>
              <w:sdtPr>
                <w:rPr>
                  <w:rFonts w:cs="Arial"/>
                  <w:sz w:val="16"/>
                  <w:szCs w:val="16"/>
                </w:rPr>
                <w:id w:val="-190544446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2F19AE2" w14:textId="7D5BB178" w:rsidR="00086711" w:rsidRPr="00B00445" w:rsidRDefault="0030508B" w:rsidP="00086711">
            <w:pPr>
              <w:spacing w:after="40"/>
              <w:rPr>
                <w:rFonts w:cs="Arial"/>
                <w:sz w:val="16"/>
                <w:szCs w:val="16"/>
              </w:rPr>
            </w:pPr>
            <w:sdt>
              <w:sdtPr>
                <w:rPr>
                  <w:rFonts w:eastAsia="MS Gothic" w:cs="Arial"/>
                  <w:sz w:val="16"/>
                  <w:szCs w:val="16"/>
                </w:rPr>
                <w:id w:val="928318677"/>
                <w14:checkbox>
                  <w14:checked w14:val="1"/>
                  <w14:checkedState w14:val="2612" w14:font="MS Gothic"/>
                  <w14:uncheckedState w14:val="2610" w14:font="MS Gothic"/>
                </w14:checkbox>
              </w:sdtPr>
              <w:sdtEndPr/>
              <w:sdtContent>
                <w:r w:rsidR="0096177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9CFA78C" w14:textId="77777777" w:rsidR="00086711" w:rsidRPr="00B00445" w:rsidRDefault="00086711" w:rsidP="00086711">
            <w:pPr>
              <w:spacing w:after="40"/>
              <w:ind w:left="1134"/>
              <w:rPr>
                <w:rFonts w:cs="Arial"/>
                <w:sz w:val="16"/>
                <w:szCs w:val="16"/>
              </w:rPr>
            </w:pPr>
          </w:p>
        </w:tc>
      </w:tr>
    </w:tbl>
    <w:p w14:paraId="5785F1E7" w14:textId="49E9C247" w:rsidR="00086711" w:rsidRPr="003365D9" w:rsidRDefault="00086711" w:rsidP="00714CA2">
      <w:pPr>
        <w:rPr>
          <w:szCs w:val="20"/>
        </w:rPr>
      </w:pPr>
    </w:p>
    <w:p w14:paraId="27CF0678" w14:textId="5194942F" w:rsidR="00086711" w:rsidRDefault="00086711" w:rsidP="00714CA2">
      <w:pPr>
        <w:rPr>
          <w:szCs w:val="20"/>
        </w:rPr>
      </w:pPr>
    </w:p>
    <w:p w14:paraId="4C05AE28" w14:textId="10F721A1" w:rsidR="00B00445" w:rsidRDefault="00B00445" w:rsidP="00714CA2">
      <w:pPr>
        <w:rPr>
          <w:szCs w:val="20"/>
        </w:rPr>
      </w:pPr>
    </w:p>
    <w:p w14:paraId="73D1E2F2" w14:textId="77777777" w:rsidR="00B00445" w:rsidRPr="003365D9" w:rsidRDefault="00B00445" w:rsidP="00714CA2">
      <w:pPr>
        <w:rPr>
          <w:szCs w:val="20"/>
        </w:rPr>
      </w:pPr>
    </w:p>
    <w:p w14:paraId="1A7B7B6C" w14:textId="0E3AA9EA" w:rsidR="00086711" w:rsidRPr="003365D9"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086711" w:rsidRPr="003365D9" w14:paraId="3DC15E22" w14:textId="77777777" w:rsidTr="5273DE7D">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A81507" w:rsidRDefault="0097646E" w:rsidP="00097A50">
            <w:pPr>
              <w:pStyle w:val="Heading1"/>
              <w:spacing w:before="0"/>
              <w:rPr>
                <w:rFonts w:ascii="Arial" w:hAnsi="Arial" w:cs="Arial"/>
                <w:b/>
                <w:bCs/>
                <w:color w:val="3C4E62" w:themeColor="text1"/>
                <w:sz w:val="28"/>
                <w:szCs w:val="28"/>
              </w:rPr>
            </w:pPr>
            <w:bookmarkStart w:id="30" w:name="_Toc116553381"/>
            <w:r w:rsidRPr="00A81507">
              <w:rPr>
                <w:rFonts w:ascii="Arial" w:hAnsi="Arial" w:cs="Arial"/>
                <w:b/>
                <w:bCs/>
                <w:color w:val="FFFFFF" w:themeColor="background1"/>
                <w:sz w:val="28"/>
                <w:szCs w:val="28"/>
              </w:rPr>
              <w:t>Quality Area 4 – Staffing arrangement</w:t>
            </w:r>
            <w:bookmarkEnd w:id="30"/>
            <w:r w:rsidRPr="00A81507">
              <w:rPr>
                <w:rFonts w:ascii="Arial" w:hAnsi="Arial" w:cs="Arial"/>
                <w:b/>
                <w:bCs/>
                <w:color w:val="FFFFFF" w:themeColor="background1"/>
                <w:sz w:val="28"/>
                <w:szCs w:val="28"/>
              </w:rPr>
              <w:t xml:space="preserve">    </w:t>
            </w:r>
          </w:p>
        </w:tc>
      </w:tr>
      <w:tr w:rsidR="00086711" w:rsidRPr="003365D9" w14:paraId="7C16FD76" w14:textId="77777777" w:rsidTr="5273DE7D">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31" w:name="_Toc116553382"/>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31"/>
          </w:p>
        </w:tc>
      </w:tr>
      <w:tr w:rsidR="00086711" w:rsidRPr="003365D9" w14:paraId="5078390A"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5273DE7D">
        <w:trPr>
          <w:trHeight w:val="341"/>
        </w:trPr>
        <w:tc>
          <w:tcPr>
            <w:tcW w:w="744" w:type="pct"/>
            <w:vMerge w:val="restart"/>
            <w:tcBorders>
              <w:top w:val="single" w:sz="4" w:space="0" w:color="D9D9D9" w:themeColor="background1" w:themeShade="D9"/>
            </w:tcBorders>
          </w:tcPr>
          <w:p w14:paraId="2F3126FA" w14:textId="373A2EE7" w:rsidR="0097646E" w:rsidRPr="003365D9" w:rsidRDefault="0097646E" w:rsidP="0097646E">
            <w:pPr>
              <w:rPr>
                <w:rFonts w:cstheme="minorHAnsi"/>
                <w:bCs/>
                <w:szCs w:val="20"/>
              </w:rPr>
            </w:pPr>
            <w:r w:rsidRPr="003365D9">
              <w:rPr>
                <w:szCs w:val="20"/>
              </w:rPr>
              <w:t>Organisation of educators</w:t>
            </w:r>
          </w:p>
        </w:tc>
        <w:tc>
          <w:tcPr>
            <w:tcW w:w="337" w:type="pct"/>
            <w:vMerge w:val="restart"/>
            <w:tcBorders>
              <w:top w:val="single" w:sz="4" w:space="0" w:color="D9D9D9" w:themeColor="background1" w:themeShade="D9"/>
            </w:tcBorders>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tcBorders>
              <w:top w:val="single" w:sz="4" w:space="0" w:color="D9D9D9" w:themeColor="background1" w:themeShade="D9"/>
            </w:tcBorders>
          </w:tcPr>
          <w:p w14:paraId="20408120" w14:textId="2A9CFBB1" w:rsidR="0097646E" w:rsidRPr="003365D9" w:rsidRDefault="0097646E" w:rsidP="0097646E">
            <w:pPr>
              <w:rPr>
                <w:rFonts w:cstheme="minorHAnsi"/>
                <w:szCs w:val="20"/>
              </w:rPr>
            </w:pPr>
            <w:r w:rsidRPr="003365D9">
              <w:rPr>
                <w:szCs w:val="20"/>
              </w:rPr>
              <w:t>The organisation of educators across the service supports children's learning and development.</w:t>
            </w:r>
          </w:p>
        </w:tc>
        <w:tc>
          <w:tcPr>
            <w:tcW w:w="2297" w:type="pct"/>
            <w:tcBorders>
              <w:top w:val="single" w:sz="4" w:space="0" w:color="D9D9D9" w:themeColor="background1" w:themeShade="D9"/>
            </w:tcBorders>
          </w:tcPr>
          <w:p w14:paraId="61F67936" w14:textId="77777777" w:rsidR="00545FEA" w:rsidRDefault="00545FEA" w:rsidP="0097646E">
            <w:pPr>
              <w:rPr>
                <w:rFonts w:cstheme="minorHAnsi"/>
                <w:bCs/>
                <w:szCs w:val="20"/>
              </w:rPr>
            </w:pPr>
            <w:r w:rsidRPr="00545FEA">
              <w:rPr>
                <w:rFonts w:cstheme="minorHAnsi"/>
                <w:bCs/>
                <w:szCs w:val="20"/>
              </w:rPr>
              <w:t>We organise our educators throughout the day to support children's learning and development, ensuring that educator-to-child ratios are maintained, including during administration and programming time.</w:t>
            </w:r>
          </w:p>
          <w:p w14:paraId="37DEDE90" w14:textId="5A74AC8D" w:rsidR="00631528" w:rsidRDefault="00545FEA" w:rsidP="0097646E">
            <w:pPr>
              <w:rPr>
                <w:rFonts w:cstheme="minorHAnsi"/>
                <w:bCs/>
                <w:szCs w:val="20"/>
              </w:rPr>
            </w:pPr>
            <w:r w:rsidRPr="00545FEA">
              <w:rPr>
                <w:rFonts w:cstheme="minorHAnsi"/>
                <w:bCs/>
                <w:szCs w:val="20"/>
              </w:rPr>
              <w:br/>
              <w:t xml:space="preserve">Our rosters are carefully </w:t>
            </w:r>
            <w:r w:rsidR="004B44BA" w:rsidRPr="00545FEA">
              <w:rPr>
                <w:rFonts w:cstheme="minorHAnsi"/>
                <w:bCs/>
                <w:szCs w:val="20"/>
              </w:rPr>
              <w:t>planned</w:t>
            </w:r>
            <w:r w:rsidRPr="00545FEA">
              <w:rPr>
                <w:rFonts w:cstheme="minorHAnsi"/>
                <w:bCs/>
                <w:szCs w:val="20"/>
              </w:rPr>
              <w:t>, taking into account each educator’s needs for programming and study time. We also consider the needs of the children, ensuring that educators are available for planned activities and are actively supporting children with their learning.</w:t>
            </w:r>
            <w:r w:rsidR="00FE7243">
              <w:rPr>
                <w:rFonts w:cstheme="minorHAnsi"/>
                <w:bCs/>
                <w:szCs w:val="20"/>
              </w:rPr>
              <w:t xml:space="preserve"> </w:t>
            </w:r>
          </w:p>
          <w:p w14:paraId="65A67E44" w14:textId="5746624C" w:rsidR="00F3221C" w:rsidRPr="003365D9" w:rsidRDefault="00F3221C" w:rsidP="0097646E">
            <w:pPr>
              <w:rPr>
                <w:rFonts w:cstheme="minorHAnsi"/>
                <w:bCs/>
                <w:szCs w:val="20"/>
              </w:rPr>
            </w:pPr>
            <w:r>
              <w:rPr>
                <w:rFonts w:cstheme="minorHAnsi"/>
                <w:bCs/>
                <w:szCs w:val="20"/>
              </w:rPr>
              <w:t>We have introduced a weekly roster check, the roster for the following week is checked against the regulatory requiremen</w:t>
            </w:r>
            <w:r w:rsidR="00A93FDF">
              <w:rPr>
                <w:rFonts w:cstheme="minorHAnsi"/>
                <w:bCs/>
                <w:szCs w:val="20"/>
              </w:rPr>
              <w:t>ts, including Ratio, 50% diploma and responsible person.</w:t>
            </w:r>
          </w:p>
        </w:tc>
        <w:sdt>
          <w:sdtPr>
            <w:rPr>
              <w:rFonts w:cstheme="minorBidi"/>
            </w:rPr>
            <w:id w:val="1309364966"/>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F46E82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69598703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5273DE7D">
        <w:trPr>
          <w:trHeight w:val="266"/>
        </w:trPr>
        <w:tc>
          <w:tcPr>
            <w:tcW w:w="744" w:type="pct"/>
            <w:vMerge/>
          </w:tcPr>
          <w:p w14:paraId="5AF3962F" w14:textId="77777777" w:rsidR="00086711" w:rsidRPr="003365D9" w:rsidRDefault="00086711" w:rsidP="00086711">
            <w:pPr>
              <w:rPr>
                <w:rFonts w:cstheme="minorHAnsi"/>
                <w:szCs w:val="20"/>
              </w:rPr>
            </w:pPr>
          </w:p>
        </w:tc>
        <w:tc>
          <w:tcPr>
            <w:tcW w:w="337" w:type="pct"/>
            <w:vMerge/>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rPr>
                <w:rFonts w:cstheme="minorHAnsi"/>
                <w:szCs w:val="20"/>
              </w:rPr>
            </w:pPr>
          </w:p>
        </w:tc>
        <w:tc>
          <w:tcPr>
            <w:tcW w:w="2297" w:type="pct"/>
          </w:tcPr>
          <w:p w14:paraId="3E0DFB03" w14:textId="77777777" w:rsidR="0009657E" w:rsidRDefault="0009657E" w:rsidP="0009657E">
            <w:pPr>
              <w:rPr>
                <w:rFonts w:cstheme="minorBidi"/>
              </w:rPr>
            </w:pPr>
            <w:r w:rsidRPr="0009657E">
              <w:rPr>
                <w:rFonts w:cstheme="minorBidi"/>
              </w:rPr>
              <w:t xml:space="preserve">The Coordinator and Assistant Coordinator maintain an open-door policy for both educators and families, ensuring they are consistently available throughout the day. They facilitate clear communication with educators through our messenger group and Keiki's Place and Space Facebook page. </w:t>
            </w:r>
          </w:p>
          <w:p w14:paraId="377F57AE" w14:textId="77777777" w:rsidR="0009657E" w:rsidRDefault="0009657E" w:rsidP="0009657E">
            <w:pPr>
              <w:rPr>
                <w:rFonts w:cstheme="minorBidi"/>
              </w:rPr>
            </w:pPr>
          </w:p>
          <w:p w14:paraId="274F904E" w14:textId="396374A9" w:rsidR="0009657E" w:rsidRPr="0009657E" w:rsidRDefault="0009657E" w:rsidP="0009657E">
            <w:pPr>
              <w:rPr>
                <w:rFonts w:cstheme="minorBidi"/>
              </w:rPr>
            </w:pPr>
            <w:r w:rsidRPr="0009657E">
              <w:rPr>
                <w:rFonts w:cstheme="minorBidi"/>
              </w:rPr>
              <w:t>The Coordinator also distributes a weekly newsletter to keep the team informed about upcoming events and any important changes.</w:t>
            </w:r>
          </w:p>
          <w:p w14:paraId="71EDC679" w14:textId="0304B382" w:rsidR="00086711" w:rsidRPr="0009657E" w:rsidRDefault="0009657E" w:rsidP="00086711">
            <w:pPr>
              <w:rPr>
                <w:rFonts w:cstheme="minorBidi"/>
              </w:rPr>
            </w:pPr>
            <w:r w:rsidRPr="0009657E">
              <w:rPr>
                <w:rFonts w:cstheme="minorBidi"/>
              </w:rPr>
              <w:t>Outside each room, we display photos of the educators assigned to those areas. If an educator moves to a different room for the day, they take their photo with them and display it outside the new room they will be in.</w:t>
            </w:r>
          </w:p>
        </w:tc>
        <w:tc>
          <w:tcPr>
            <w:tcW w:w="338" w:type="pct"/>
            <w:vMerge/>
          </w:tcPr>
          <w:p w14:paraId="49E3F496" w14:textId="77777777" w:rsidR="00086711" w:rsidRPr="003365D9" w:rsidRDefault="00086711" w:rsidP="00086711">
            <w:pPr>
              <w:jc w:val="center"/>
              <w:rPr>
                <w:rFonts w:cstheme="minorHAnsi"/>
                <w:bCs/>
                <w:szCs w:val="20"/>
              </w:rPr>
            </w:pPr>
          </w:p>
        </w:tc>
        <w:tc>
          <w:tcPr>
            <w:tcW w:w="337" w:type="pct"/>
            <w:vMerge/>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5273DE7D">
        <w:trPr>
          <w:trHeight w:val="345"/>
        </w:trPr>
        <w:tc>
          <w:tcPr>
            <w:tcW w:w="744" w:type="pct"/>
            <w:vMerge/>
          </w:tcPr>
          <w:p w14:paraId="629FB3AC" w14:textId="77777777" w:rsidR="00086711" w:rsidRPr="003365D9" w:rsidRDefault="00086711" w:rsidP="00086711">
            <w:pPr>
              <w:rPr>
                <w:rFonts w:cstheme="minorHAnsi"/>
                <w:szCs w:val="20"/>
              </w:rPr>
            </w:pPr>
          </w:p>
        </w:tc>
        <w:tc>
          <w:tcPr>
            <w:tcW w:w="337" w:type="pct"/>
            <w:vMerge/>
          </w:tcPr>
          <w:p w14:paraId="23BCB796" w14:textId="77777777" w:rsidR="00086711" w:rsidRPr="003365D9" w:rsidRDefault="00086711" w:rsidP="00086711">
            <w:pPr>
              <w:rPr>
                <w:rFonts w:cstheme="minorHAnsi"/>
                <w:bCs/>
                <w:szCs w:val="20"/>
              </w:rPr>
            </w:pPr>
          </w:p>
        </w:tc>
        <w:tc>
          <w:tcPr>
            <w:tcW w:w="947" w:type="pct"/>
            <w:vMerge/>
          </w:tcPr>
          <w:p w14:paraId="19DBB0C3" w14:textId="77777777" w:rsidR="00086711" w:rsidRPr="003365D9" w:rsidRDefault="00086711" w:rsidP="00086711">
            <w:pPr>
              <w:rPr>
                <w:rFonts w:cstheme="minorHAnsi"/>
                <w:szCs w:val="20"/>
              </w:rPr>
            </w:pPr>
          </w:p>
        </w:tc>
        <w:tc>
          <w:tcPr>
            <w:tcW w:w="2297" w:type="pct"/>
          </w:tcPr>
          <w:p w14:paraId="2C6F3A07" w14:textId="77777777" w:rsidR="00373DC7" w:rsidRDefault="00373DC7" w:rsidP="00373DC7">
            <w:pPr>
              <w:rPr>
                <w:rFonts w:cstheme="minorBidi"/>
              </w:rPr>
            </w:pPr>
            <w:r w:rsidRPr="00373DC7">
              <w:rPr>
                <w:rFonts w:cstheme="minorBidi"/>
              </w:rPr>
              <w:t>We provide additional staff to cover educators' programming time, meetings with families, meetings with inclusion support professionals, and networking with relevant organisations.</w:t>
            </w:r>
          </w:p>
          <w:p w14:paraId="44D28C0A" w14:textId="77777777" w:rsidR="00373DC7" w:rsidRPr="00373DC7" w:rsidRDefault="00373DC7" w:rsidP="00373DC7">
            <w:pPr>
              <w:rPr>
                <w:rFonts w:cstheme="minorBidi"/>
              </w:rPr>
            </w:pPr>
          </w:p>
          <w:p w14:paraId="4211D7B7" w14:textId="77777777" w:rsidR="00373DC7" w:rsidRPr="00373DC7" w:rsidRDefault="00373DC7" w:rsidP="00373DC7">
            <w:pPr>
              <w:rPr>
                <w:rFonts w:cstheme="minorBidi"/>
              </w:rPr>
            </w:pPr>
            <w:r w:rsidRPr="00373DC7">
              <w:rPr>
                <w:rFonts w:cstheme="minorBidi"/>
              </w:rPr>
              <w:t>At Keiki Edgewater, we have two educational leaders who are available to support the educators. These leaders are not counted in the educator-to-child ratio, allowing them to offer additional assistance during the programming process for children’s learning and development. They can provide support and step into ratio as needed to release educators.</w:t>
            </w:r>
          </w:p>
          <w:p w14:paraId="418D51A9" w14:textId="77777777" w:rsidR="00373DC7" w:rsidRPr="00373DC7" w:rsidRDefault="00373DC7" w:rsidP="00373DC7">
            <w:pPr>
              <w:rPr>
                <w:rFonts w:cstheme="minorBidi"/>
              </w:rPr>
            </w:pPr>
            <w:r w:rsidRPr="00373DC7">
              <w:rPr>
                <w:rFonts w:cstheme="minorBidi"/>
              </w:rPr>
              <w:t>We also have an inclusion support educator who is not counted in the ratio. This educator is available to assist educators with strategies for behaviour management and the implementation of positive guidance plans. She also supports children who speak English as a second language and arranges resources such as interpreters to help with their transition into daycare. Additionally, she works with educators to adapt the environment to better support children with additional needs.</w:t>
            </w:r>
          </w:p>
          <w:p w14:paraId="1C18F651" w14:textId="3FCCBCAE" w:rsidR="00FE0E1C" w:rsidRPr="003365D9" w:rsidRDefault="00FE0E1C" w:rsidP="002751E8">
            <w:pPr>
              <w:rPr>
                <w:rFonts w:cstheme="minorBidi"/>
              </w:rPr>
            </w:pPr>
          </w:p>
        </w:tc>
        <w:tc>
          <w:tcPr>
            <w:tcW w:w="338" w:type="pct"/>
            <w:vMerge/>
          </w:tcPr>
          <w:p w14:paraId="04AE543A" w14:textId="77777777" w:rsidR="00086711" w:rsidRPr="003365D9" w:rsidRDefault="00086711" w:rsidP="00086711">
            <w:pPr>
              <w:jc w:val="center"/>
              <w:rPr>
                <w:rFonts w:cstheme="minorHAnsi"/>
                <w:bCs/>
                <w:szCs w:val="20"/>
              </w:rPr>
            </w:pPr>
          </w:p>
        </w:tc>
        <w:tc>
          <w:tcPr>
            <w:tcW w:w="337" w:type="pct"/>
            <w:vMerge/>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5273DE7D">
        <w:trPr>
          <w:trHeight w:val="270"/>
        </w:trPr>
        <w:tc>
          <w:tcPr>
            <w:tcW w:w="744" w:type="pct"/>
            <w:vMerge/>
          </w:tcPr>
          <w:p w14:paraId="57E8B0DE" w14:textId="77777777" w:rsidR="00086711" w:rsidRPr="003365D9" w:rsidRDefault="00086711" w:rsidP="00086711">
            <w:pPr>
              <w:rPr>
                <w:rFonts w:cstheme="minorHAnsi"/>
                <w:szCs w:val="20"/>
              </w:rPr>
            </w:pPr>
          </w:p>
        </w:tc>
        <w:tc>
          <w:tcPr>
            <w:tcW w:w="337" w:type="pct"/>
            <w:vMerge/>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rPr>
                <w:rFonts w:cstheme="minorHAnsi"/>
                <w:szCs w:val="20"/>
              </w:rPr>
            </w:pPr>
          </w:p>
        </w:tc>
        <w:tc>
          <w:tcPr>
            <w:tcW w:w="2297" w:type="pct"/>
          </w:tcPr>
          <w:p w14:paraId="70695527" w14:textId="77777777" w:rsidR="000571FB" w:rsidRDefault="000571FB" w:rsidP="000571FB">
            <w:pPr>
              <w:rPr>
                <w:rFonts w:cstheme="minorBidi"/>
              </w:rPr>
            </w:pPr>
            <w:r w:rsidRPr="000571FB">
              <w:rPr>
                <w:rFonts w:cstheme="minorBidi"/>
              </w:rPr>
              <w:t>Relief and support staff are orientated into the team prior to commencing work to ensure all educators can collaborate effectively and enhance their skills and knowledge of inclusive practices to support all children. All educators, support staff, and relief personnel undergo an induction upon arrival to ensure they are equipped to fulfil their roles.</w:t>
            </w:r>
          </w:p>
          <w:p w14:paraId="1D780C55" w14:textId="77777777" w:rsidR="000571FB" w:rsidRPr="000571FB" w:rsidRDefault="000571FB" w:rsidP="000571FB">
            <w:pPr>
              <w:rPr>
                <w:rFonts w:cstheme="minorBidi"/>
              </w:rPr>
            </w:pPr>
          </w:p>
          <w:p w14:paraId="33B6A35E" w14:textId="6E0EEF97" w:rsidR="00086711" w:rsidRPr="000571FB" w:rsidRDefault="000571FB" w:rsidP="00086711">
            <w:pPr>
              <w:rPr>
                <w:rFonts w:cstheme="minorBidi"/>
              </w:rPr>
            </w:pPr>
            <w:r w:rsidRPr="000571FB">
              <w:rPr>
                <w:rFonts w:cstheme="minorBidi"/>
              </w:rPr>
              <w:t>If an educator is absent for an extended period, they are briefed on any changes that may have occurred during their absence and are given time to familiarise themselves with current policies and procedures. This ensures they are up to date with any changes to the service's roles, policies, and procedures</w:t>
            </w:r>
          </w:p>
        </w:tc>
        <w:tc>
          <w:tcPr>
            <w:tcW w:w="338" w:type="pct"/>
            <w:vMerge/>
          </w:tcPr>
          <w:p w14:paraId="00A6274B" w14:textId="77777777" w:rsidR="00086711" w:rsidRPr="003365D9" w:rsidRDefault="00086711" w:rsidP="00086711">
            <w:pPr>
              <w:jc w:val="center"/>
              <w:rPr>
                <w:rFonts w:cstheme="minorHAnsi"/>
                <w:bCs/>
                <w:szCs w:val="20"/>
              </w:rPr>
            </w:pPr>
          </w:p>
        </w:tc>
        <w:tc>
          <w:tcPr>
            <w:tcW w:w="337" w:type="pct"/>
            <w:vMerge/>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5273DE7D">
        <w:trPr>
          <w:trHeight w:val="20"/>
        </w:trPr>
        <w:tc>
          <w:tcPr>
            <w:tcW w:w="744" w:type="pct"/>
            <w:vMerge/>
          </w:tcPr>
          <w:p w14:paraId="3399F2DA" w14:textId="77777777" w:rsidR="00086711" w:rsidRPr="003365D9" w:rsidRDefault="00086711" w:rsidP="00086711">
            <w:pPr>
              <w:rPr>
                <w:rFonts w:cstheme="minorHAnsi"/>
                <w:szCs w:val="20"/>
              </w:rPr>
            </w:pPr>
          </w:p>
        </w:tc>
        <w:tc>
          <w:tcPr>
            <w:tcW w:w="337" w:type="pct"/>
            <w:vMerge/>
          </w:tcPr>
          <w:p w14:paraId="340670E9" w14:textId="77777777" w:rsidR="00086711" w:rsidRPr="003365D9" w:rsidRDefault="00086711" w:rsidP="00086711">
            <w:pPr>
              <w:rPr>
                <w:rFonts w:cstheme="minorHAnsi"/>
                <w:bCs/>
                <w:szCs w:val="20"/>
              </w:rPr>
            </w:pPr>
          </w:p>
        </w:tc>
        <w:tc>
          <w:tcPr>
            <w:tcW w:w="947" w:type="pct"/>
            <w:vMerge/>
          </w:tcPr>
          <w:p w14:paraId="76265AB5" w14:textId="77777777" w:rsidR="00086711" w:rsidRPr="003365D9" w:rsidRDefault="00086711" w:rsidP="00086711">
            <w:pPr>
              <w:rPr>
                <w:rFonts w:cstheme="minorHAnsi"/>
                <w:szCs w:val="20"/>
              </w:rPr>
            </w:pPr>
          </w:p>
        </w:tc>
        <w:tc>
          <w:tcPr>
            <w:tcW w:w="2297" w:type="pct"/>
          </w:tcPr>
          <w:p w14:paraId="42F8DA5F" w14:textId="77777777" w:rsidR="005D6601" w:rsidRDefault="005D6601" w:rsidP="005D6601">
            <w:pPr>
              <w:rPr>
                <w:rFonts w:cstheme="minorBidi"/>
              </w:rPr>
            </w:pPr>
            <w:r w:rsidRPr="005D6601">
              <w:rPr>
                <w:rFonts w:cstheme="minorBidi"/>
              </w:rPr>
              <w:t>We prioritise familiarity and continuity for children and families when rostering. As part of our key educator approach, we ensure that families and children have access to ‘their’ educators as they arrive.</w:t>
            </w:r>
          </w:p>
          <w:p w14:paraId="72485932" w14:textId="77777777" w:rsidR="005D6601" w:rsidRPr="005D6601" w:rsidRDefault="005D6601" w:rsidP="005D6601">
            <w:pPr>
              <w:rPr>
                <w:rFonts w:cstheme="minorBidi"/>
              </w:rPr>
            </w:pPr>
          </w:p>
          <w:p w14:paraId="3872B735" w14:textId="1100FF23" w:rsidR="00086711" w:rsidRPr="005D6601" w:rsidRDefault="005D6601" w:rsidP="00086711">
            <w:pPr>
              <w:rPr>
                <w:rFonts w:cstheme="minorBidi"/>
              </w:rPr>
            </w:pPr>
            <w:r w:rsidRPr="005D6601">
              <w:rPr>
                <w:rFonts w:cstheme="minorBidi"/>
              </w:rPr>
              <w:t>Our leadership team within the room is rostered on both opening and closing shifts. If a casual staff member is required, we aim to schedule them during mid-day shifts, ensuring that more familiar team members remain available for families.</w:t>
            </w:r>
          </w:p>
        </w:tc>
        <w:tc>
          <w:tcPr>
            <w:tcW w:w="338" w:type="pct"/>
            <w:vMerge/>
          </w:tcPr>
          <w:p w14:paraId="23EB43FF" w14:textId="77777777" w:rsidR="00086711" w:rsidRPr="003365D9" w:rsidRDefault="00086711" w:rsidP="00086711">
            <w:pPr>
              <w:jc w:val="center"/>
              <w:rPr>
                <w:rFonts w:cstheme="minorHAnsi"/>
                <w:bCs/>
                <w:szCs w:val="20"/>
              </w:rPr>
            </w:pPr>
          </w:p>
        </w:tc>
        <w:tc>
          <w:tcPr>
            <w:tcW w:w="337" w:type="pct"/>
            <w:vMerge/>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5273DE7D">
        <w:trPr>
          <w:trHeight w:val="254"/>
        </w:trPr>
        <w:tc>
          <w:tcPr>
            <w:tcW w:w="744" w:type="pct"/>
            <w:vMerge w:val="restart"/>
          </w:tcPr>
          <w:p w14:paraId="61F79464" w14:textId="22C1EBAB" w:rsidR="00086711" w:rsidRPr="003365D9" w:rsidRDefault="0097646E" w:rsidP="00086711">
            <w:pPr>
              <w:rPr>
                <w:rFonts w:cstheme="minorHAnsi"/>
                <w:bCs/>
                <w:szCs w:val="20"/>
              </w:rPr>
            </w:pPr>
            <w:r w:rsidRPr="003365D9">
              <w:rPr>
                <w:szCs w:val="20"/>
              </w:rPr>
              <w:t>Continuity of staff</w:t>
            </w:r>
          </w:p>
        </w:tc>
        <w:tc>
          <w:tcPr>
            <w:tcW w:w="337" w:type="pct"/>
            <w:vMerge w:val="restart"/>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rPr>
                <w:rFonts w:cstheme="minorHAnsi"/>
                <w:bCs/>
                <w:szCs w:val="20"/>
              </w:rPr>
            </w:pPr>
            <w:r w:rsidRPr="003365D9">
              <w:rPr>
                <w:szCs w:val="20"/>
              </w:rPr>
              <w:t>Every effort is made for children to experience continuity of educators at the service.</w:t>
            </w:r>
          </w:p>
        </w:tc>
        <w:tc>
          <w:tcPr>
            <w:tcW w:w="2297" w:type="pct"/>
          </w:tcPr>
          <w:p w14:paraId="2041F5AF" w14:textId="77777777" w:rsidR="007F15CA" w:rsidRDefault="007F15CA" w:rsidP="007F15CA">
            <w:pPr>
              <w:rPr>
                <w:rFonts w:cstheme="minorHAnsi"/>
                <w:bCs/>
                <w:szCs w:val="20"/>
              </w:rPr>
            </w:pPr>
            <w:r w:rsidRPr="007F15CA">
              <w:rPr>
                <w:rFonts w:cstheme="minorHAnsi"/>
                <w:bCs/>
                <w:szCs w:val="20"/>
              </w:rPr>
              <w:t>We have implemented a comprehensive recruitment process designed to maximise staff retention and ensure continuity of care for children and families. Strong, experienced room leaders are in place for each room, supported by a skilled second-in-command who steps into the lead role when necessary, ensuring consistent leadership in their absence. Additionally, each room has educators who remain consistent, enabling the development of strong relationships with families and providing better support for the children.</w:t>
            </w:r>
          </w:p>
          <w:p w14:paraId="0CCC0D4F" w14:textId="77777777" w:rsidR="007F15CA" w:rsidRPr="007F15CA" w:rsidRDefault="007F15CA" w:rsidP="007F15CA">
            <w:pPr>
              <w:rPr>
                <w:rFonts w:cstheme="minorHAnsi"/>
                <w:bCs/>
                <w:szCs w:val="20"/>
              </w:rPr>
            </w:pPr>
          </w:p>
          <w:p w14:paraId="1D7B0295" w14:textId="77777777" w:rsidR="007F15CA" w:rsidRPr="007F15CA" w:rsidRDefault="007F15CA" w:rsidP="007F15CA">
            <w:pPr>
              <w:rPr>
                <w:rFonts w:cstheme="minorHAnsi"/>
                <w:bCs/>
                <w:szCs w:val="20"/>
              </w:rPr>
            </w:pPr>
            <w:r w:rsidRPr="007F15CA">
              <w:rPr>
                <w:rFonts w:cstheme="minorHAnsi"/>
                <w:bCs/>
                <w:szCs w:val="20"/>
              </w:rPr>
              <w:t>Our recruitment process is effectively supported by our Human Resources department, who work closely with us to understand our staffing needs through ongoing discussions.</w:t>
            </w:r>
          </w:p>
          <w:p w14:paraId="6AF35C69" w14:textId="1934616F" w:rsidR="00086711" w:rsidRPr="003365D9" w:rsidRDefault="007F15CA" w:rsidP="00086711">
            <w:pPr>
              <w:rPr>
                <w:rFonts w:cstheme="minorHAnsi"/>
                <w:bCs/>
                <w:szCs w:val="20"/>
              </w:rPr>
            </w:pPr>
            <w:r w:rsidRPr="007F15CA">
              <w:rPr>
                <w:rFonts w:cstheme="minorHAnsi"/>
                <w:bCs/>
                <w:szCs w:val="20"/>
              </w:rPr>
              <w:t xml:space="preserve">Our owner is committed to supporting the well-being of our team through well-being initiatives, social gatherings, Employee Assistance Programs, and professional development opportunities. Each year, a leadership conference is held at the end of the year, providing coordinators with an opportunity to come together with the leadership team to reflect on the year and engage in professional development. This year, room leaders and </w:t>
            </w:r>
            <w:r w:rsidR="00B7229B">
              <w:rPr>
                <w:rFonts w:cstheme="minorHAnsi"/>
                <w:bCs/>
                <w:szCs w:val="20"/>
              </w:rPr>
              <w:t xml:space="preserve">2IC </w:t>
            </w:r>
            <w:r w:rsidRPr="007F15CA">
              <w:rPr>
                <w:rFonts w:cstheme="minorHAnsi"/>
                <w:bCs/>
                <w:szCs w:val="20"/>
              </w:rPr>
              <w:t>educators were also given the same opportunity.</w:t>
            </w:r>
          </w:p>
        </w:tc>
        <w:sdt>
          <w:sdtPr>
            <w:rPr>
              <w:rFonts w:cstheme="minorBidi"/>
            </w:rPr>
            <w:id w:val="1498847992"/>
            <w14:checkbox>
              <w14:checked w14:val="0"/>
              <w14:checkedState w14:val="2612" w14:font="MS Gothic"/>
              <w14:uncheckedState w14:val="2610" w14:font="MS Gothic"/>
            </w14:checkbox>
          </w:sdtPr>
          <w:sdtEndPr/>
          <w:sdtContent>
            <w:tc>
              <w:tcPr>
                <w:tcW w:w="338" w:type="pct"/>
                <w:vMerge w:val="restart"/>
              </w:tcPr>
              <w:p w14:paraId="152D2B46"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989897664"/>
            <w14:checkbox>
              <w14:checked w14:val="0"/>
              <w14:checkedState w14:val="2612" w14:font="MS Gothic"/>
              <w14:uncheckedState w14:val="2610" w14:font="MS Gothic"/>
            </w14:checkbox>
          </w:sdtPr>
          <w:sdtEndPr/>
          <w:sdtContent>
            <w:tc>
              <w:tcPr>
                <w:tcW w:w="337" w:type="pct"/>
                <w:vMerge w:val="restart"/>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5273DE7D">
        <w:trPr>
          <w:trHeight w:val="254"/>
        </w:trPr>
        <w:tc>
          <w:tcPr>
            <w:tcW w:w="744" w:type="pct"/>
            <w:vMerge/>
          </w:tcPr>
          <w:p w14:paraId="521C9907" w14:textId="77777777" w:rsidR="00086711" w:rsidRPr="003365D9" w:rsidRDefault="00086711" w:rsidP="00086711">
            <w:pPr>
              <w:rPr>
                <w:rFonts w:cstheme="minorHAnsi"/>
                <w:szCs w:val="20"/>
              </w:rPr>
            </w:pPr>
          </w:p>
        </w:tc>
        <w:tc>
          <w:tcPr>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rPr>
                <w:rFonts w:cstheme="minorHAnsi"/>
                <w:szCs w:val="20"/>
              </w:rPr>
            </w:pPr>
          </w:p>
        </w:tc>
        <w:tc>
          <w:tcPr>
            <w:tcW w:w="2297" w:type="pct"/>
          </w:tcPr>
          <w:p w14:paraId="3A7290A7" w14:textId="77777777" w:rsidR="00025743" w:rsidRPr="00025743" w:rsidRDefault="00025743" w:rsidP="00025743">
            <w:pPr>
              <w:rPr>
                <w:rFonts w:cstheme="minorHAnsi"/>
                <w:bCs/>
                <w:szCs w:val="20"/>
              </w:rPr>
            </w:pPr>
            <w:r w:rsidRPr="00025743">
              <w:rPr>
                <w:rFonts w:cstheme="minorHAnsi"/>
                <w:bCs/>
                <w:szCs w:val="20"/>
              </w:rPr>
              <w:t>We celebrate and acknowledge educators' commitment to the service, children, and families. We have a highly collaborative team that consistently celebrates each other’s "wow" moments. When we come across learning stories that demonstrate significant learning and are well-written, we take pride in sharing them with other educators by sending them out in our communication emails.</w:t>
            </w:r>
          </w:p>
          <w:p w14:paraId="58242232" w14:textId="77777777" w:rsidR="00025743" w:rsidRPr="00025743" w:rsidRDefault="00025743" w:rsidP="00025743">
            <w:pPr>
              <w:rPr>
                <w:rFonts w:cstheme="minorHAnsi"/>
                <w:bCs/>
                <w:szCs w:val="20"/>
              </w:rPr>
            </w:pPr>
          </w:p>
          <w:p w14:paraId="7D40B599" w14:textId="77777777" w:rsidR="00025743" w:rsidRPr="00025743" w:rsidRDefault="00025743" w:rsidP="00025743">
            <w:pPr>
              <w:rPr>
                <w:rFonts w:cstheme="minorHAnsi"/>
                <w:bCs/>
                <w:szCs w:val="20"/>
              </w:rPr>
            </w:pPr>
            <w:r w:rsidRPr="00025743">
              <w:rPr>
                <w:rFonts w:cstheme="minorHAnsi"/>
                <w:bCs/>
                <w:szCs w:val="20"/>
              </w:rPr>
              <w:t>In our communication emails, we express our gratitude for educators’ efforts and service. Our owner regularly hosts small social gatherings as a token of appreciation. During each coordinator meeting, she acknowledges the hard work and dedication of the coordinators and the efforts of each service.</w:t>
            </w:r>
          </w:p>
          <w:p w14:paraId="36839BD4" w14:textId="77777777" w:rsidR="00025743" w:rsidRPr="00025743" w:rsidRDefault="00025743" w:rsidP="00025743">
            <w:pPr>
              <w:rPr>
                <w:rFonts w:cstheme="minorHAnsi"/>
                <w:bCs/>
                <w:szCs w:val="20"/>
              </w:rPr>
            </w:pPr>
          </w:p>
          <w:p w14:paraId="71FDE78F" w14:textId="037FF56A" w:rsidR="00025743" w:rsidRDefault="00A74895" w:rsidP="00025743">
            <w:pPr>
              <w:rPr>
                <w:rFonts w:cstheme="minorHAnsi"/>
                <w:bCs/>
                <w:szCs w:val="20"/>
              </w:rPr>
            </w:pPr>
            <w:r>
              <w:rPr>
                <w:rFonts w:cstheme="minorHAnsi"/>
                <w:bCs/>
                <w:szCs w:val="20"/>
              </w:rPr>
              <w:t>Each yea</w:t>
            </w:r>
            <w:r w:rsidR="0023326E">
              <w:rPr>
                <w:rFonts w:cstheme="minorHAnsi"/>
                <w:bCs/>
                <w:szCs w:val="20"/>
              </w:rPr>
              <w:t xml:space="preserve">r we celebrate Keiki’s Birthday with a themed party. </w:t>
            </w:r>
            <w:r w:rsidR="00025743" w:rsidRPr="00025743">
              <w:rPr>
                <w:rFonts w:cstheme="minorHAnsi"/>
                <w:bCs/>
                <w:szCs w:val="20"/>
              </w:rPr>
              <w:t>Our Christmas celebrations were held in the city, with the owner ensuring the safety of her team by providing transport to and from the venue, with several drop-off points available. This year, we are celebrating 2</w:t>
            </w:r>
            <w:r w:rsidR="000F765A">
              <w:rPr>
                <w:rFonts w:cstheme="minorHAnsi"/>
                <w:bCs/>
                <w:szCs w:val="20"/>
              </w:rPr>
              <w:t xml:space="preserve">3 </w:t>
            </w:r>
            <w:r w:rsidR="00025743" w:rsidRPr="00025743">
              <w:rPr>
                <w:rFonts w:cstheme="minorHAnsi"/>
                <w:bCs/>
                <w:szCs w:val="20"/>
              </w:rPr>
              <w:t>years of Keiki, and once again, the owner has organised a special celebration for the teams across all Keiki services.</w:t>
            </w:r>
          </w:p>
          <w:p w14:paraId="4F4EE784" w14:textId="77777777" w:rsidR="00D65D6D" w:rsidRDefault="00D65D6D" w:rsidP="00025743">
            <w:pPr>
              <w:rPr>
                <w:rFonts w:cstheme="minorHAnsi"/>
                <w:bCs/>
                <w:szCs w:val="20"/>
              </w:rPr>
            </w:pPr>
          </w:p>
          <w:p w14:paraId="2E58832D" w14:textId="5E3D1F5F" w:rsidR="00D65D6D" w:rsidRDefault="00D65D6D" w:rsidP="00025743">
            <w:pPr>
              <w:rPr>
                <w:rFonts w:cstheme="minorHAnsi"/>
                <w:bCs/>
                <w:szCs w:val="20"/>
              </w:rPr>
            </w:pPr>
            <w:r>
              <w:rPr>
                <w:rFonts w:cstheme="minorHAnsi"/>
                <w:bCs/>
                <w:szCs w:val="20"/>
              </w:rPr>
              <w:t>Educator Appreciation Day is an important date in our calendar</w:t>
            </w:r>
            <w:r w:rsidR="005B6FC7">
              <w:rPr>
                <w:rFonts w:cstheme="minorHAnsi"/>
                <w:bCs/>
                <w:szCs w:val="20"/>
              </w:rPr>
              <w:t xml:space="preserve">, and this year Keiki bought all educators </w:t>
            </w:r>
            <w:r w:rsidR="00096703">
              <w:rPr>
                <w:rFonts w:cstheme="minorHAnsi"/>
                <w:bCs/>
                <w:szCs w:val="20"/>
              </w:rPr>
              <w:t xml:space="preserve">a Keiki shirt. </w:t>
            </w:r>
          </w:p>
          <w:p w14:paraId="4C7F0CDD" w14:textId="02B6FB6D" w:rsidR="00096703" w:rsidRDefault="00096703" w:rsidP="00025743">
            <w:pPr>
              <w:rPr>
                <w:rFonts w:cstheme="minorHAnsi"/>
                <w:bCs/>
                <w:szCs w:val="20"/>
              </w:rPr>
            </w:pPr>
          </w:p>
          <w:p w14:paraId="3A5AF54D" w14:textId="32A99798" w:rsidR="00096703" w:rsidRPr="00025743" w:rsidRDefault="00096703" w:rsidP="00025743">
            <w:pPr>
              <w:rPr>
                <w:rFonts w:cstheme="minorHAnsi"/>
                <w:bCs/>
                <w:szCs w:val="20"/>
              </w:rPr>
            </w:pPr>
            <w:r>
              <w:rPr>
                <w:rFonts w:cstheme="minorHAnsi"/>
                <w:bCs/>
                <w:szCs w:val="20"/>
              </w:rPr>
              <w:t xml:space="preserve">Educators are given a holiday </w:t>
            </w:r>
            <w:r w:rsidR="005A0C0E">
              <w:rPr>
                <w:rFonts w:cstheme="minorHAnsi"/>
                <w:bCs/>
                <w:szCs w:val="20"/>
              </w:rPr>
              <w:t xml:space="preserve">in between Christmas and new year and this year an extra </w:t>
            </w:r>
            <w:r w:rsidR="00BE040C">
              <w:rPr>
                <w:rFonts w:cstheme="minorHAnsi"/>
                <w:bCs/>
                <w:szCs w:val="20"/>
              </w:rPr>
              <w:t>day was given and 50% of the leave was paid by Keiki</w:t>
            </w:r>
            <w:r w:rsidR="00E028FE">
              <w:rPr>
                <w:rFonts w:cstheme="minorHAnsi"/>
                <w:bCs/>
                <w:szCs w:val="20"/>
              </w:rPr>
              <w:t xml:space="preserve">. Showing the team how much they are appreciated. </w:t>
            </w:r>
          </w:p>
          <w:p w14:paraId="34A94718" w14:textId="77777777" w:rsidR="00025743" w:rsidRPr="00025743" w:rsidRDefault="00025743" w:rsidP="00025743">
            <w:pPr>
              <w:rPr>
                <w:rFonts w:cstheme="minorHAnsi"/>
                <w:bCs/>
                <w:szCs w:val="20"/>
              </w:rPr>
            </w:pPr>
          </w:p>
          <w:p w14:paraId="5D193E28" w14:textId="77777777" w:rsidR="00025743" w:rsidRPr="00025743" w:rsidRDefault="00025743" w:rsidP="00025743">
            <w:pPr>
              <w:rPr>
                <w:rFonts w:cstheme="minorHAnsi"/>
                <w:bCs/>
                <w:szCs w:val="20"/>
              </w:rPr>
            </w:pPr>
            <w:r w:rsidRPr="00025743">
              <w:rPr>
                <w:rFonts w:cstheme="minorHAnsi"/>
                <w:bCs/>
                <w:szCs w:val="20"/>
              </w:rPr>
              <w:t>There is always a sweet treat available in the staff room, and regular staff lunches are provided by our cook in the kitchen.</w:t>
            </w:r>
          </w:p>
          <w:p w14:paraId="65D931D3" w14:textId="348A5884" w:rsidR="00086711" w:rsidRPr="003365D9" w:rsidRDefault="00086711" w:rsidP="00086711">
            <w:pPr>
              <w:rPr>
                <w:rFonts w:cstheme="minorHAnsi"/>
                <w:bCs/>
                <w:szCs w:val="20"/>
              </w:rPr>
            </w:pPr>
          </w:p>
        </w:tc>
        <w:tc>
          <w:tcPr>
            <w:tcW w:w="338" w:type="pct"/>
            <w:vMerge/>
          </w:tcPr>
          <w:p w14:paraId="58595B72" w14:textId="77777777" w:rsidR="00086711" w:rsidRPr="003365D9" w:rsidRDefault="00086711" w:rsidP="00086711">
            <w:pPr>
              <w:jc w:val="center"/>
              <w:rPr>
                <w:rFonts w:cstheme="minorHAnsi"/>
                <w:bCs/>
                <w:szCs w:val="20"/>
              </w:rPr>
            </w:pPr>
          </w:p>
        </w:tc>
        <w:tc>
          <w:tcPr>
            <w:tcW w:w="337" w:type="pct"/>
            <w:vMerge/>
          </w:tcPr>
          <w:p w14:paraId="7715FE8D" w14:textId="77777777" w:rsidR="00086711" w:rsidRPr="003365D9" w:rsidRDefault="00086711" w:rsidP="00086711">
            <w:pPr>
              <w:jc w:val="center"/>
              <w:rPr>
                <w:rFonts w:cstheme="minorHAnsi"/>
                <w:bCs/>
                <w:szCs w:val="20"/>
              </w:rPr>
            </w:pPr>
          </w:p>
        </w:tc>
      </w:tr>
      <w:tr w:rsidR="0071456A" w:rsidRPr="003365D9" w14:paraId="1BD688F5" w14:textId="77777777" w:rsidTr="5273DE7D">
        <w:trPr>
          <w:trHeight w:val="254"/>
        </w:trPr>
        <w:tc>
          <w:tcPr>
            <w:tcW w:w="744" w:type="pct"/>
            <w:vMerge/>
          </w:tcPr>
          <w:p w14:paraId="4367D29F" w14:textId="77777777" w:rsidR="0071456A" w:rsidRPr="003365D9" w:rsidRDefault="0071456A" w:rsidP="0071456A">
            <w:pPr>
              <w:rPr>
                <w:rFonts w:cstheme="minorHAnsi"/>
                <w:szCs w:val="20"/>
              </w:rPr>
            </w:pPr>
          </w:p>
        </w:tc>
        <w:tc>
          <w:tcPr>
            <w:tcW w:w="337" w:type="pct"/>
            <w:vMerge/>
          </w:tcPr>
          <w:p w14:paraId="0107FB6D" w14:textId="77777777" w:rsidR="0071456A" w:rsidRPr="003365D9" w:rsidRDefault="0071456A" w:rsidP="0071456A">
            <w:pPr>
              <w:rPr>
                <w:rFonts w:cstheme="minorHAnsi"/>
                <w:bCs/>
                <w:szCs w:val="20"/>
              </w:rPr>
            </w:pPr>
          </w:p>
        </w:tc>
        <w:tc>
          <w:tcPr>
            <w:tcW w:w="947" w:type="pct"/>
            <w:vMerge/>
          </w:tcPr>
          <w:p w14:paraId="2A453A06" w14:textId="77777777" w:rsidR="0071456A" w:rsidRPr="003365D9" w:rsidRDefault="0071456A" w:rsidP="0071456A">
            <w:pPr>
              <w:rPr>
                <w:rFonts w:cstheme="minorHAnsi"/>
                <w:szCs w:val="20"/>
              </w:rPr>
            </w:pPr>
          </w:p>
        </w:tc>
        <w:tc>
          <w:tcPr>
            <w:tcW w:w="2297" w:type="pct"/>
          </w:tcPr>
          <w:p w14:paraId="3CCFBF37" w14:textId="0C485DC5" w:rsidR="0071456A" w:rsidRPr="003365D9" w:rsidRDefault="0071456A" w:rsidP="0071456A">
            <w:pPr>
              <w:rPr>
                <w:rFonts w:cstheme="minorBidi"/>
              </w:rPr>
            </w:pPr>
            <w:r w:rsidRPr="00EB7B59">
              <w:t>We use the Educator Exit Survey as part of our ongoing commitment to improving staff retention. The educators who have recently left the service have transitioned to other Keiki services, where their high-level skills and understanding of the “Keiki Way” have been highly valued.</w:t>
            </w:r>
          </w:p>
        </w:tc>
        <w:tc>
          <w:tcPr>
            <w:tcW w:w="338" w:type="pct"/>
            <w:vMerge/>
          </w:tcPr>
          <w:p w14:paraId="08E76774" w14:textId="77777777" w:rsidR="0071456A" w:rsidRPr="003365D9" w:rsidRDefault="0071456A" w:rsidP="0071456A">
            <w:pPr>
              <w:jc w:val="center"/>
              <w:rPr>
                <w:rFonts w:cstheme="minorHAnsi"/>
                <w:bCs/>
                <w:szCs w:val="20"/>
              </w:rPr>
            </w:pPr>
          </w:p>
        </w:tc>
        <w:tc>
          <w:tcPr>
            <w:tcW w:w="337" w:type="pct"/>
            <w:vMerge/>
          </w:tcPr>
          <w:p w14:paraId="30788D6E" w14:textId="77777777" w:rsidR="0071456A" w:rsidRPr="003365D9" w:rsidRDefault="0071456A" w:rsidP="0071456A">
            <w:pPr>
              <w:jc w:val="center"/>
              <w:rPr>
                <w:rFonts w:cstheme="minorHAnsi"/>
                <w:bCs/>
                <w:szCs w:val="20"/>
              </w:rPr>
            </w:pPr>
          </w:p>
        </w:tc>
      </w:tr>
      <w:tr w:rsidR="0071456A" w:rsidRPr="003365D9" w14:paraId="35547739" w14:textId="77777777" w:rsidTr="5273DE7D">
        <w:trPr>
          <w:trHeight w:val="254"/>
        </w:trPr>
        <w:tc>
          <w:tcPr>
            <w:tcW w:w="744" w:type="pct"/>
            <w:vMerge/>
          </w:tcPr>
          <w:p w14:paraId="1050EA3C" w14:textId="77777777" w:rsidR="0071456A" w:rsidRPr="003365D9" w:rsidRDefault="0071456A" w:rsidP="0071456A">
            <w:pPr>
              <w:rPr>
                <w:rFonts w:cstheme="minorHAnsi"/>
                <w:szCs w:val="20"/>
              </w:rPr>
            </w:pPr>
          </w:p>
        </w:tc>
        <w:tc>
          <w:tcPr>
            <w:tcW w:w="337" w:type="pct"/>
            <w:vMerge/>
          </w:tcPr>
          <w:p w14:paraId="0B36C15D" w14:textId="77777777" w:rsidR="0071456A" w:rsidRPr="003365D9" w:rsidRDefault="0071456A" w:rsidP="0071456A">
            <w:pPr>
              <w:rPr>
                <w:rFonts w:cstheme="minorHAnsi"/>
                <w:bCs/>
                <w:szCs w:val="20"/>
              </w:rPr>
            </w:pPr>
          </w:p>
        </w:tc>
        <w:tc>
          <w:tcPr>
            <w:tcW w:w="947" w:type="pct"/>
            <w:vMerge/>
          </w:tcPr>
          <w:p w14:paraId="4EA4BDCA" w14:textId="77777777" w:rsidR="0071456A" w:rsidRPr="003365D9" w:rsidRDefault="0071456A" w:rsidP="0071456A">
            <w:pPr>
              <w:rPr>
                <w:rFonts w:cstheme="minorHAnsi"/>
                <w:szCs w:val="20"/>
              </w:rPr>
            </w:pPr>
          </w:p>
        </w:tc>
        <w:tc>
          <w:tcPr>
            <w:tcW w:w="2297" w:type="pct"/>
          </w:tcPr>
          <w:p w14:paraId="2111C048" w14:textId="4F4202CA" w:rsidR="0071456A" w:rsidRPr="003365D9" w:rsidRDefault="0071456A" w:rsidP="0071456A">
            <w:pPr>
              <w:rPr>
                <w:rFonts w:cstheme="minorBidi"/>
              </w:rPr>
            </w:pPr>
            <w:r w:rsidRPr="00EB7B59">
              <w:t>We utilise all available information to support our leaders and implement strategies that drive positive change in our practices. Constructive feedback is embraced as an opportunity for reflection, ensuring that we continually improve our approach.</w:t>
            </w:r>
          </w:p>
        </w:tc>
        <w:tc>
          <w:tcPr>
            <w:tcW w:w="338" w:type="pct"/>
            <w:vMerge/>
          </w:tcPr>
          <w:p w14:paraId="410A5216" w14:textId="77777777" w:rsidR="0071456A" w:rsidRPr="003365D9" w:rsidRDefault="0071456A" w:rsidP="0071456A">
            <w:pPr>
              <w:jc w:val="center"/>
              <w:rPr>
                <w:rFonts w:cstheme="minorHAnsi"/>
                <w:bCs/>
                <w:szCs w:val="20"/>
              </w:rPr>
            </w:pPr>
          </w:p>
        </w:tc>
        <w:tc>
          <w:tcPr>
            <w:tcW w:w="337" w:type="pct"/>
            <w:vMerge/>
          </w:tcPr>
          <w:p w14:paraId="43FBFE38" w14:textId="77777777" w:rsidR="0071456A" w:rsidRPr="003365D9" w:rsidRDefault="0071456A" w:rsidP="0071456A">
            <w:pPr>
              <w:jc w:val="center"/>
              <w:rPr>
                <w:rFonts w:cstheme="minorHAnsi"/>
                <w:bCs/>
                <w:szCs w:val="20"/>
              </w:rPr>
            </w:pPr>
          </w:p>
        </w:tc>
      </w:tr>
      <w:tr w:rsidR="00086711" w:rsidRPr="003365D9" w14:paraId="3391AA91" w14:textId="77777777" w:rsidTr="5273DE7D">
        <w:trPr>
          <w:trHeight w:val="254"/>
        </w:trPr>
        <w:tc>
          <w:tcPr>
            <w:tcW w:w="744" w:type="pct"/>
            <w:vMerge/>
          </w:tcPr>
          <w:p w14:paraId="046E8720" w14:textId="77777777" w:rsidR="00086711" w:rsidRPr="003365D9" w:rsidRDefault="00086711" w:rsidP="00086711">
            <w:pPr>
              <w:rPr>
                <w:rFonts w:cstheme="minorHAnsi"/>
                <w:szCs w:val="20"/>
              </w:rPr>
            </w:pPr>
          </w:p>
        </w:tc>
        <w:tc>
          <w:tcPr>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rPr>
                <w:rFonts w:cstheme="minorHAnsi"/>
                <w:szCs w:val="20"/>
              </w:rPr>
            </w:pPr>
          </w:p>
        </w:tc>
        <w:tc>
          <w:tcPr>
            <w:tcW w:w="2297" w:type="pct"/>
          </w:tcPr>
          <w:p w14:paraId="0EC47AE0" w14:textId="77777777" w:rsidR="003030DA" w:rsidRDefault="003030DA" w:rsidP="003030DA">
            <w:pPr>
              <w:rPr>
                <w:rFonts w:cstheme="minorHAnsi"/>
                <w:bCs/>
                <w:szCs w:val="20"/>
              </w:rPr>
            </w:pPr>
            <w:r w:rsidRPr="003030DA">
              <w:rPr>
                <w:rFonts w:cstheme="minorHAnsi"/>
                <w:bCs/>
                <w:szCs w:val="20"/>
              </w:rPr>
              <w:t>We consider educators' experience, qualifications, and length of service when assigning them to specific rooms and age groups.</w:t>
            </w:r>
          </w:p>
          <w:p w14:paraId="4FF0CE62" w14:textId="77777777" w:rsidR="003030DA" w:rsidRPr="003030DA" w:rsidRDefault="003030DA" w:rsidP="003030DA">
            <w:pPr>
              <w:rPr>
                <w:rFonts w:cstheme="minorHAnsi"/>
                <w:bCs/>
                <w:szCs w:val="20"/>
              </w:rPr>
            </w:pPr>
          </w:p>
          <w:p w14:paraId="22AAA3D1" w14:textId="77777777" w:rsidR="003030DA" w:rsidRDefault="003030DA" w:rsidP="003030DA">
            <w:pPr>
              <w:rPr>
                <w:rFonts w:cstheme="minorHAnsi"/>
                <w:bCs/>
                <w:szCs w:val="20"/>
              </w:rPr>
            </w:pPr>
            <w:r w:rsidRPr="003030DA">
              <w:rPr>
                <w:rFonts w:cstheme="minorHAnsi"/>
                <w:bCs/>
                <w:szCs w:val="20"/>
              </w:rPr>
              <w:t>Each of our rooms has been thoughtfully designed with careful consideration. They comprise a diverse mix of ages, experience, skills, and knowledge. For instance, every room includes a trainee, paired with a more experienced educator who can mentor and support them. We also assess team dynamics and individual personalities, ensuring educators are matched effectively to work together.</w:t>
            </w:r>
          </w:p>
          <w:p w14:paraId="46CA98AC" w14:textId="77777777" w:rsidR="003030DA" w:rsidRPr="003030DA" w:rsidRDefault="003030DA" w:rsidP="003030DA">
            <w:pPr>
              <w:rPr>
                <w:rFonts w:cstheme="minorHAnsi"/>
                <w:bCs/>
                <w:szCs w:val="20"/>
              </w:rPr>
            </w:pPr>
          </w:p>
          <w:p w14:paraId="075B447F" w14:textId="77777777" w:rsidR="003030DA" w:rsidRPr="003030DA" w:rsidRDefault="003030DA" w:rsidP="003030DA">
            <w:pPr>
              <w:rPr>
                <w:rFonts w:cstheme="minorHAnsi"/>
                <w:bCs/>
                <w:szCs w:val="20"/>
              </w:rPr>
            </w:pPr>
            <w:r w:rsidRPr="003030DA">
              <w:rPr>
                <w:rFonts w:cstheme="minorHAnsi"/>
                <w:bCs/>
                <w:szCs w:val="20"/>
              </w:rPr>
              <w:t>Occasionally, we implement trial periods where educators rotate through different rooms to assess how well they integrate with the team before making any permanent changes.</w:t>
            </w:r>
          </w:p>
          <w:p w14:paraId="3631973C" w14:textId="5D946B07" w:rsidR="00086711" w:rsidRPr="003365D9" w:rsidRDefault="00086711" w:rsidP="58CF64BC">
            <w:pPr>
              <w:rPr>
                <w:rFonts w:cstheme="minorBidi"/>
              </w:rPr>
            </w:pPr>
          </w:p>
        </w:tc>
        <w:tc>
          <w:tcPr>
            <w:tcW w:w="338" w:type="pct"/>
            <w:vMerge/>
          </w:tcPr>
          <w:p w14:paraId="2783A1B4" w14:textId="77777777" w:rsidR="00086711" w:rsidRPr="003365D9" w:rsidRDefault="00086711" w:rsidP="00086711">
            <w:pPr>
              <w:jc w:val="center"/>
              <w:rPr>
                <w:rFonts w:cstheme="minorHAnsi"/>
                <w:bCs/>
                <w:szCs w:val="20"/>
              </w:rPr>
            </w:pPr>
          </w:p>
        </w:tc>
        <w:tc>
          <w:tcPr>
            <w:tcW w:w="337" w:type="pct"/>
            <w:vMerge/>
          </w:tcPr>
          <w:p w14:paraId="7FDF461C" w14:textId="77777777" w:rsidR="00086711" w:rsidRPr="003365D9" w:rsidRDefault="00086711" w:rsidP="00086711">
            <w:pPr>
              <w:jc w:val="center"/>
              <w:rPr>
                <w:rFonts w:cstheme="minorHAnsi"/>
                <w:bCs/>
                <w:szCs w:val="20"/>
              </w:rPr>
            </w:pPr>
          </w:p>
        </w:tc>
      </w:tr>
      <w:tr w:rsidR="00086711" w:rsidRPr="003365D9" w14:paraId="739D793F" w14:textId="77777777" w:rsidTr="5273DE7D">
        <w:trPr>
          <w:trHeight w:val="614"/>
        </w:trPr>
        <w:tc>
          <w:tcPr>
            <w:tcW w:w="5000" w:type="pct"/>
            <w:gridSpan w:val="6"/>
            <w:tcBorders>
              <w:bottom w:val="single" w:sz="4" w:space="0" w:color="A6A6A6" w:themeColor="background1" w:themeShade="A6"/>
            </w:tcBorders>
            <w:shd w:val="clear" w:color="auto" w:fill="92D050"/>
            <w:vAlign w:val="center"/>
          </w:tcPr>
          <w:p w14:paraId="76494308" w14:textId="39D28522" w:rsidR="00086711" w:rsidRPr="003365D9" w:rsidRDefault="00086711" w:rsidP="00086711">
            <w:pPr>
              <w:pStyle w:val="Heading1"/>
              <w:spacing w:before="0"/>
              <w:rPr>
                <w:rFonts w:ascii="Arial" w:hAnsi="Arial" w:cs="Arial"/>
                <w:sz w:val="20"/>
                <w:szCs w:val="20"/>
              </w:rPr>
            </w:pPr>
            <w:bookmarkStart w:id="32" w:name="_Toc116553383"/>
            <w:r w:rsidRPr="003365D9">
              <w:rPr>
                <w:rFonts w:ascii="Arial" w:hAnsi="Arial" w:cs="Arial"/>
                <w:color w:val="FFFFFF" w:themeColor="background1"/>
                <w:sz w:val="20"/>
                <w:szCs w:val="20"/>
              </w:rPr>
              <w:t xml:space="preserve">Standard </w:t>
            </w:r>
            <w:r w:rsidR="0097646E" w:rsidRPr="003365D9">
              <w:rPr>
                <w:rFonts w:ascii="Arial" w:hAnsi="Arial" w:cs="Arial"/>
                <w:color w:val="FFFFFF" w:themeColor="background1"/>
                <w:sz w:val="20"/>
                <w:szCs w:val="20"/>
              </w:rPr>
              <w:t>4</w:t>
            </w:r>
            <w:r w:rsidRPr="003365D9">
              <w:rPr>
                <w:rFonts w:ascii="Arial" w:hAnsi="Arial" w:cs="Arial"/>
                <w:color w:val="FFFFFF" w:themeColor="background1"/>
                <w:sz w:val="20"/>
                <w:szCs w:val="20"/>
              </w:rPr>
              <w:t>.1 Exceeding Themes</w:t>
            </w:r>
            <w:bookmarkEnd w:id="32"/>
          </w:p>
        </w:tc>
      </w:tr>
      <w:tr w:rsidR="00086711" w:rsidRPr="003365D9" w14:paraId="16835747" w14:textId="77777777" w:rsidTr="5273DE7D">
        <w:trPr>
          <w:trHeight w:val="341"/>
        </w:trPr>
        <w:tc>
          <w:tcPr>
            <w:tcW w:w="5000" w:type="pct"/>
            <w:gridSpan w:val="6"/>
            <w:tcBorders>
              <w:top w:val="single" w:sz="4" w:space="0" w:color="A6A6A6" w:themeColor="background1" w:themeShade="A6"/>
            </w:tcBorders>
            <w:shd w:val="clear" w:color="auto" w:fill="CDEBEC" w:themeFill="accent6" w:themeFillTint="33"/>
            <w:vAlign w:val="center"/>
          </w:tcPr>
          <w:p w14:paraId="7B416317" w14:textId="77777777" w:rsidR="00086711" w:rsidRPr="003365D9" w:rsidRDefault="00086711" w:rsidP="00086711">
            <w:pPr>
              <w:rPr>
                <w:rFonts w:cstheme="minorHAnsi"/>
                <w:szCs w:val="20"/>
              </w:rPr>
            </w:pPr>
            <w:r w:rsidRPr="003365D9">
              <w:rPr>
                <w:rFonts w:cstheme="minorHAnsi"/>
                <w:szCs w:val="20"/>
              </w:rPr>
              <w:t>Theme 1: Practice is embedded in service operations.</w:t>
            </w:r>
          </w:p>
        </w:tc>
      </w:tr>
      <w:tr w:rsidR="00086711" w:rsidRPr="003365D9" w14:paraId="74750FAF"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48397C8E" w14:textId="77777777" w:rsidR="008E791A" w:rsidRPr="008E791A" w:rsidRDefault="008E791A" w:rsidP="008E791A">
            <w:pPr>
              <w:rPr>
                <w:rFonts w:cstheme="minorHAnsi"/>
                <w:szCs w:val="20"/>
              </w:rPr>
            </w:pPr>
            <w:r w:rsidRPr="008E791A">
              <w:rPr>
                <w:rFonts w:cstheme="minorHAnsi"/>
                <w:szCs w:val="20"/>
              </w:rPr>
              <w:t>Purposeful consideration is given to organisation of our educators to ensure familiarity and continuity for children and a high-quality learning and care environment.</w:t>
            </w:r>
          </w:p>
          <w:p w14:paraId="606C3750" w14:textId="77777777" w:rsidR="008E791A" w:rsidRPr="008E791A" w:rsidRDefault="008E791A" w:rsidP="008E791A">
            <w:pPr>
              <w:rPr>
                <w:rFonts w:cstheme="minorHAnsi"/>
                <w:szCs w:val="20"/>
              </w:rPr>
            </w:pPr>
          </w:p>
          <w:p w14:paraId="3292EF33" w14:textId="77777777" w:rsidR="008E791A" w:rsidRPr="008E791A" w:rsidRDefault="008E791A" w:rsidP="008E791A">
            <w:pPr>
              <w:rPr>
                <w:rFonts w:cstheme="minorHAnsi"/>
                <w:szCs w:val="20"/>
              </w:rPr>
            </w:pPr>
            <w:r w:rsidRPr="008E791A">
              <w:rPr>
                <w:rFonts w:cstheme="minorHAnsi"/>
                <w:szCs w:val="20"/>
              </w:rPr>
              <w:t>For example;</w:t>
            </w:r>
          </w:p>
          <w:p w14:paraId="49EF4A06" w14:textId="77777777" w:rsidR="008E791A" w:rsidRPr="008E791A" w:rsidRDefault="008E791A" w:rsidP="008E791A">
            <w:pPr>
              <w:rPr>
                <w:rFonts w:cstheme="minorHAnsi"/>
                <w:szCs w:val="20"/>
              </w:rPr>
            </w:pPr>
            <w:r w:rsidRPr="008E791A">
              <w:rPr>
                <w:rFonts w:cstheme="minorHAnsi"/>
                <w:szCs w:val="20"/>
              </w:rPr>
              <w:t>- Evidence of how educator’s strengths have been identified and considered when organising room allocations as a way of promoting and supporting a welcoming environment for children and families attending.</w:t>
            </w:r>
          </w:p>
          <w:p w14:paraId="47B80440" w14:textId="7BF7A17E" w:rsidR="00086711" w:rsidRPr="003365D9" w:rsidRDefault="008E791A" w:rsidP="008E791A">
            <w:pPr>
              <w:rPr>
                <w:rFonts w:cstheme="minorHAnsi"/>
                <w:szCs w:val="20"/>
              </w:rPr>
            </w:pPr>
            <w:r w:rsidRPr="008E791A">
              <w:rPr>
                <w:rFonts w:cstheme="minorHAnsi"/>
                <w:szCs w:val="20"/>
              </w:rPr>
              <w:t>- Documentation evidencing how the rostering of educators has been developed and reflected upon to provide a consistent and predictable environment for children and families during arrival and collection times, ensuring effective and adequate supervision and quality engagement with families.</w:t>
            </w:r>
          </w:p>
          <w:p w14:paraId="7987F3B2" w14:textId="77777777" w:rsidR="00086711" w:rsidRPr="003365D9" w:rsidRDefault="00086711" w:rsidP="00086711">
            <w:pPr>
              <w:rPr>
                <w:rFonts w:cstheme="minorHAnsi"/>
                <w:szCs w:val="20"/>
              </w:rPr>
            </w:pPr>
          </w:p>
          <w:p w14:paraId="6F9CFBCE" w14:textId="77777777" w:rsidR="00086711" w:rsidRPr="003365D9" w:rsidRDefault="00086711" w:rsidP="00086711">
            <w:pPr>
              <w:rPr>
                <w:rFonts w:cstheme="minorHAnsi"/>
                <w:szCs w:val="20"/>
              </w:rPr>
            </w:pPr>
          </w:p>
        </w:tc>
      </w:tr>
      <w:tr w:rsidR="00086711" w:rsidRPr="003365D9" w14:paraId="569FEE44"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49E7A489" w14:textId="77777777" w:rsidR="00086711" w:rsidRPr="003365D9" w:rsidRDefault="00086711" w:rsidP="00086711">
            <w:pPr>
              <w:rPr>
                <w:rFonts w:cstheme="minorHAnsi"/>
                <w:szCs w:val="20"/>
              </w:rPr>
            </w:pPr>
            <w:r w:rsidRPr="003365D9">
              <w:rPr>
                <w:rFonts w:cstheme="minorHAnsi"/>
                <w:szCs w:val="20"/>
              </w:rPr>
              <w:t>Theme 2: Practice is informed by critical reflection.</w:t>
            </w:r>
          </w:p>
        </w:tc>
      </w:tr>
      <w:tr w:rsidR="00086711" w:rsidRPr="003365D9" w14:paraId="4CAB24E5"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E90BB27" w14:textId="77777777" w:rsidR="008E791A" w:rsidRPr="008E791A" w:rsidRDefault="008E791A" w:rsidP="008E791A">
            <w:pPr>
              <w:rPr>
                <w:rFonts w:cstheme="minorHAnsi"/>
                <w:szCs w:val="20"/>
              </w:rPr>
            </w:pPr>
            <w:r w:rsidRPr="008E791A">
              <w:rPr>
                <w:rFonts w:cstheme="minorHAnsi"/>
                <w:szCs w:val="20"/>
              </w:rPr>
              <w:t>Our approach to the organisation and continuity of educators is informed by critical reflection and past incidents and is informed by the qualifications, strengths, priorities and professional development goals of our educators. Any change to our approach is understood by all and implemented appropriately.</w:t>
            </w:r>
          </w:p>
          <w:p w14:paraId="31688F7A" w14:textId="77777777" w:rsidR="008E791A" w:rsidRPr="008E791A" w:rsidRDefault="008E791A" w:rsidP="008E791A">
            <w:pPr>
              <w:rPr>
                <w:rFonts w:cstheme="minorHAnsi"/>
                <w:szCs w:val="20"/>
              </w:rPr>
            </w:pPr>
          </w:p>
          <w:p w14:paraId="135510AB" w14:textId="77777777" w:rsidR="008E791A" w:rsidRPr="008E791A" w:rsidRDefault="008E791A" w:rsidP="008E791A">
            <w:pPr>
              <w:rPr>
                <w:rFonts w:cstheme="minorHAnsi"/>
                <w:szCs w:val="20"/>
              </w:rPr>
            </w:pPr>
            <w:r w:rsidRPr="008E791A">
              <w:rPr>
                <w:rFonts w:cstheme="minorHAnsi"/>
                <w:szCs w:val="20"/>
              </w:rPr>
              <w:t>For example;</w:t>
            </w:r>
          </w:p>
          <w:p w14:paraId="50848004" w14:textId="416D1F53" w:rsidR="00086711" w:rsidRPr="003365D9" w:rsidRDefault="008E791A" w:rsidP="008E791A">
            <w:pPr>
              <w:rPr>
                <w:rFonts w:cstheme="minorHAnsi"/>
                <w:szCs w:val="20"/>
              </w:rPr>
            </w:pPr>
            <w:r w:rsidRPr="008E791A">
              <w:rPr>
                <w:rFonts w:cstheme="minorHAnsi"/>
                <w:szCs w:val="20"/>
              </w:rPr>
              <w:t>- Staff/room/team meeting notes that evidence the critical reflection and identify the past incidents and any change to the approach has been changed and how it has been understood by all staff and educators.</w:t>
            </w:r>
          </w:p>
          <w:p w14:paraId="06300714" w14:textId="77777777" w:rsidR="00086711" w:rsidRPr="003365D9" w:rsidRDefault="00086711" w:rsidP="00086711">
            <w:pPr>
              <w:rPr>
                <w:rFonts w:cstheme="minorHAnsi"/>
                <w:szCs w:val="20"/>
              </w:rPr>
            </w:pPr>
          </w:p>
          <w:p w14:paraId="7B8C33C6" w14:textId="77777777" w:rsidR="00086711" w:rsidRPr="003365D9" w:rsidRDefault="00086711" w:rsidP="00086711">
            <w:pPr>
              <w:rPr>
                <w:rFonts w:cstheme="minorHAnsi"/>
                <w:szCs w:val="20"/>
              </w:rPr>
            </w:pPr>
          </w:p>
        </w:tc>
      </w:tr>
      <w:tr w:rsidR="00086711" w:rsidRPr="003365D9" w14:paraId="651E1536"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5CB349AB" w14:textId="77777777" w:rsidR="00086711" w:rsidRPr="003365D9" w:rsidRDefault="00086711" w:rsidP="00086711">
            <w:pPr>
              <w:rPr>
                <w:rFonts w:cstheme="minorHAnsi"/>
                <w:szCs w:val="20"/>
              </w:rPr>
            </w:pPr>
            <w:r w:rsidRPr="003365D9">
              <w:rPr>
                <w:rFonts w:cstheme="minorHAnsi"/>
                <w:szCs w:val="20"/>
              </w:rPr>
              <w:t>Theme 3: Practice is shaped by meaningful engagement with families and/or the community.</w:t>
            </w:r>
          </w:p>
        </w:tc>
      </w:tr>
      <w:tr w:rsidR="00086711" w:rsidRPr="003365D9" w14:paraId="59C04C20"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0D01069" w14:textId="77777777" w:rsidR="003B1190" w:rsidRPr="003B1190" w:rsidRDefault="003B1190" w:rsidP="003B1190">
            <w:pPr>
              <w:rPr>
                <w:rFonts w:cstheme="minorHAnsi"/>
                <w:szCs w:val="20"/>
              </w:rPr>
            </w:pPr>
            <w:r w:rsidRPr="003B1190">
              <w:rPr>
                <w:rFonts w:cstheme="minorHAnsi"/>
                <w:szCs w:val="20"/>
              </w:rPr>
              <w:t>Our service is an inclusive one and welcomes different cultural points of view that can assist when planning and considering the unique geographical and cultural community we live in.</w:t>
            </w:r>
          </w:p>
          <w:p w14:paraId="29128229" w14:textId="77777777" w:rsidR="003B1190" w:rsidRPr="003B1190" w:rsidRDefault="003B1190" w:rsidP="003B1190">
            <w:pPr>
              <w:rPr>
                <w:rFonts w:cstheme="minorHAnsi"/>
                <w:szCs w:val="20"/>
              </w:rPr>
            </w:pPr>
          </w:p>
          <w:p w14:paraId="46181598" w14:textId="77777777" w:rsidR="003B1190" w:rsidRPr="003B1190" w:rsidRDefault="003B1190" w:rsidP="003B1190">
            <w:pPr>
              <w:rPr>
                <w:rFonts w:cstheme="minorHAnsi"/>
                <w:szCs w:val="20"/>
              </w:rPr>
            </w:pPr>
            <w:r w:rsidRPr="003B1190">
              <w:rPr>
                <w:rFonts w:cstheme="minorHAnsi"/>
                <w:szCs w:val="20"/>
              </w:rPr>
              <w:t>For example;</w:t>
            </w:r>
          </w:p>
          <w:p w14:paraId="4E20AEA1" w14:textId="250132A0" w:rsidR="00086711" w:rsidRPr="003365D9" w:rsidRDefault="003B1190" w:rsidP="003B1190">
            <w:pPr>
              <w:rPr>
                <w:rFonts w:cstheme="minorHAnsi"/>
                <w:szCs w:val="20"/>
              </w:rPr>
            </w:pPr>
            <w:r w:rsidRPr="003B1190">
              <w:rPr>
                <w:rFonts w:cstheme="minorHAnsi"/>
                <w:szCs w:val="20"/>
              </w:rPr>
              <w:t>- Evidence of how different cultural views have been implemented into the planning process and service practices such as Acknowledgment of County, the service’s Reconciliation Action Plan.  How these views have been shared with the children and families and included into the program to extend on children’s learning as well as respecting the diverse cultural community in which the service is located.</w:t>
            </w:r>
          </w:p>
          <w:p w14:paraId="56D8338C" w14:textId="77777777" w:rsidR="00086711" w:rsidRPr="003365D9" w:rsidRDefault="00086711" w:rsidP="00086711">
            <w:pPr>
              <w:rPr>
                <w:rFonts w:cstheme="minorHAnsi"/>
                <w:szCs w:val="20"/>
              </w:rPr>
            </w:pPr>
          </w:p>
          <w:p w14:paraId="3F3E72A0" w14:textId="77777777" w:rsidR="00086711" w:rsidRPr="003365D9" w:rsidRDefault="00086711" w:rsidP="00086711">
            <w:pPr>
              <w:rPr>
                <w:rFonts w:cstheme="minorHAnsi"/>
                <w:szCs w:val="20"/>
              </w:rPr>
            </w:pPr>
          </w:p>
        </w:tc>
      </w:tr>
    </w:tbl>
    <w:p w14:paraId="7B953B03" w14:textId="54292886" w:rsidR="00086711" w:rsidRPr="003365D9" w:rsidRDefault="00086711" w:rsidP="00714CA2">
      <w:pPr>
        <w:rPr>
          <w:szCs w:val="20"/>
        </w:rPr>
      </w:pPr>
    </w:p>
    <w:p w14:paraId="4A047E50" w14:textId="1D7C7538" w:rsidR="0097646E" w:rsidRPr="003365D9" w:rsidRDefault="0097646E" w:rsidP="00714CA2">
      <w:pPr>
        <w:rPr>
          <w:szCs w:val="20"/>
        </w:rPr>
      </w:pPr>
    </w:p>
    <w:p w14:paraId="4AA9B478" w14:textId="6B7D323D" w:rsidR="0097646E" w:rsidRPr="003365D9" w:rsidRDefault="0097646E" w:rsidP="00714CA2">
      <w:pPr>
        <w:rPr>
          <w:szCs w:val="20"/>
        </w:rPr>
      </w:pPr>
    </w:p>
    <w:p w14:paraId="3CFD3569" w14:textId="58F6E2AC" w:rsidR="0097646E" w:rsidRPr="003365D9" w:rsidRDefault="0097646E" w:rsidP="00714CA2">
      <w:pPr>
        <w:rPr>
          <w:szCs w:val="20"/>
        </w:rPr>
      </w:pPr>
    </w:p>
    <w:p w14:paraId="1262BF0C" w14:textId="7147EBAD" w:rsidR="0097646E" w:rsidRPr="003365D9" w:rsidRDefault="0097646E" w:rsidP="00714CA2">
      <w:pPr>
        <w:rPr>
          <w:szCs w:val="20"/>
        </w:rPr>
      </w:pPr>
    </w:p>
    <w:p w14:paraId="6F292E27" w14:textId="19DC7400" w:rsidR="0097646E" w:rsidRPr="003365D9" w:rsidRDefault="0097646E" w:rsidP="00714CA2">
      <w:pPr>
        <w:rPr>
          <w:szCs w:val="20"/>
        </w:rPr>
      </w:pPr>
    </w:p>
    <w:p w14:paraId="395AD1C8" w14:textId="6C2EBED2" w:rsidR="0097646E" w:rsidRPr="003365D9" w:rsidRDefault="0097646E" w:rsidP="00714CA2">
      <w:pPr>
        <w:rPr>
          <w:szCs w:val="20"/>
        </w:rPr>
      </w:pPr>
    </w:p>
    <w:p w14:paraId="585B5DF9" w14:textId="4430F1A6" w:rsidR="0097646E" w:rsidRPr="003365D9" w:rsidRDefault="0097646E" w:rsidP="00714CA2">
      <w:pPr>
        <w:rPr>
          <w:szCs w:val="20"/>
        </w:rPr>
      </w:pPr>
    </w:p>
    <w:p w14:paraId="24B33F21" w14:textId="0B8995F4" w:rsidR="0097646E" w:rsidRPr="003365D9" w:rsidRDefault="0097646E" w:rsidP="00714CA2">
      <w:pPr>
        <w:rPr>
          <w:szCs w:val="20"/>
        </w:rPr>
      </w:pPr>
    </w:p>
    <w:p w14:paraId="384A77A0" w14:textId="1BDC01A1" w:rsidR="0097646E" w:rsidRPr="003365D9" w:rsidRDefault="0097646E" w:rsidP="00714CA2">
      <w:pPr>
        <w:rPr>
          <w:szCs w:val="20"/>
        </w:rPr>
      </w:pPr>
    </w:p>
    <w:p w14:paraId="6237426C" w14:textId="7CFC0744" w:rsidR="0097646E" w:rsidRPr="003365D9" w:rsidRDefault="0097646E" w:rsidP="00714CA2">
      <w:pPr>
        <w:rPr>
          <w:szCs w:val="20"/>
        </w:rPr>
      </w:pPr>
    </w:p>
    <w:p w14:paraId="6BAFBA54" w14:textId="574EA776" w:rsidR="0097646E" w:rsidRDefault="0097646E" w:rsidP="00714CA2">
      <w:pPr>
        <w:rPr>
          <w:szCs w:val="20"/>
        </w:rPr>
      </w:pPr>
    </w:p>
    <w:p w14:paraId="7F7B44A3" w14:textId="37051B33" w:rsidR="00A81507" w:rsidRDefault="00A81507" w:rsidP="00714CA2">
      <w:pPr>
        <w:rPr>
          <w:szCs w:val="20"/>
        </w:rPr>
      </w:pPr>
    </w:p>
    <w:p w14:paraId="59F14247" w14:textId="60B0D06D" w:rsidR="00A81507" w:rsidRDefault="00A81507" w:rsidP="00714CA2">
      <w:pPr>
        <w:rPr>
          <w:szCs w:val="20"/>
        </w:rPr>
      </w:pPr>
    </w:p>
    <w:p w14:paraId="7A38C7D3" w14:textId="09914F51" w:rsidR="00A81507" w:rsidRDefault="00A81507" w:rsidP="00714CA2">
      <w:pPr>
        <w:rPr>
          <w:szCs w:val="20"/>
        </w:rPr>
      </w:pPr>
    </w:p>
    <w:p w14:paraId="269C9631" w14:textId="7D40C65D" w:rsidR="00A81507" w:rsidRDefault="00A81507" w:rsidP="00714CA2">
      <w:pPr>
        <w:rPr>
          <w:szCs w:val="20"/>
        </w:rPr>
      </w:pPr>
    </w:p>
    <w:p w14:paraId="3906CDCE" w14:textId="4A26F7A2" w:rsidR="00A81507" w:rsidRDefault="00A81507" w:rsidP="00714CA2">
      <w:pPr>
        <w:rPr>
          <w:szCs w:val="20"/>
        </w:rPr>
      </w:pPr>
    </w:p>
    <w:p w14:paraId="53F6EDBF" w14:textId="4F5C4EEC" w:rsidR="00A81507" w:rsidRDefault="00A81507" w:rsidP="00714CA2">
      <w:pPr>
        <w:rPr>
          <w:szCs w:val="20"/>
        </w:rPr>
      </w:pPr>
    </w:p>
    <w:p w14:paraId="234CA122" w14:textId="463D9C65" w:rsidR="00A81507" w:rsidRDefault="00A81507" w:rsidP="00714CA2">
      <w:pPr>
        <w:rPr>
          <w:szCs w:val="20"/>
        </w:rPr>
      </w:pPr>
    </w:p>
    <w:p w14:paraId="44A59C18" w14:textId="3DAFC499" w:rsidR="00A81507" w:rsidRDefault="00A81507" w:rsidP="00714CA2">
      <w:pPr>
        <w:rPr>
          <w:szCs w:val="20"/>
        </w:rPr>
      </w:pPr>
    </w:p>
    <w:p w14:paraId="1B15F6A1" w14:textId="00F777BD" w:rsidR="00A81507" w:rsidRDefault="00A81507" w:rsidP="00714CA2">
      <w:pPr>
        <w:rPr>
          <w:szCs w:val="20"/>
        </w:rPr>
      </w:pPr>
    </w:p>
    <w:p w14:paraId="30B92E41"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97646E" w:rsidRPr="003365D9" w14:paraId="6CAA602B" w14:textId="77777777" w:rsidTr="5273DE7D">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60064C4F" w14:textId="5EB6DD15" w:rsidR="0097646E" w:rsidRPr="003365D9" w:rsidRDefault="0097646E" w:rsidP="001D7E97">
            <w:pPr>
              <w:pStyle w:val="Heading1"/>
              <w:spacing w:before="0"/>
              <w:rPr>
                <w:rFonts w:ascii="Arial" w:hAnsi="Arial" w:cs="Arial"/>
                <w:color w:val="FFFFFF" w:themeColor="background1"/>
                <w:sz w:val="20"/>
                <w:szCs w:val="20"/>
              </w:rPr>
            </w:pPr>
            <w:bookmarkStart w:id="33" w:name="_Toc116553384"/>
            <w:r w:rsidRPr="003365D9">
              <w:rPr>
                <w:rFonts w:ascii="Arial" w:hAnsi="Arial" w:cs="Arial"/>
                <w:b/>
                <w:bCs/>
                <w:color w:val="3C4E62" w:themeColor="text1"/>
                <w:sz w:val="20"/>
                <w:szCs w:val="20"/>
              </w:rPr>
              <w:t xml:space="preserve">Standard 4.2: </w:t>
            </w:r>
            <w:r w:rsidRPr="003365D9">
              <w:rPr>
                <w:rFonts w:ascii="Arial" w:hAnsi="Arial" w:cs="Arial"/>
                <w:color w:val="3C4E62" w:themeColor="text1"/>
                <w:sz w:val="20"/>
                <w:szCs w:val="20"/>
              </w:rPr>
              <w:t>Management, educators and staff are collaborative, respectful and ethical.</w:t>
            </w:r>
            <w:bookmarkEnd w:id="33"/>
          </w:p>
        </w:tc>
      </w:tr>
      <w:tr w:rsidR="0097646E" w:rsidRPr="003365D9" w14:paraId="59962A22"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5273DE7D">
        <w:trPr>
          <w:trHeight w:val="341"/>
        </w:trPr>
        <w:tc>
          <w:tcPr>
            <w:tcW w:w="744" w:type="pct"/>
            <w:vMerge w:val="restart"/>
            <w:tcBorders>
              <w:top w:val="single" w:sz="4" w:space="0" w:color="D9D9D9" w:themeColor="background1" w:themeShade="D9"/>
            </w:tcBorders>
          </w:tcPr>
          <w:p w14:paraId="70DB4E57" w14:textId="15B525BB" w:rsidR="0097646E" w:rsidRPr="003365D9" w:rsidRDefault="0097646E" w:rsidP="0097646E">
            <w:pPr>
              <w:rPr>
                <w:rFonts w:cstheme="minorHAnsi"/>
                <w:bCs/>
                <w:szCs w:val="20"/>
              </w:rPr>
            </w:pPr>
            <w:r w:rsidRPr="003365D9">
              <w:rPr>
                <w:szCs w:val="20"/>
              </w:rPr>
              <w:t>Professional collaboration</w:t>
            </w:r>
          </w:p>
        </w:tc>
        <w:tc>
          <w:tcPr>
            <w:tcW w:w="337" w:type="pct"/>
            <w:vMerge w:val="restart"/>
            <w:tcBorders>
              <w:top w:val="single" w:sz="4" w:space="0" w:color="D9D9D9" w:themeColor="background1" w:themeShade="D9"/>
            </w:tcBorders>
          </w:tcPr>
          <w:p w14:paraId="28594057" w14:textId="6969D2F9" w:rsidR="0097646E" w:rsidRPr="003365D9" w:rsidRDefault="0097646E" w:rsidP="0097646E">
            <w:pPr>
              <w:rPr>
                <w:rFonts w:cstheme="minorHAnsi"/>
                <w:bCs/>
                <w:szCs w:val="20"/>
              </w:rPr>
            </w:pPr>
            <w:r w:rsidRPr="003365D9">
              <w:rPr>
                <w:bCs/>
                <w:szCs w:val="20"/>
              </w:rPr>
              <w:t>4.2.1</w:t>
            </w:r>
          </w:p>
        </w:tc>
        <w:tc>
          <w:tcPr>
            <w:tcW w:w="947" w:type="pct"/>
            <w:vMerge w:val="restart"/>
            <w:tcBorders>
              <w:top w:val="single" w:sz="4" w:space="0" w:color="D9D9D9" w:themeColor="background1" w:themeShade="D9"/>
            </w:tcBorders>
          </w:tcPr>
          <w:p w14:paraId="03061044" w14:textId="069DF4DF" w:rsidR="0097646E" w:rsidRPr="003365D9" w:rsidRDefault="0097646E" w:rsidP="0097646E">
            <w:pPr>
              <w:rPr>
                <w:rFonts w:cstheme="minorHAnsi"/>
                <w:szCs w:val="20"/>
              </w:rPr>
            </w:pPr>
            <w:r w:rsidRPr="003365D9">
              <w:rPr>
                <w:szCs w:val="20"/>
              </w:rPr>
              <w:t>Management, educators and staff work with mutual respect and collaboratively, and challenge and learn from each other, recognising each other’s strengths and skills.</w:t>
            </w:r>
          </w:p>
        </w:tc>
        <w:tc>
          <w:tcPr>
            <w:tcW w:w="2297" w:type="pct"/>
            <w:tcBorders>
              <w:top w:val="single" w:sz="4" w:space="0" w:color="D9D9D9" w:themeColor="background1" w:themeShade="D9"/>
            </w:tcBorders>
          </w:tcPr>
          <w:p w14:paraId="1AAABF32" w14:textId="5A22716A" w:rsidR="0097646E" w:rsidRPr="003365D9" w:rsidRDefault="0097646E" w:rsidP="0097646E">
            <w:pPr>
              <w:rPr>
                <w:rFonts w:cstheme="minorHAnsi"/>
                <w:bCs/>
                <w:szCs w:val="20"/>
              </w:rPr>
            </w:pPr>
          </w:p>
        </w:tc>
        <w:sdt>
          <w:sdtPr>
            <w:rPr>
              <w:rFonts w:cstheme="minorBidi"/>
            </w:rPr>
            <w:id w:val="251014207"/>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375A760"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823120853"/>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630C0BD9" w14:textId="77777777" w:rsidTr="5273DE7D">
        <w:trPr>
          <w:trHeight w:val="266"/>
        </w:trPr>
        <w:tc>
          <w:tcPr>
            <w:tcW w:w="744" w:type="pct"/>
            <w:vMerge/>
          </w:tcPr>
          <w:p w14:paraId="0DBC9215" w14:textId="77777777" w:rsidR="0097646E" w:rsidRPr="003365D9" w:rsidRDefault="0097646E" w:rsidP="001D7E97">
            <w:pPr>
              <w:rPr>
                <w:rFonts w:cstheme="minorHAnsi"/>
                <w:szCs w:val="20"/>
              </w:rPr>
            </w:pPr>
          </w:p>
        </w:tc>
        <w:tc>
          <w:tcPr>
            <w:tcW w:w="337" w:type="pct"/>
            <w:vMerge/>
          </w:tcPr>
          <w:p w14:paraId="163CE4D5" w14:textId="77777777" w:rsidR="0097646E" w:rsidRPr="003365D9" w:rsidRDefault="0097646E" w:rsidP="001D7E97">
            <w:pPr>
              <w:rPr>
                <w:rFonts w:cstheme="minorHAnsi"/>
                <w:bCs/>
                <w:szCs w:val="20"/>
              </w:rPr>
            </w:pPr>
          </w:p>
        </w:tc>
        <w:tc>
          <w:tcPr>
            <w:tcW w:w="947" w:type="pct"/>
            <w:vMerge/>
          </w:tcPr>
          <w:p w14:paraId="39237182" w14:textId="77777777" w:rsidR="0097646E" w:rsidRPr="003365D9" w:rsidRDefault="0097646E" w:rsidP="001D7E97">
            <w:pPr>
              <w:rPr>
                <w:rFonts w:cstheme="minorHAnsi"/>
                <w:szCs w:val="20"/>
              </w:rPr>
            </w:pPr>
          </w:p>
        </w:tc>
        <w:tc>
          <w:tcPr>
            <w:tcW w:w="2297" w:type="pct"/>
          </w:tcPr>
          <w:p w14:paraId="1FC64F90" w14:textId="0E441BD6" w:rsidR="00545AF5" w:rsidRPr="003365D9" w:rsidRDefault="00406CBD" w:rsidP="58CF64BC">
            <w:pPr>
              <w:rPr>
                <w:rFonts w:cstheme="minorBidi"/>
              </w:rPr>
            </w:pPr>
            <w:r w:rsidRPr="00406CBD">
              <w:rPr>
                <w:rFonts w:cstheme="minorBidi"/>
              </w:rPr>
              <w:t>All educators acknowledge each other’s strengths, diverse knowledge, and skills, and they are encouraged to support and mentor one another. At Keiki Edgewater, we are fortunate to have many educators who possess these strengths.</w:t>
            </w:r>
          </w:p>
        </w:tc>
        <w:tc>
          <w:tcPr>
            <w:tcW w:w="338" w:type="pct"/>
            <w:vMerge/>
          </w:tcPr>
          <w:p w14:paraId="15E6F7CB" w14:textId="77777777" w:rsidR="0097646E" w:rsidRPr="003365D9" w:rsidRDefault="0097646E" w:rsidP="001D7E97">
            <w:pPr>
              <w:jc w:val="center"/>
              <w:rPr>
                <w:rFonts w:cstheme="minorHAnsi"/>
                <w:bCs/>
                <w:szCs w:val="20"/>
              </w:rPr>
            </w:pPr>
          </w:p>
        </w:tc>
        <w:tc>
          <w:tcPr>
            <w:tcW w:w="337" w:type="pct"/>
            <w:vMerge/>
          </w:tcPr>
          <w:p w14:paraId="58BCEE3A" w14:textId="77777777" w:rsidR="0097646E" w:rsidRPr="003365D9" w:rsidRDefault="0097646E" w:rsidP="001D7E97">
            <w:pPr>
              <w:jc w:val="center"/>
              <w:rPr>
                <w:rFonts w:cstheme="minorHAnsi"/>
                <w:bCs/>
                <w:szCs w:val="20"/>
              </w:rPr>
            </w:pPr>
          </w:p>
        </w:tc>
      </w:tr>
      <w:tr w:rsidR="0097646E" w:rsidRPr="003365D9" w14:paraId="42A4DD4C" w14:textId="77777777" w:rsidTr="5273DE7D">
        <w:trPr>
          <w:trHeight w:val="345"/>
        </w:trPr>
        <w:tc>
          <w:tcPr>
            <w:tcW w:w="744" w:type="pct"/>
            <w:vMerge/>
          </w:tcPr>
          <w:p w14:paraId="602F696F" w14:textId="77777777" w:rsidR="0097646E" w:rsidRPr="003365D9" w:rsidRDefault="0097646E" w:rsidP="001D7E97">
            <w:pPr>
              <w:rPr>
                <w:rFonts w:cstheme="minorHAnsi"/>
                <w:szCs w:val="20"/>
              </w:rPr>
            </w:pPr>
          </w:p>
        </w:tc>
        <w:tc>
          <w:tcPr>
            <w:tcW w:w="337" w:type="pct"/>
            <w:vMerge/>
          </w:tcPr>
          <w:p w14:paraId="15ECACDB" w14:textId="77777777" w:rsidR="0097646E" w:rsidRPr="003365D9" w:rsidRDefault="0097646E" w:rsidP="001D7E97">
            <w:pPr>
              <w:rPr>
                <w:rFonts w:cstheme="minorHAnsi"/>
                <w:bCs/>
                <w:szCs w:val="20"/>
              </w:rPr>
            </w:pPr>
          </w:p>
        </w:tc>
        <w:tc>
          <w:tcPr>
            <w:tcW w:w="947" w:type="pct"/>
            <w:vMerge/>
          </w:tcPr>
          <w:p w14:paraId="33B005C2" w14:textId="77777777" w:rsidR="0097646E" w:rsidRPr="003365D9" w:rsidRDefault="0097646E" w:rsidP="001D7E97">
            <w:pPr>
              <w:rPr>
                <w:rFonts w:cstheme="minorHAnsi"/>
                <w:szCs w:val="20"/>
              </w:rPr>
            </w:pPr>
          </w:p>
        </w:tc>
        <w:tc>
          <w:tcPr>
            <w:tcW w:w="2297" w:type="pct"/>
          </w:tcPr>
          <w:p w14:paraId="738C4546" w14:textId="77777777" w:rsidR="004106F2" w:rsidRDefault="004106F2" w:rsidP="004106F2">
            <w:pPr>
              <w:rPr>
                <w:rFonts w:cstheme="minorHAnsi"/>
                <w:bCs/>
                <w:szCs w:val="20"/>
              </w:rPr>
            </w:pPr>
            <w:r w:rsidRPr="004106F2">
              <w:rPr>
                <w:rFonts w:cstheme="minorHAnsi"/>
                <w:bCs/>
                <w:szCs w:val="20"/>
              </w:rPr>
              <w:t>We hold regular team meetings and offer various opportunities that incorporate a cycle of inquiry, which collaboratively affirms, challenges, supports, and provides opportunities for educators and staff members to learn from one another, share new information, and further develop the team's skills.</w:t>
            </w:r>
          </w:p>
          <w:p w14:paraId="205884D1" w14:textId="77777777" w:rsidR="004106F2" w:rsidRPr="004106F2" w:rsidRDefault="004106F2" w:rsidP="004106F2">
            <w:pPr>
              <w:rPr>
                <w:rFonts w:cstheme="minorHAnsi"/>
                <w:bCs/>
                <w:szCs w:val="20"/>
              </w:rPr>
            </w:pPr>
          </w:p>
          <w:p w14:paraId="674A8603" w14:textId="7D32CFF1" w:rsidR="004106F2" w:rsidRDefault="004106F2" w:rsidP="004106F2">
            <w:pPr>
              <w:rPr>
                <w:rFonts w:cstheme="minorHAnsi"/>
                <w:bCs/>
                <w:szCs w:val="20"/>
              </w:rPr>
            </w:pPr>
            <w:r w:rsidRPr="004106F2">
              <w:rPr>
                <w:rFonts w:cstheme="minorHAnsi"/>
                <w:bCs/>
                <w:szCs w:val="20"/>
              </w:rPr>
              <w:t>Our Facebook Messenger groups have proven to be an invaluable tool for sharing information, and they continue to serve as a preferred digital method for sharing updates, with many staff members enjoying their use.</w:t>
            </w:r>
          </w:p>
          <w:p w14:paraId="404F991F" w14:textId="77777777" w:rsidR="004106F2" w:rsidRPr="004106F2" w:rsidRDefault="004106F2" w:rsidP="004106F2">
            <w:pPr>
              <w:rPr>
                <w:rFonts w:cstheme="minorHAnsi"/>
                <w:bCs/>
                <w:szCs w:val="20"/>
              </w:rPr>
            </w:pPr>
          </w:p>
          <w:p w14:paraId="31041D66" w14:textId="77777777" w:rsidR="004106F2" w:rsidRDefault="004106F2" w:rsidP="004106F2">
            <w:pPr>
              <w:rPr>
                <w:rFonts w:cstheme="minorHAnsi"/>
                <w:bCs/>
                <w:szCs w:val="20"/>
              </w:rPr>
            </w:pPr>
            <w:r w:rsidRPr="004106F2">
              <w:rPr>
                <w:rFonts w:cstheme="minorHAnsi"/>
                <w:bCs/>
                <w:szCs w:val="20"/>
              </w:rPr>
              <w:t>Room Leader meetings occur on a fortnightly rotation, alongside Educational Leader meetings. These meetings are collaborative, with a flexible agenda to ensure that everyone receives the necessary support.</w:t>
            </w:r>
          </w:p>
          <w:p w14:paraId="72527FC5" w14:textId="77777777" w:rsidR="004106F2" w:rsidRPr="004106F2" w:rsidRDefault="004106F2" w:rsidP="004106F2">
            <w:pPr>
              <w:rPr>
                <w:rFonts w:cstheme="minorHAnsi"/>
                <w:bCs/>
                <w:szCs w:val="20"/>
              </w:rPr>
            </w:pPr>
          </w:p>
          <w:p w14:paraId="05E892A6" w14:textId="643C79EA" w:rsidR="004106F2" w:rsidRDefault="004106F2" w:rsidP="004106F2">
            <w:pPr>
              <w:rPr>
                <w:rFonts w:cstheme="minorHAnsi"/>
                <w:bCs/>
                <w:szCs w:val="20"/>
              </w:rPr>
            </w:pPr>
            <w:r w:rsidRPr="004106F2">
              <w:rPr>
                <w:rFonts w:cstheme="minorHAnsi"/>
                <w:bCs/>
                <w:szCs w:val="20"/>
              </w:rPr>
              <w:t xml:space="preserve">The </w:t>
            </w:r>
            <w:r w:rsidR="008E365F" w:rsidRPr="004106F2">
              <w:rPr>
                <w:rFonts w:cstheme="minorHAnsi"/>
                <w:bCs/>
                <w:szCs w:val="20"/>
              </w:rPr>
              <w:t>coordinator</w:t>
            </w:r>
            <w:r w:rsidRPr="004106F2">
              <w:rPr>
                <w:rFonts w:cstheme="minorHAnsi"/>
                <w:bCs/>
                <w:szCs w:val="20"/>
              </w:rPr>
              <w:t xml:space="preserve"> distributes a weekly newsletter, which includes updates on any changes that have been implemented, upcoming events, and useful links for professional development opportunities.</w:t>
            </w:r>
          </w:p>
          <w:p w14:paraId="340EA8E2" w14:textId="77777777" w:rsidR="004106F2" w:rsidRPr="004106F2" w:rsidRDefault="004106F2" w:rsidP="004106F2">
            <w:pPr>
              <w:rPr>
                <w:rFonts w:cstheme="minorHAnsi"/>
                <w:bCs/>
                <w:szCs w:val="20"/>
              </w:rPr>
            </w:pPr>
          </w:p>
          <w:p w14:paraId="464E8D72" w14:textId="77777777" w:rsidR="004106F2" w:rsidRPr="004106F2" w:rsidRDefault="004106F2" w:rsidP="004106F2">
            <w:pPr>
              <w:rPr>
                <w:rFonts w:cstheme="minorHAnsi"/>
                <w:bCs/>
                <w:szCs w:val="20"/>
              </w:rPr>
            </w:pPr>
            <w:r w:rsidRPr="004106F2">
              <w:rPr>
                <w:rFonts w:cstheme="minorHAnsi"/>
                <w:bCs/>
                <w:szCs w:val="20"/>
              </w:rPr>
              <w:t>Our staff meetings are divided into room-specific meetings, providing teams with dedicated time to bond and reflect on programs and practices. The second half of the meeting is spent as a whole team, where we focus on professional development.</w:t>
            </w:r>
          </w:p>
          <w:p w14:paraId="02D99FCC" w14:textId="1C25DC97" w:rsidR="0075078D" w:rsidRPr="003365D9" w:rsidRDefault="0055567E" w:rsidP="001D7E97">
            <w:pPr>
              <w:rPr>
                <w:rFonts w:cstheme="minorHAnsi"/>
                <w:bCs/>
                <w:szCs w:val="20"/>
              </w:rPr>
            </w:pPr>
            <w:r>
              <w:rPr>
                <w:rFonts w:cstheme="minorHAnsi"/>
                <w:bCs/>
                <w:szCs w:val="20"/>
              </w:rPr>
              <w:t xml:space="preserve"> </w:t>
            </w:r>
          </w:p>
        </w:tc>
        <w:tc>
          <w:tcPr>
            <w:tcW w:w="338" w:type="pct"/>
            <w:vMerge/>
          </w:tcPr>
          <w:p w14:paraId="71D4110D" w14:textId="77777777" w:rsidR="0097646E" w:rsidRPr="003365D9" w:rsidRDefault="0097646E" w:rsidP="001D7E97">
            <w:pPr>
              <w:jc w:val="center"/>
              <w:rPr>
                <w:rFonts w:cstheme="minorHAnsi"/>
                <w:bCs/>
                <w:szCs w:val="20"/>
              </w:rPr>
            </w:pPr>
          </w:p>
        </w:tc>
        <w:tc>
          <w:tcPr>
            <w:tcW w:w="337" w:type="pct"/>
            <w:vMerge/>
          </w:tcPr>
          <w:p w14:paraId="6F9F058D" w14:textId="77777777" w:rsidR="0097646E" w:rsidRPr="003365D9" w:rsidRDefault="0097646E" w:rsidP="001D7E97">
            <w:pPr>
              <w:jc w:val="center"/>
              <w:rPr>
                <w:rFonts w:cstheme="minorHAnsi"/>
                <w:bCs/>
                <w:szCs w:val="20"/>
              </w:rPr>
            </w:pPr>
          </w:p>
        </w:tc>
      </w:tr>
      <w:tr w:rsidR="0097646E" w:rsidRPr="003365D9" w14:paraId="32E44777" w14:textId="77777777" w:rsidTr="5273DE7D">
        <w:trPr>
          <w:trHeight w:val="270"/>
        </w:trPr>
        <w:tc>
          <w:tcPr>
            <w:tcW w:w="744" w:type="pct"/>
            <w:vMerge/>
          </w:tcPr>
          <w:p w14:paraId="49CA75D0" w14:textId="77777777" w:rsidR="0097646E" w:rsidRPr="003365D9" w:rsidRDefault="0097646E" w:rsidP="001D7E97">
            <w:pPr>
              <w:rPr>
                <w:rFonts w:cstheme="minorHAnsi"/>
                <w:szCs w:val="20"/>
              </w:rPr>
            </w:pPr>
          </w:p>
        </w:tc>
        <w:tc>
          <w:tcPr>
            <w:tcW w:w="337" w:type="pct"/>
            <w:vMerge/>
          </w:tcPr>
          <w:p w14:paraId="77169828" w14:textId="77777777" w:rsidR="0097646E" w:rsidRPr="003365D9" w:rsidRDefault="0097646E" w:rsidP="001D7E97">
            <w:pPr>
              <w:rPr>
                <w:rFonts w:cstheme="minorHAnsi"/>
                <w:bCs/>
                <w:szCs w:val="20"/>
              </w:rPr>
            </w:pPr>
          </w:p>
        </w:tc>
        <w:tc>
          <w:tcPr>
            <w:tcW w:w="947" w:type="pct"/>
            <w:vMerge/>
          </w:tcPr>
          <w:p w14:paraId="38D83071" w14:textId="77777777" w:rsidR="0097646E" w:rsidRPr="003365D9" w:rsidRDefault="0097646E" w:rsidP="001D7E97">
            <w:pPr>
              <w:rPr>
                <w:rFonts w:cstheme="minorHAnsi"/>
                <w:szCs w:val="20"/>
              </w:rPr>
            </w:pPr>
          </w:p>
        </w:tc>
        <w:tc>
          <w:tcPr>
            <w:tcW w:w="2297" w:type="pct"/>
          </w:tcPr>
          <w:p w14:paraId="7E82A5C5" w14:textId="77777777" w:rsidR="003374A2" w:rsidRPr="003374A2" w:rsidRDefault="003374A2" w:rsidP="003374A2">
            <w:pPr>
              <w:rPr>
                <w:rFonts w:cstheme="minorHAnsi"/>
                <w:bCs/>
                <w:szCs w:val="20"/>
              </w:rPr>
            </w:pPr>
            <w:r w:rsidRPr="003374A2">
              <w:rPr>
                <w:rFonts w:cstheme="minorHAnsi"/>
                <w:bCs/>
                <w:szCs w:val="20"/>
              </w:rPr>
              <w:t>We ensure that all interactions, including grievance procedures, are conducted with mutual respect, equity, and an appreciation of each other’s strengths and skills.</w:t>
            </w:r>
          </w:p>
          <w:p w14:paraId="751E6336" w14:textId="14933D09" w:rsidR="003374A2" w:rsidRPr="003374A2" w:rsidRDefault="003374A2" w:rsidP="003374A2">
            <w:pPr>
              <w:rPr>
                <w:rFonts w:cstheme="minorHAnsi"/>
                <w:bCs/>
                <w:szCs w:val="20"/>
              </w:rPr>
            </w:pPr>
            <w:r w:rsidRPr="003374A2">
              <w:rPr>
                <w:rFonts w:cstheme="minorHAnsi"/>
                <w:bCs/>
                <w:szCs w:val="20"/>
              </w:rPr>
              <w:t>Each interaction is viewed as an opportunity for critical reflection and growth. When addressing grievances, we recognise that individuals typically come with good intentions, though emotions can sometimes influence how these intentions are communicated. We prioritise having educators who remain calm and composed during times of grievance,</w:t>
            </w:r>
          </w:p>
          <w:p w14:paraId="58C726E8" w14:textId="3694C96A" w:rsidR="00A23020" w:rsidRPr="003365D9" w:rsidRDefault="00A23020" w:rsidP="001D7E97">
            <w:pPr>
              <w:rPr>
                <w:rFonts w:cstheme="minorHAnsi"/>
                <w:bCs/>
                <w:szCs w:val="20"/>
              </w:rPr>
            </w:pPr>
          </w:p>
        </w:tc>
        <w:tc>
          <w:tcPr>
            <w:tcW w:w="338" w:type="pct"/>
            <w:vMerge/>
          </w:tcPr>
          <w:p w14:paraId="6B2C7389" w14:textId="77777777" w:rsidR="0097646E" w:rsidRPr="003365D9" w:rsidRDefault="0097646E" w:rsidP="001D7E97">
            <w:pPr>
              <w:jc w:val="center"/>
              <w:rPr>
                <w:rFonts w:cstheme="minorHAnsi"/>
                <w:bCs/>
                <w:szCs w:val="20"/>
              </w:rPr>
            </w:pPr>
          </w:p>
        </w:tc>
        <w:tc>
          <w:tcPr>
            <w:tcW w:w="337" w:type="pct"/>
            <w:vMerge/>
          </w:tcPr>
          <w:p w14:paraId="23594622" w14:textId="77777777" w:rsidR="0097646E" w:rsidRPr="003365D9" w:rsidRDefault="0097646E" w:rsidP="001D7E97">
            <w:pPr>
              <w:jc w:val="center"/>
              <w:rPr>
                <w:rFonts w:cstheme="minorHAnsi"/>
                <w:bCs/>
                <w:szCs w:val="20"/>
              </w:rPr>
            </w:pPr>
          </w:p>
        </w:tc>
      </w:tr>
      <w:tr w:rsidR="0097646E" w:rsidRPr="003365D9" w14:paraId="39936F60" w14:textId="77777777" w:rsidTr="5273DE7D">
        <w:trPr>
          <w:trHeight w:val="20"/>
        </w:trPr>
        <w:tc>
          <w:tcPr>
            <w:tcW w:w="744" w:type="pct"/>
            <w:vMerge/>
          </w:tcPr>
          <w:p w14:paraId="7A967426" w14:textId="77777777" w:rsidR="0097646E" w:rsidRPr="003365D9" w:rsidRDefault="0097646E" w:rsidP="001D7E97">
            <w:pPr>
              <w:rPr>
                <w:rFonts w:cstheme="minorHAnsi"/>
                <w:szCs w:val="20"/>
              </w:rPr>
            </w:pPr>
          </w:p>
        </w:tc>
        <w:tc>
          <w:tcPr>
            <w:tcW w:w="337" w:type="pct"/>
            <w:vMerge/>
          </w:tcPr>
          <w:p w14:paraId="78F2C06D" w14:textId="77777777" w:rsidR="0097646E" w:rsidRPr="003365D9" w:rsidRDefault="0097646E" w:rsidP="001D7E97">
            <w:pPr>
              <w:rPr>
                <w:rFonts w:cstheme="minorHAnsi"/>
                <w:bCs/>
                <w:szCs w:val="20"/>
              </w:rPr>
            </w:pPr>
          </w:p>
        </w:tc>
        <w:tc>
          <w:tcPr>
            <w:tcW w:w="947" w:type="pct"/>
            <w:vMerge/>
          </w:tcPr>
          <w:p w14:paraId="13CD01B9" w14:textId="77777777" w:rsidR="0097646E" w:rsidRPr="003365D9" w:rsidRDefault="0097646E" w:rsidP="001D7E97">
            <w:pPr>
              <w:rPr>
                <w:rFonts w:cstheme="minorHAnsi"/>
                <w:szCs w:val="20"/>
              </w:rPr>
            </w:pPr>
          </w:p>
        </w:tc>
        <w:tc>
          <w:tcPr>
            <w:tcW w:w="2297" w:type="pct"/>
          </w:tcPr>
          <w:p w14:paraId="3AC7CDE1" w14:textId="52B630A1" w:rsidR="0097646E" w:rsidRPr="003365D9" w:rsidRDefault="00EF01D3" w:rsidP="009A08D0">
            <w:pPr>
              <w:rPr>
                <w:rFonts w:cstheme="minorHAnsi"/>
                <w:bCs/>
                <w:szCs w:val="20"/>
              </w:rPr>
            </w:pPr>
            <w:r w:rsidRPr="00EF01D3">
              <w:rPr>
                <w:rFonts w:cstheme="minorHAnsi"/>
                <w:bCs/>
                <w:szCs w:val="20"/>
              </w:rPr>
              <w:t>We consistently promote communication and reflection among educators. Educators engage in regular verbal reflections through professional discussions, ensuring that any necessary changes are identified. These reflections inform the planning of adjustments that best support the children's needs.</w:t>
            </w:r>
          </w:p>
        </w:tc>
        <w:tc>
          <w:tcPr>
            <w:tcW w:w="338" w:type="pct"/>
            <w:vMerge/>
          </w:tcPr>
          <w:p w14:paraId="1E320902" w14:textId="77777777" w:rsidR="0097646E" w:rsidRPr="003365D9" w:rsidRDefault="0097646E" w:rsidP="001D7E97">
            <w:pPr>
              <w:jc w:val="center"/>
              <w:rPr>
                <w:rFonts w:cstheme="minorHAnsi"/>
                <w:bCs/>
                <w:szCs w:val="20"/>
              </w:rPr>
            </w:pPr>
          </w:p>
        </w:tc>
        <w:tc>
          <w:tcPr>
            <w:tcW w:w="337" w:type="pct"/>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5273DE7D">
        <w:trPr>
          <w:trHeight w:val="254"/>
        </w:trPr>
        <w:tc>
          <w:tcPr>
            <w:tcW w:w="744" w:type="pct"/>
            <w:vMerge w:val="restart"/>
          </w:tcPr>
          <w:p w14:paraId="68247C3B" w14:textId="036C584A" w:rsidR="0097646E" w:rsidRPr="003365D9" w:rsidRDefault="0097646E" w:rsidP="0097646E">
            <w:pPr>
              <w:rPr>
                <w:rFonts w:cstheme="minorHAnsi"/>
                <w:bCs/>
                <w:szCs w:val="20"/>
              </w:rPr>
            </w:pPr>
            <w:r w:rsidRPr="003365D9">
              <w:rPr>
                <w:szCs w:val="20"/>
              </w:rPr>
              <w:t>Professional standards</w:t>
            </w:r>
          </w:p>
        </w:tc>
        <w:tc>
          <w:tcPr>
            <w:tcW w:w="337" w:type="pct"/>
            <w:vMerge w:val="restart"/>
          </w:tcPr>
          <w:p w14:paraId="5ABEDE3D" w14:textId="4E87E352" w:rsidR="0097646E" w:rsidRPr="003365D9" w:rsidRDefault="0097646E" w:rsidP="0097646E">
            <w:pPr>
              <w:rPr>
                <w:rFonts w:cstheme="minorHAnsi"/>
                <w:bCs/>
                <w:szCs w:val="20"/>
              </w:rPr>
            </w:pPr>
            <w:r w:rsidRPr="003365D9">
              <w:rPr>
                <w:bCs/>
                <w:szCs w:val="20"/>
              </w:rPr>
              <w:t>4.2.2</w:t>
            </w:r>
          </w:p>
        </w:tc>
        <w:tc>
          <w:tcPr>
            <w:tcW w:w="947" w:type="pct"/>
            <w:vMerge w:val="restart"/>
          </w:tcPr>
          <w:p w14:paraId="6760BF32" w14:textId="60CCDC2A" w:rsidR="0097646E" w:rsidRPr="003365D9" w:rsidRDefault="0097646E" w:rsidP="0097646E">
            <w:pPr>
              <w:rPr>
                <w:rFonts w:cstheme="minorHAnsi"/>
                <w:bCs/>
                <w:szCs w:val="20"/>
              </w:rPr>
            </w:pPr>
            <w:r w:rsidRPr="003365D9">
              <w:rPr>
                <w:szCs w:val="20"/>
              </w:rPr>
              <w:t xml:space="preserve">Professional standards guide practice, </w:t>
            </w:r>
            <w:r w:rsidR="007E3A8D" w:rsidRPr="003365D9">
              <w:rPr>
                <w:szCs w:val="20"/>
              </w:rPr>
              <w:t>interactions,</w:t>
            </w:r>
            <w:r w:rsidRPr="003365D9">
              <w:rPr>
                <w:szCs w:val="20"/>
              </w:rPr>
              <w:t xml:space="preserve"> and relationships.</w:t>
            </w:r>
          </w:p>
        </w:tc>
        <w:tc>
          <w:tcPr>
            <w:tcW w:w="2297" w:type="pct"/>
          </w:tcPr>
          <w:p w14:paraId="4435888B" w14:textId="77777777" w:rsidR="004174B7" w:rsidRDefault="004174B7" w:rsidP="004174B7">
            <w:pPr>
              <w:rPr>
                <w:rFonts w:cstheme="minorHAnsi"/>
                <w:bCs/>
                <w:szCs w:val="20"/>
              </w:rPr>
            </w:pPr>
            <w:r w:rsidRPr="004174B7">
              <w:rPr>
                <w:rFonts w:cstheme="minorHAnsi"/>
                <w:bCs/>
                <w:szCs w:val="20"/>
              </w:rPr>
              <w:t>All educators have access to the National Quality Standard, National Regulations, and the Guide to the National Quality Framework, as well as the Early Years Learning Framework (EYLF), Early Childhood Australia’s Code of Ethics (2016), our Statement of Philosophy, policies and procedures, the staff handbook, and the code of conduct.</w:t>
            </w:r>
          </w:p>
          <w:p w14:paraId="4DC67CFF" w14:textId="77777777" w:rsidR="004174B7" w:rsidRPr="004174B7" w:rsidRDefault="004174B7" w:rsidP="004174B7">
            <w:pPr>
              <w:rPr>
                <w:rFonts w:cstheme="minorHAnsi"/>
                <w:bCs/>
                <w:szCs w:val="20"/>
              </w:rPr>
            </w:pPr>
          </w:p>
          <w:p w14:paraId="54C41D01" w14:textId="77777777" w:rsidR="004174B7" w:rsidRPr="004174B7" w:rsidRDefault="004174B7" w:rsidP="004174B7">
            <w:pPr>
              <w:rPr>
                <w:rFonts w:cstheme="minorHAnsi"/>
                <w:bCs/>
                <w:szCs w:val="20"/>
              </w:rPr>
            </w:pPr>
            <w:r w:rsidRPr="004174B7">
              <w:rPr>
                <w:rFonts w:cstheme="minorHAnsi"/>
                <w:bCs/>
                <w:szCs w:val="20"/>
              </w:rPr>
              <w:t>These documents are available on the educators’ iPads in the room and in their Educator Programming File in the Programming Room. The coordinator sends out weekly updates via email every Friday in the form of a newsletter, ensuring clear communication of events that have occurred throughout the week. Additionally, a private Facebook group page is used to share relevant documentation.</w:t>
            </w:r>
          </w:p>
          <w:p w14:paraId="0593D6BB" w14:textId="1D64EF1A" w:rsidR="00D7202B" w:rsidRPr="003365D9" w:rsidRDefault="00D7202B" w:rsidP="0097646E">
            <w:pPr>
              <w:rPr>
                <w:rFonts w:cstheme="minorHAnsi"/>
                <w:bCs/>
                <w:szCs w:val="20"/>
              </w:rPr>
            </w:pPr>
          </w:p>
        </w:tc>
        <w:sdt>
          <w:sdtPr>
            <w:rPr>
              <w:rFonts w:cstheme="minorBidi"/>
            </w:rPr>
            <w:id w:val="-1250039898"/>
            <w14:checkbox>
              <w14:checked w14:val="0"/>
              <w14:checkedState w14:val="2612" w14:font="MS Gothic"/>
              <w14:uncheckedState w14:val="2610" w14:font="MS Gothic"/>
            </w14:checkbox>
          </w:sdtPr>
          <w:sdtEndPr/>
          <w:sdtContent>
            <w:tc>
              <w:tcPr>
                <w:tcW w:w="338" w:type="pct"/>
                <w:vMerge w:val="restart"/>
              </w:tcPr>
              <w:p w14:paraId="13A17730"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155180439"/>
            <w14:checkbox>
              <w14:checked w14:val="0"/>
              <w14:checkedState w14:val="2612" w14:font="MS Gothic"/>
              <w14:uncheckedState w14:val="2610" w14:font="MS Gothic"/>
            </w14:checkbox>
          </w:sdtPr>
          <w:sdtEndPr/>
          <w:sdtContent>
            <w:tc>
              <w:tcPr>
                <w:tcW w:w="337" w:type="pct"/>
                <w:vMerge w:val="restart"/>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5273DE7D">
        <w:trPr>
          <w:trHeight w:val="254"/>
        </w:trPr>
        <w:tc>
          <w:tcPr>
            <w:tcW w:w="744" w:type="pct"/>
            <w:vMerge/>
          </w:tcPr>
          <w:p w14:paraId="2B44A80B" w14:textId="77777777" w:rsidR="0097646E" w:rsidRPr="003365D9" w:rsidRDefault="0097646E" w:rsidP="001D7E97">
            <w:pPr>
              <w:rPr>
                <w:rFonts w:cstheme="minorHAnsi"/>
                <w:szCs w:val="20"/>
              </w:rPr>
            </w:pPr>
          </w:p>
        </w:tc>
        <w:tc>
          <w:tcPr>
            <w:tcW w:w="337" w:type="pct"/>
            <w:vMerge/>
          </w:tcPr>
          <w:p w14:paraId="03EF8451" w14:textId="77777777" w:rsidR="0097646E" w:rsidRPr="003365D9" w:rsidRDefault="0097646E" w:rsidP="001D7E97">
            <w:pPr>
              <w:rPr>
                <w:rFonts w:cstheme="minorHAnsi"/>
                <w:bCs/>
                <w:szCs w:val="20"/>
              </w:rPr>
            </w:pPr>
          </w:p>
        </w:tc>
        <w:tc>
          <w:tcPr>
            <w:tcW w:w="947" w:type="pct"/>
            <w:vMerge/>
          </w:tcPr>
          <w:p w14:paraId="16B3D47F" w14:textId="77777777" w:rsidR="0097646E" w:rsidRPr="003365D9" w:rsidRDefault="0097646E" w:rsidP="001D7E97">
            <w:pPr>
              <w:rPr>
                <w:rFonts w:cstheme="minorHAnsi"/>
                <w:szCs w:val="20"/>
              </w:rPr>
            </w:pPr>
          </w:p>
        </w:tc>
        <w:tc>
          <w:tcPr>
            <w:tcW w:w="2297" w:type="pct"/>
          </w:tcPr>
          <w:p w14:paraId="0169AD73" w14:textId="77777777" w:rsidR="00F67124" w:rsidRDefault="00F67124" w:rsidP="00F67124">
            <w:pPr>
              <w:rPr>
                <w:rFonts w:cstheme="minorHAnsi"/>
                <w:bCs/>
                <w:szCs w:val="20"/>
              </w:rPr>
            </w:pPr>
            <w:r w:rsidRPr="00F67124">
              <w:rPr>
                <w:rFonts w:cstheme="minorHAnsi"/>
                <w:bCs/>
                <w:szCs w:val="20"/>
              </w:rPr>
              <w:t>Up-to-date information is consistently communicated to all educators, including service/employer details and any changes or updates that may affect practice and regulatory compliance.</w:t>
            </w:r>
          </w:p>
          <w:p w14:paraId="169C303B" w14:textId="77777777" w:rsidR="00F67124" w:rsidRPr="00F67124" w:rsidRDefault="00F67124" w:rsidP="00F67124">
            <w:pPr>
              <w:rPr>
                <w:rFonts w:cstheme="minorHAnsi"/>
                <w:bCs/>
                <w:szCs w:val="20"/>
              </w:rPr>
            </w:pPr>
          </w:p>
          <w:p w14:paraId="0BEBC10A" w14:textId="6E69D69E" w:rsidR="00DB474A" w:rsidRPr="00F67124" w:rsidRDefault="00F67124" w:rsidP="001D7E97">
            <w:pPr>
              <w:rPr>
                <w:rFonts w:cstheme="minorHAnsi"/>
                <w:bCs/>
                <w:szCs w:val="20"/>
              </w:rPr>
            </w:pPr>
            <w:r w:rsidRPr="00F67124">
              <w:rPr>
                <w:rFonts w:cstheme="minorHAnsi"/>
                <w:bCs/>
                <w:szCs w:val="20"/>
              </w:rPr>
              <w:t xml:space="preserve">The coordinator </w:t>
            </w:r>
            <w:r w:rsidR="00755766">
              <w:rPr>
                <w:rFonts w:cstheme="minorHAnsi"/>
                <w:bCs/>
                <w:szCs w:val="20"/>
              </w:rPr>
              <w:t>share</w:t>
            </w:r>
            <w:r w:rsidR="00C75A1B">
              <w:rPr>
                <w:rFonts w:cstheme="minorHAnsi"/>
                <w:bCs/>
                <w:szCs w:val="20"/>
              </w:rPr>
              <w:t>s</w:t>
            </w:r>
            <w:r w:rsidRPr="00F67124">
              <w:rPr>
                <w:rFonts w:cstheme="minorHAnsi"/>
                <w:bCs/>
                <w:szCs w:val="20"/>
              </w:rPr>
              <w:t xml:space="preserve"> information through various channels, including email communication, a private Facebook group, and a messenger group. Face-to-face discussions, communication books in each room, and the staff room are also utilised. Additionally, educators are required to sign off to confirm they have read and acknowledged new documentation circulated within the service.</w:t>
            </w:r>
          </w:p>
        </w:tc>
        <w:tc>
          <w:tcPr>
            <w:tcW w:w="338" w:type="pct"/>
            <w:vMerge/>
          </w:tcPr>
          <w:p w14:paraId="6E59593F" w14:textId="77777777" w:rsidR="0097646E" w:rsidRPr="003365D9" w:rsidRDefault="0097646E" w:rsidP="001D7E97">
            <w:pPr>
              <w:jc w:val="center"/>
              <w:rPr>
                <w:rFonts w:cstheme="minorHAnsi"/>
                <w:bCs/>
                <w:szCs w:val="20"/>
              </w:rPr>
            </w:pPr>
          </w:p>
        </w:tc>
        <w:tc>
          <w:tcPr>
            <w:tcW w:w="337" w:type="pct"/>
            <w:vMerge/>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5273DE7D">
        <w:trPr>
          <w:trHeight w:val="254"/>
        </w:trPr>
        <w:tc>
          <w:tcPr>
            <w:tcW w:w="744" w:type="pct"/>
            <w:vMerge/>
          </w:tcPr>
          <w:p w14:paraId="2DF3E4F6" w14:textId="77777777" w:rsidR="0097646E" w:rsidRPr="003365D9" w:rsidRDefault="0097646E" w:rsidP="001D7E97">
            <w:pPr>
              <w:rPr>
                <w:rFonts w:cstheme="minorHAnsi"/>
                <w:szCs w:val="20"/>
              </w:rPr>
            </w:pPr>
          </w:p>
        </w:tc>
        <w:tc>
          <w:tcPr>
            <w:tcW w:w="337" w:type="pct"/>
            <w:vMerge/>
          </w:tcPr>
          <w:p w14:paraId="00A37C73" w14:textId="77777777" w:rsidR="0097646E" w:rsidRPr="003365D9" w:rsidRDefault="0097646E" w:rsidP="001D7E97">
            <w:pPr>
              <w:rPr>
                <w:rFonts w:cstheme="minorHAnsi"/>
                <w:bCs/>
                <w:szCs w:val="20"/>
              </w:rPr>
            </w:pPr>
          </w:p>
        </w:tc>
        <w:tc>
          <w:tcPr>
            <w:tcW w:w="947" w:type="pct"/>
            <w:vMerge/>
          </w:tcPr>
          <w:p w14:paraId="1AE9FB68" w14:textId="77777777" w:rsidR="0097646E" w:rsidRPr="003365D9" w:rsidRDefault="0097646E" w:rsidP="001D7E97">
            <w:pPr>
              <w:rPr>
                <w:rFonts w:cstheme="minorHAnsi"/>
                <w:szCs w:val="20"/>
              </w:rPr>
            </w:pPr>
          </w:p>
        </w:tc>
        <w:tc>
          <w:tcPr>
            <w:tcW w:w="2297" w:type="pct"/>
          </w:tcPr>
          <w:p w14:paraId="0C9EA76B" w14:textId="77777777" w:rsidR="00575A8A" w:rsidRDefault="00575A8A" w:rsidP="00575A8A">
            <w:pPr>
              <w:rPr>
                <w:rFonts w:cstheme="minorHAnsi"/>
                <w:bCs/>
                <w:szCs w:val="20"/>
              </w:rPr>
            </w:pPr>
            <w:r w:rsidRPr="00575A8A">
              <w:rPr>
                <w:rFonts w:cstheme="minorHAnsi"/>
                <w:bCs/>
                <w:szCs w:val="20"/>
              </w:rPr>
              <w:t xml:space="preserve">Early Childhood Australia’s </w:t>
            </w:r>
            <w:r w:rsidRPr="00575A8A">
              <w:rPr>
                <w:rFonts w:cstheme="minorHAnsi"/>
                <w:szCs w:val="20"/>
              </w:rPr>
              <w:t>Code of Ethics (2016</w:t>
            </w:r>
            <w:r w:rsidRPr="00575A8A">
              <w:rPr>
                <w:rFonts w:cstheme="minorHAnsi"/>
                <w:b/>
                <w:bCs/>
                <w:szCs w:val="20"/>
              </w:rPr>
              <w:t>)</w:t>
            </w:r>
            <w:r w:rsidRPr="00575A8A">
              <w:rPr>
                <w:rFonts w:cstheme="minorHAnsi"/>
                <w:bCs/>
                <w:szCs w:val="20"/>
              </w:rPr>
              <w:t xml:space="preserve"> serves as a guiding framework for professional discussions regarding day-to-day practices within our service.</w:t>
            </w:r>
          </w:p>
          <w:p w14:paraId="6F92C0E2" w14:textId="77777777" w:rsidR="00575A8A" w:rsidRPr="00575A8A" w:rsidRDefault="00575A8A" w:rsidP="00575A8A">
            <w:pPr>
              <w:rPr>
                <w:rFonts w:cstheme="minorHAnsi"/>
                <w:bCs/>
                <w:szCs w:val="20"/>
              </w:rPr>
            </w:pPr>
          </w:p>
          <w:p w14:paraId="1D5E7E08" w14:textId="77AFB04D" w:rsidR="00312449" w:rsidRPr="003365D9" w:rsidRDefault="00575A8A" w:rsidP="001D7E97">
            <w:pPr>
              <w:rPr>
                <w:rFonts w:cstheme="minorHAnsi"/>
                <w:bCs/>
                <w:szCs w:val="20"/>
              </w:rPr>
            </w:pPr>
            <w:r w:rsidRPr="00575A8A">
              <w:rPr>
                <w:rFonts w:cstheme="minorHAnsi"/>
                <w:bCs/>
                <w:szCs w:val="20"/>
              </w:rPr>
              <w:t>It is consistently referenced in our programming reflection pages and professional development reflections, ensuring alignment with ethical standards in early childhood education.</w:t>
            </w:r>
          </w:p>
        </w:tc>
        <w:tc>
          <w:tcPr>
            <w:tcW w:w="338" w:type="pct"/>
            <w:vMerge/>
          </w:tcPr>
          <w:p w14:paraId="4D15AF31" w14:textId="77777777" w:rsidR="0097646E" w:rsidRPr="003365D9" w:rsidRDefault="0097646E" w:rsidP="001D7E97">
            <w:pPr>
              <w:jc w:val="center"/>
              <w:rPr>
                <w:rFonts w:cstheme="minorHAnsi"/>
                <w:bCs/>
                <w:szCs w:val="20"/>
              </w:rPr>
            </w:pPr>
          </w:p>
        </w:tc>
        <w:tc>
          <w:tcPr>
            <w:tcW w:w="337" w:type="pct"/>
            <w:vMerge/>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5273DE7D">
        <w:trPr>
          <w:trHeight w:val="254"/>
        </w:trPr>
        <w:tc>
          <w:tcPr>
            <w:tcW w:w="744" w:type="pct"/>
            <w:vMerge/>
          </w:tcPr>
          <w:p w14:paraId="2EB8792F" w14:textId="77777777" w:rsidR="0097646E" w:rsidRPr="003365D9" w:rsidRDefault="0097646E" w:rsidP="001D7E97">
            <w:pPr>
              <w:rPr>
                <w:rFonts w:cstheme="minorHAnsi"/>
                <w:szCs w:val="20"/>
              </w:rPr>
            </w:pPr>
          </w:p>
        </w:tc>
        <w:tc>
          <w:tcPr>
            <w:tcW w:w="337" w:type="pct"/>
            <w:vMerge/>
          </w:tcPr>
          <w:p w14:paraId="760DD018" w14:textId="77777777" w:rsidR="0097646E" w:rsidRPr="003365D9" w:rsidRDefault="0097646E" w:rsidP="001D7E97">
            <w:pPr>
              <w:rPr>
                <w:rFonts w:cstheme="minorHAnsi"/>
                <w:bCs/>
                <w:szCs w:val="20"/>
              </w:rPr>
            </w:pPr>
          </w:p>
        </w:tc>
        <w:tc>
          <w:tcPr>
            <w:tcW w:w="947" w:type="pct"/>
            <w:vMerge/>
          </w:tcPr>
          <w:p w14:paraId="0AF528A0" w14:textId="77777777" w:rsidR="0097646E" w:rsidRPr="003365D9" w:rsidRDefault="0097646E" w:rsidP="001D7E97">
            <w:pPr>
              <w:rPr>
                <w:rFonts w:cstheme="minorHAnsi"/>
                <w:szCs w:val="20"/>
              </w:rPr>
            </w:pPr>
          </w:p>
        </w:tc>
        <w:tc>
          <w:tcPr>
            <w:tcW w:w="2297" w:type="pct"/>
          </w:tcPr>
          <w:p w14:paraId="7A2437FF" w14:textId="4A11A6A6" w:rsidR="009854FE" w:rsidRPr="003365D9" w:rsidRDefault="00D155E5" w:rsidP="001D7E97">
            <w:pPr>
              <w:rPr>
                <w:rFonts w:cstheme="minorHAnsi"/>
                <w:bCs/>
                <w:szCs w:val="20"/>
              </w:rPr>
            </w:pPr>
            <w:r w:rsidRPr="00D155E5">
              <w:rPr>
                <w:rFonts w:cstheme="minorHAnsi"/>
                <w:bCs/>
                <w:szCs w:val="20"/>
              </w:rPr>
              <w:t xml:space="preserve">We adhere to professional standards and utilise current recognised approaches to guide our daily practices, ensuring alignment with the requirements of the National Quality </w:t>
            </w:r>
            <w:r w:rsidR="00CC76BF" w:rsidRPr="00D155E5">
              <w:rPr>
                <w:rFonts w:cstheme="minorHAnsi"/>
                <w:bCs/>
                <w:szCs w:val="20"/>
              </w:rPr>
              <w:t>Framework.</w:t>
            </w:r>
          </w:p>
        </w:tc>
        <w:tc>
          <w:tcPr>
            <w:tcW w:w="338" w:type="pct"/>
            <w:vMerge/>
          </w:tcPr>
          <w:p w14:paraId="5A85227A" w14:textId="77777777" w:rsidR="0097646E" w:rsidRPr="003365D9" w:rsidRDefault="0097646E" w:rsidP="001D7E97">
            <w:pPr>
              <w:jc w:val="center"/>
              <w:rPr>
                <w:rFonts w:cstheme="minorHAnsi"/>
                <w:bCs/>
                <w:szCs w:val="20"/>
              </w:rPr>
            </w:pPr>
          </w:p>
        </w:tc>
        <w:tc>
          <w:tcPr>
            <w:tcW w:w="337" w:type="pct"/>
            <w:vMerge/>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5273DE7D">
        <w:trPr>
          <w:trHeight w:val="254"/>
        </w:trPr>
        <w:tc>
          <w:tcPr>
            <w:tcW w:w="744" w:type="pct"/>
            <w:vMerge/>
          </w:tcPr>
          <w:p w14:paraId="0A5CC704" w14:textId="77777777" w:rsidR="0097646E" w:rsidRPr="003365D9" w:rsidRDefault="0097646E" w:rsidP="001D7E97">
            <w:pPr>
              <w:rPr>
                <w:rFonts w:cstheme="minorHAnsi"/>
                <w:szCs w:val="20"/>
              </w:rPr>
            </w:pPr>
          </w:p>
        </w:tc>
        <w:tc>
          <w:tcPr>
            <w:tcW w:w="337" w:type="pct"/>
            <w:vMerge/>
          </w:tcPr>
          <w:p w14:paraId="244BA9FD" w14:textId="77777777" w:rsidR="0097646E" w:rsidRPr="003365D9" w:rsidRDefault="0097646E" w:rsidP="001D7E97">
            <w:pPr>
              <w:rPr>
                <w:rFonts w:cstheme="minorHAnsi"/>
                <w:bCs/>
                <w:szCs w:val="20"/>
              </w:rPr>
            </w:pPr>
          </w:p>
        </w:tc>
        <w:tc>
          <w:tcPr>
            <w:tcW w:w="947" w:type="pct"/>
            <w:vMerge/>
          </w:tcPr>
          <w:p w14:paraId="05C517F8" w14:textId="77777777" w:rsidR="0097646E" w:rsidRPr="003365D9" w:rsidRDefault="0097646E" w:rsidP="001D7E97">
            <w:pPr>
              <w:rPr>
                <w:rFonts w:cstheme="minorHAnsi"/>
                <w:szCs w:val="20"/>
              </w:rPr>
            </w:pPr>
          </w:p>
        </w:tc>
        <w:tc>
          <w:tcPr>
            <w:tcW w:w="2297" w:type="pct"/>
          </w:tcPr>
          <w:p w14:paraId="75353C63" w14:textId="69236E70" w:rsidR="0097646E" w:rsidRPr="003365D9" w:rsidRDefault="00616A4F" w:rsidP="58CF64BC">
            <w:pPr>
              <w:rPr>
                <w:rFonts w:cstheme="minorBidi"/>
              </w:rPr>
            </w:pPr>
            <w:r w:rsidRPr="00616A4F">
              <w:rPr>
                <w:rFonts w:cstheme="minorBidi"/>
              </w:rPr>
              <w:t xml:space="preserve">We provide all educators with the information and support needed to resolve differences using a solution-focused approach. The coordinator, second-in-charge (2IC), and educational leaders guide educators in addressing grievances through respectful yet courageous </w:t>
            </w:r>
            <w:r w:rsidR="00713283" w:rsidRPr="00616A4F">
              <w:rPr>
                <w:rFonts w:cstheme="minorBidi"/>
              </w:rPr>
              <w:t>conversations.</w:t>
            </w:r>
            <w:r w:rsidR="650622EA" w:rsidRPr="58CF64BC">
              <w:rPr>
                <w:rFonts w:cstheme="minorBidi"/>
              </w:rPr>
              <w:t xml:space="preserve">  </w:t>
            </w:r>
          </w:p>
        </w:tc>
        <w:tc>
          <w:tcPr>
            <w:tcW w:w="338" w:type="pct"/>
            <w:vMerge/>
          </w:tcPr>
          <w:p w14:paraId="165AA41E" w14:textId="77777777" w:rsidR="0097646E" w:rsidRPr="003365D9" w:rsidRDefault="0097646E" w:rsidP="001D7E97">
            <w:pPr>
              <w:jc w:val="center"/>
              <w:rPr>
                <w:rFonts w:cstheme="minorHAnsi"/>
                <w:bCs/>
                <w:szCs w:val="20"/>
              </w:rPr>
            </w:pPr>
          </w:p>
        </w:tc>
        <w:tc>
          <w:tcPr>
            <w:tcW w:w="337" w:type="pct"/>
            <w:vMerge/>
          </w:tcPr>
          <w:p w14:paraId="2E56DA02" w14:textId="77777777" w:rsidR="0097646E" w:rsidRPr="003365D9" w:rsidRDefault="0097646E" w:rsidP="001D7E97">
            <w:pPr>
              <w:jc w:val="center"/>
              <w:rPr>
                <w:rFonts w:cstheme="minorHAnsi"/>
                <w:bCs/>
                <w:szCs w:val="20"/>
              </w:rPr>
            </w:pPr>
          </w:p>
        </w:tc>
      </w:tr>
      <w:tr w:rsidR="0097646E" w:rsidRPr="003365D9" w14:paraId="6A143099" w14:textId="77777777" w:rsidTr="5273DE7D">
        <w:trPr>
          <w:trHeight w:val="614"/>
        </w:trPr>
        <w:tc>
          <w:tcPr>
            <w:tcW w:w="5000" w:type="pct"/>
            <w:gridSpan w:val="6"/>
            <w:tcBorders>
              <w:bottom w:val="single" w:sz="4" w:space="0" w:color="A6A6A6" w:themeColor="background1" w:themeShade="A6"/>
            </w:tcBorders>
            <w:shd w:val="clear" w:color="auto" w:fill="92D050"/>
            <w:vAlign w:val="center"/>
          </w:tcPr>
          <w:p w14:paraId="061B8D9B" w14:textId="49FEBE30" w:rsidR="0097646E" w:rsidRPr="003365D9" w:rsidRDefault="0097646E" w:rsidP="001D7E97">
            <w:pPr>
              <w:pStyle w:val="Heading1"/>
              <w:spacing w:before="0"/>
              <w:rPr>
                <w:rFonts w:ascii="Arial" w:hAnsi="Arial" w:cs="Arial"/>
                <w:sz w:val="20"/>
                <w:szCs w:val="20"/>
              </w:rPr>
            </w:pPr>
            <w:bookmarkStart w:id="34" w:name="_Toc116553385"/>
            <w:r w:rsidRPr="003365D9">
              <w:rPr>
                <w:rFonts w:ascii="Arial" w:hAnsi="Arial" w:cs="Arial"/>
                <w:color w:val="FFFFFF" w:themeColor="background1"/>
                <w:sz w:val="20"/>
                <w:szCs w:val="20"/>
              </w:rPr>
              <w:t>Standard 4.2 Exceeding Themes</w:t>
            </w:r>
            <w:bookmarkEnd w:id="34"/>
          </w:p>
        </w:tc>
      </w:tr>
      <w:tr w:rsidR="0097646E" w:rsidRPr="003365D9" w14:paraId="4B48955E" w14:textId="77777777" w:rsidTr="5273DE7D">
        <w:trPr>
          <w:trHeight w:val="341"/>
        </w:trPr>
        <w:tc>
          <w:tcPr>
            <w:tcW w:w="5000" w:type="pct"/>
            <w:gridSpan w:val="6"/>
            <w:tcBorders>
              <w:top w:val="single" w:sz="4" w:space="0" w:color="A6A6A6" w:themeColor="background1" w:themeShade="A6"/>
            </w:tcBorders>
            <w:shd w:val="clear" w:color="auto" w:fill="CDEBEC" w:themeFill="accent6" w:themeFillTint="33"/>
            <w:vAlign w:val="center"/>
          </w:tcPr>
          <w:p w14:paraId="23994DC0" w14:textId="77777777" w:rsidR="0097646E" w:rsidRPr="003365D9" w:rsidRDefault="0097646E" w:rsidP="001D7E97">
            <w:pPr>
              <w:rPr>
                <w:rFonts w:cstheme="minorHAnsi"/>
                <w:szCs w:val="20"/>
              </w:rPr>
            </w:pPr>
            <w:r w:rsidRPr="003365D9">
              <w:rPr>
                <w:rFonts w:cstheme="minorHAnsi"/>
                <w:szCs w:val="20"/>
              </w:rPr>
              <w:t>Theme 1: Practice is embedded in service operations.</w:t>
            </w:r>
          </w:p>
        </w:tc>
      </w:tr>
      <w:tr w:rsidR="0097646E" w:rsidRPr="003365D9" w14:paraId="3559761C"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1A565BB6" w14:textId="77777777" w:rsidR="003B1190" w:rsidRPr="003B1190" w:rsidRDefault="003B1190" w:rsidP="003B1190">
            <w:pPr>
              <w:rPr>
                <w:rFonts w:cstheme="minorHAnsi"/>
                <w:szCs w:val="20"/>
              </w:rPr>
            </w:pPr>
            <w:r w:rsidRPr="003B1190">
              <w:rPr>
                <w:rFonts w:cstheme="minorHAnsi"/>
                <w:szCs w:val="20"/>
              </w:rPr>
              <w:t>We consistently demonstrate a high level of collaboration, affirming, challenging, supporting and learning from each other and our approach to professional collaboration and standards consistently aligns with our code of conduct, code of ethics, philosophy, policies and procedures.</w:t>
            </w:r>
          </w:p>
          <w:p w14:paraId="7E090D4F" w14:textId="77777777" w:rsidR="003B1190" w:rsidRPr="003B1190" w:rsidRDefault="003B1190" w:rsidP="003B1190">
            <w:pPr>
              <w:rPr>
                <w:rFonts w:cstheme="minorHAnsi"/>
                <w:szCs w:val="20"/>
              </w:rPr>
            </w:pPr>
          </w:p>
          <w:p w14:paraId="3C5098BE" w14:textId="77777777" w:rsidR="003B1190" w:rsidRPr="003B1190" w:rsidRDefault="003B1190" w:rsidP="003B1190">
            <w:pPr>
              <w:rPr>
                <w:rFonts w:cstheme="minorHAnsi"/>
                <w:szCs w:val="20"/>
              </w:rPr>
            </w:pPr>
            <w:r w:rsidRPr="003B1190">
              <w:rPr>
                <w:rFonts w:cstheme="minorHAnsi"/>
                <w:szCs w:val="20"/>
              </w:rPr>
              <w:t>For example;</w:t>
            </w:r>
          </w:p>
          <w:p w14:paraId="3A971017" w14:textId="7B009367" w:rsidR="0097646E" w:rsidRPr="003365D9" w:rsidRDefault="003B1190" w:rsidP="003B1190">
            <w:pPr>
              <w:rPr>
                <w:rFonts w:cstheme="minorHAnsi"/>
                <w:szCs w:val="20"/>
              </w:rPr>
            </w:pPr>
            <w:r w:rsidRPr="003B1190">
              <w:rPr>
                <w:rFonts w:cstheme="minorHAnsi"/>
                <w:szCs w:val="20"/>
              </w:rPr>
              <w:t>- Staff/team/room and or individual reflections that evidence the high level of collaboration has been used to improve service practices, such as educators being provided with specific project opportunities i.e – sustainability strategies, setting up of learning environments and/or reviewing policies and procedures.</w:t>
            </w:r>
          </w:p>
          <w:p w14:paraId="50510D22" w14:textId="77777777" w:rsidR="0097646E" w:rsidRPr="003365D9" w:rsidRDefault="0097646E" w:rsidP="001D7E97">
            <w:pPr>
              <w:rPr>
                <w:rFonts w:cstheme="minorHAnsi"/>
                <w:szCs w:val="20"/>
              </w:rPr>
            </w:pPr>
          </w:p>
          <w:p w14:paraId="5071B5D4" w14:textId="77777777" w:rsidR="0097646E" w:rsidRPr="003365D9" w:rsidRDefault="0097646E" w:rsidP="001D7E97">
            <w:pPr>
              <w:rPr>
                <w:rFonts w:cstheme="minorHAnsi"/>
                <w:szCs w:val="20"/>
              </w:rPr>
            </w:pPr>
          </w:p>
        </w:tc>
      </w:tr>
      <w:tr w:rsidR="0097646E" w:rsidRPr="003365D9" w14:paraId="6FDB5859"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4414DFD2" w14:textId="77777777" w:rsidR="0097646E" w:rsidRPr="003365D9" w:rsidRDefault="0097646E" w:rsidP="001D7E97">
            <w:pPr>
              <w:rPr>
                <w:rFonts w:cstheme="minorHAnsi"/>
                <w:szCs w:val="20"/>
              </w:rPr>
            </w:pPr>
            <w:r w:rsidRPr="003365D9">
              <w:rPr>
                <w:rFonts w:cstheme="minorHAnsi"/>
                <w:szCs w:val="20"/>
              </w:rPr>
              <w:t>Theme 2: Practice is informed by critical reflection.</w:t>
            </w:r>
          </w:p>
        </w:tc>
      </w:tr>
      <w:tr w:rsidR="0097646E" w:rsidRPr="003365D9" w14:paraId="098FAC66"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877E6E0" w14:textId="77777777" w:rsidR="003B1190" w:rsidRPr="003B1190" w:rsidRDefault="003B1190" w:rsidP="003B1190">
            <w:pPr>
              <w:rPr>
                <w:rFonts w:cstheme="minorHAnsi"/>
                <w:szCs w:val="20"/>
              </w:rPr>
            </w:pPr>
            <w:r w:rsidRPr="003B1190">
              <w:rPr>
                <w:rFonts w:cstheme="minorHAnsi"/>
                <w:szCs w:val="20"/>
              </w:rPr>
              <w:t>We reflect collaboratively on pedagogical knowledge and curriculum delivery and discuss self-awareness of the ethical and professional standards underpinning our own practice opportunities for improvement.</w:t>
            </w:r>
          </w:p>
          <w:p w14:paraId="3AE0EA61" w14:textId="77777777" w:rsidR="003B1190" w:rsidRPr="003B1190" w:rsidRDefault="003B1190" w:rsidP="003B1190">
            <w:pPr>
              <w:rPr>
                <w:rFonts w:cstheme="minorHAnsi"/>
                <w:szCs w:val="20"/>
              </w:rPr>
            </w:pPr>
          </w:p>
          <w:p w14:paraId="618C5E42" w14:textId="77777777" w:rsidR="003B1190" w:rsidRPr="003B1190" w:rsidRDefault="003B1190" w:rsidP="003B1190">
            <w:pPr>
              <w:rPr>
                <w:rFonts w:cstheme="minorHAnsi"/>
                <w:szCs w:val="20"/>
              </w:rPr>
            </w:pPr>
            <w:r w:rsidRPr="003B1190">
              <w:rPr>
                <w:rFonts w:cstheme="minorHAnsi"/>
                <w:szCs w:val="20"/>
              </w:rPr>
              <w:t>For example;</w:t>
            </w:r>
          </w:p>
          <w:p w14:paraId="4CD93F19" w14:textId="6108EDB4" w:rsidR="0097646E" w:rsidRPr="003365D9" w:rsidRDefault="003B1190" w:rsidP="003B1190">
            <w:pPr>
              <w:rPr>
                <w:rFonts w:cstheme="minorHAnsi"/>
                <w:szCs w:val="20"/>
              </w:rPr>
            </w:pPr>
            <w:r w:rsidRPr="003B1190">
              <w:rPr>
                <w:rFonts w:cstheme="minorHAnsi"/>
                <w:szCs w:val="20"/>
              </w:rPr>
              <w:t>- Evidence of individual educator’s appraisals and how these have been used to improve and inform their practices, including how the educator has self-reflected and sourced further professional development which is supported by the service.  How these development opportunities have improved pedagogical knowledge.</w:t>
            </w:r>
          </w:p>
          <w:p w14:paraId="45568A28" w14:textId="77777777" w:rsidR="0097646E" w:rsidRPr="003365D9" w:rsidRDefault="0097646E" w:rsidP="001D7E97">
            <w:pPr>
              <w:rPr>
                <w:rFonts w:cstheme="minorHAnsi"/>
                <w:szCs w:val="20"/>
              </w:rPr>
            </w:pPr>
          </w:p>
          <w:p w14:paraId="23FF05D6" w14:textId="77777777" w:rsidR="0097646E" w:rsidRPr="003365D9" w:rsidRDefault="0097646E" w:rsidP="001D7E97">
            <w:pPr>
              <w:rPr>
                <w:rFonts w:cstheme="minorHAnsi"/>
                <w:szCs w:val="20"/>
              </w:rPr>
            </w:pPr>
          </w:p>
        </w:tc>
      </w:tr>
      <w:tr w:rsidR="0097646E" w:rsidRPr="003365D9" w14:paraId="06AB467C"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67D58DBC" w14:textId="77777777" w:rsidR="0097646E" w:rsidRPr="003365D9" w:rsidRDefault="0097646E" w:rsidP="001D7E97">
            <w:pPr>
              <w:rPr>
                <w:rFonts w:cstheme="minorHAnsi"/>
                <w:szCs w:val="20"/>
              </w:rPr>
            </w:pPr>
            <w:r w:rsidRPr="003365D9">
              <w:rPr>
                <w:rFonts w:cstheme="minorHAnsi"/>
                <w:szCs w:val="20"/>
              </w:rPr>
              <w:t>Theme 3: Practice is shaped by meaningful engagement with families and/or the community.</w:t>
            </w:r>
          </w:p>
        </w:tc>
      </w:tr>
      <w:tr w:rsidR="0097646E" w:rsidRPr="003365D9" w14:paraId="3FFF414E"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F3EA262" w14:textId="77777777" w:rsidR="003B1190" w:rsidRPr="003B1190" w:rsidRDefault="003B1190" w:rsidP="003B1190">
            <w:pPr>
              <w:rPr>
                <w:rFonts w:cstheme="minorHAnsi"/>
                <w:szCs w:val="20"/>
              </w:rPr>
            </w:pPr>
            <w:r w:rsidRPr="003B1190">
              <w:rPr>
                <w:rFonts w:cstheme="minorHAnsi"/>
                <w:szCs w:val="20"/>
              </w:rPr>
              <w:t>We recognise diversity as a strength and work together to promote a culture of inclusiveness and sense of belonging for all children, families and the community, including cultivating a deep respect for Aboriginal and Torres Strait Islander histories and cultures. We participate in an Acknowledgment of Country on which our service sits and encourage the children to acknowledge and respect the important role these people played and continue to play in caring for our land.</w:t>
            </w:r>
          </w:p>
          <w:p w14:paraId="50E873C6" w14:textId="77777777" w:rsidR="003B1190" w:rsidRPr="003B1190" w:rsidRDefault="003B1190" w:rsidP="003B1190">
            <w:pPr>
              <w:rPr>
                <w:rFonts w:cstheme="minorHAnsi"/>
                <w:szCs w:val="20"/>
              </w:rPr>
            </w:pPr>
          </w:p>
          <w:p w14:paraId="00AE5B9C" w14:textId="77777777" w:rsidR="003B1190" w:rsidRPr="003B1190" w:rsidRDefault="003B1190" w:rsidP="003B1190">
            <w:pPr>
              <w:rPr>
                <w:rFonts w:cstheme="minorHAnsi"/>
                <w:szCs w:val="20"/>
              </w:rPr>
            </w:pPr>
            <w:r w:rsidRPr="003B1190">
              <w:rPr>
                <w:rFonts w:cstheme="minorHAnsi"/>
                <w:szCs w:val="20"/>
              </w:rPr>
              <w:t>For example;</w:t>
            </w:r>
          </w:p>
          <w:p w14:paraId="73BBA6B6" w14:textId="3BFD19A2" w:rsidR="0097646E" w:rsidRPr="003365D9" w:rsidRDefault="003B1190" w:rsidP="003B1190">
            <w:pPr>
              <w:rPr>
                <w:rFonts w:cstheme="minorHAnsi"/>
                <w:szCs w:val="20"/>
              </w:rPr>
            </w:pPr>
            <w:r w:rsidRPr="003B1190">
              <w:rPr>
                <w:rFonts w:cstheme="minorHAnsi"/>
                <w:szCs w:val="20"/>
              </w:rPr>
              <w:t>- Evidence that supports how the service encourages the children to acknowledge and respect the diverse culture in which the service is located and how representatives from the various cultures are included into the program.  How cultural awareness training is provided to educators to increase their awareness and respect of the cultural practices of each family, including Aboriginal and Torres Strait Islander people.</w:t>
            </w:r>
          </w:p>
          <w:p w14:paraId="00F77FA5" w14:textId="77777777" w:rsidR="0097646E" w:rsidRPr="003365D9" w:rsidRDefault="0097646E" w:rsidP="001D7E97">
            <w:pPr>
              <w:rPr>
                <w:rFonts w:cstheme="minorHAnsi"/>
                <w:szCs w:val="20"/>
              </w:rPr>
            </w:pPr>
          </w:p>
          <w:p w14:paraId="31E8833B" w14:textId="77777777" w:rsidR="0097646E" w:rsidRPr="003365D9" w:rsidRDefault="0097646E" w:rsidP="001D7E97">
            <w:pPr>
              <w:rPr>
                <w:rFonts w:cstheme="minorHAnsi"/>
                <w:szCs w:val="20"/>
              </w:rPr>
            </w:pPr>
          </w:p>
        </w:tc>
      </w:tr>
    </w:tbl>
    <w:p w14:paraId="11ABD0EF" w14:textId="6297538F" w:rsidR="0097646E" w:rsidRPr="003365D9" w:rsidRDefault="0097646E" w:rsidP="00714CA2">
      <w:pPr>
        <w:rPr>
          <w:szCs w:val="20"/>
        </w:rPr>
      </w:pPr>
    </w:p>
    <w:p w14:paraId="626D8F15" w14:textId="2016F551" w:rsidR="0097646E" w:rsidRPr="003365D9" w:rsidRDefault="0097646E" w:rsidP="00714CA2">
      <w:pPr>
        <w:rPr>
          <w:szCs w:val="20"/>
        </w:rPr>
      </w:pPr>
    </w:p>
    <w:p w14:paraId="2BCDF25A" w14:textId="16D73CF1" w:rsidR="0097646E" w:rsidRPr="003365D9" w:rsidRDefault="0097646E" w:rsidP="00714CA2">
      <w:pPr>
        <w:rPr>
          <w:szCs w:val="20"/>
        </w:rPr>
      </w:pPr>
    </w:p>
    <w:p w14:paraId="5A499FA6" w14:textId="557E82B0" w:rsidR="0097646E" w:rsidRPr="003365D9" w:rsidRDefault="0097646E" w:rsidP="00714CA2">
      <w:pPr>
        <w:rPr>
          <w:szCs w:val="20"/>
        </w:rPr>
      </w:pPr>
    </w:p>
    <w:p w14:paraId="71687C8A" w14:textId="507EBBD5" w:rsidR="0097646E" w:rsidRPr="003365D9" w:rsidRDefault="0097646E" w:rsidP="00714CA2">
      <w:pPr>
        <w:rPr>
          <w:szCs w:val="20"/>
        </w:rPr>
      </w:pPr>
    </w:p>
    <w:p w14:paraId="28F8C467" w14:textId="6A937E14" w:rsidR="0097646E" w:rsidRPr="003365D9" w:rsidRDefault="0097646E" w:rsidP="00714CA2">
      <w:pPr>
        <w:rPr>
          <w:szCs w:val="20"/>
        </w:rPr>
      </w:pPr>
    </w:p>
    <w:p w14:paraId="3758BD3A" w14:textId="62602C7D" w:rsidR="0097646E" w:rsidRPr="003365D9" w:rsidRDefault="0097646E" w:rsidP="00714CA2">
      <w:pPr>
        <w:rPr>
          <w:szCs w:val="20"/>
        </w:rPr>
      </w:pPr>
    </w:p>
    <w:p w14:paraId="1E97B01F" w14:textId="3C4C60A4" w:rsidR="0097646E" w:rsidRPr="003365D9" w:rsidRDefault="0097646E" w:rsidP="00714CA2">
      <w:pPr>
        <w:rPr>
          <w:szCs w:val="20"/>
        </w:rPr>
      </w:pPr>
    </w:p>
    <w:p w14:paraId="59244313" w14:textId="5F2E2563" w:rsidR="0097646E" w:rsidRPr="003365D9" w:rsidRDefault="0097646E" w:rsidP="00714CA2">
      <w:pPr>
        <w:rPr>
          <w:szCs w:val="20"/>
        </w:rPr>
      </w:pPr>
    </w:p>
    <w:p w14:paraId="085D3FFA" w14:textId="7C6C1AB4" w:rsidR="0097646E" w:rsidRPr="003365D9" w:rsidRDefault="0097646E" w:rsidP="00714CA2">
      <w:pPr>
        <w:rPr>
          <w:szCs w:val="20"/>
        </w:rPr>
      </w:pPr>
    </w:p>
    <w:p w14:paraId="00B65D15" w14:textId="1B222260" w:rsidR="0097646E" w:rsidRDefault="0097646E" w:rsidP="00714CA2">
      <w:pPr>
        <w:rPr>
          <w:szCs w:val="20"/>
        </w:rPr>
      </w:pPr>
    </w:p>
    <w:p w14:paraId="078D7E71" w14:textId="39EFA37B" w:rsidR="00A81507" w:rsidRDefault="00A81507" w:rsidP="00714CA2">
      <w:pPr>
        <w:rPr>
          <w:szCs w:val="20"/>
        </w:rPr>
      </w:pPr>
    </w:p>
    <w:p w14:paraId="395F678C" w14:textId="1C1432BD" w:rsidR="00A81507" w:rsidRDefault="00A81507" w:rsidP="00714CA2">
      <w:pPr>
        <w:rPr>
          <w:szCs w:val="20"/>
        </w:rPr>
      </w:pPr>
    </w:p>
    <w:p w14:paraId="4DEB3E12" w14:textId="54B92855" w:rsidR="00A81507" w:rsidRDefault="00A81507" w:rsidP="00714CA2">
      <w:pPr>
        <w:rPr>
          <w:szCs w:val="20"/>
        </w:rPr>
      </w:pPr>
    </w:p>
    <w:p w14:paraId="5E4D1F04" w14:textId="4FABC9FF" w:rsidR="00A81507" w:rsidRDefault="00A81507" w:rsidP="00714CA2">
      <w:pPr>
        <w:rPr>
          <w:szCs w:val="20"/>
        </w:rPr>
      </w:pPr>
    </w:p>
    <w:p w14:paraId="0C712AE9" w14:textId="6C87D601" w:rsidR="00A81507" w:rsidRDefault="00A81507" w:rsidP="00714CA2">
      <w:pPr>
        <w:rPr>
          <w:szCs w:val="20"/>
        </w:rPr>
      </w:pPr>
    </w:p>
    <w:p w14:paraId="3229C865" w14:textId="07F9910E" w:rsidR="00A81507" w:rsidRDefault="00A81507" w:rsidP="00714CA2">
      <w:pPr>
        <w:rPr>
          <w:szCs w:val="20"/>
        </w:rPr>
      </w:pPr>
    </w:p>
    <w:p w14:paraId="0C3E68B5" w14:textId="51439815" w:rsidR="00A81507" w:rsidRDefault="00A81507" w:rsidP="00714CA2">
      <w:pPr>
        <w:rPr>
          <w:szCs w:val="20"/>
        </w:rPr>
      </w:pPr>
    </w:p>
    <w:p w14:paraId="292E3D8A" w14:textId="6DFB9DCA" w:rsidR="00A81507" w:rsidRDefault="00A81507" w:rsidP="00714CA2">
      <w:pPr>
        <w:rPr>
          <w:szCs w:val="20"/>
        </w:rPr>
      </w:pPr>
    </w:p>
    <w:p w14:paraId="68E1333C" w14:textId="22777185" w:rsidR="00A81507" w:rsidRDefault="00A81507" w:rsidP="00714CA2">
      <w:pPr>
        <w:rPr>
          <w:szCs w:val="20"/>
        </w:rPr>
      </w:pPr>
    </w:p>
    <w:p w14:paraId="5B4AC44C" w14:textId="5E596E4D" w:rsidR="00A81507" w:rsidRDefault="00A81507" w:rsidP="00714CA2">
      <w:pPr>
        <w:rPr>
          <w:szCs w:val="20"/>
        </w:rPr>
      </w:pPr>
    </w:p>
    <w:p w14:paraId="27E95FE2" w14:textId="3F1027C2" w:rsidR="00A81507" w:rsidRDefault="00A81507" w:rsidP="00714CA2">
      <w:pPr>
        <w:rPr>
          <w:szCs w:val="20"/>
        </w:rPr>
      </w:pPr>
    </w:p>
    <w:p w14:paraId="69D22254" w14:textId="77777777" w:rsidR="00A81507" w:rsidRPr="003365D9" w:rsidRDefault="00A81507" w:rsidP="00714CA2">
      <w:pPr>
        <w:rPr>
          <w:szCs w:val="20"/>
        </w:rPr>
      </w:pPr>
    </w:p>
    <w:p w14:paraId="604DC70E" w14:textId="22DA56CE" w:rsidR="0097646E" w:rsidRPr="003365D9" w:rsidRDefault="0097646E"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7646E" w:rsidRPr="003365D9" w14:paraId="72209C8B" w14:textId="77777777" w:rsidTr="5273DE7D">
        <w:trPr>
          <w:trHeight w:val="557"/>
        </w:trPr>
        <w:tc>
          <w:tcPr>
            <w:tcW w:w="14668" w:type="dxa"/>
            <w:gridSpan w:val="8"/>
            <w:tcBorders>
              <w:bottom w:val="single" w:sz="4" w:space="0" w:color="BFBFBF" w:themeColor="background1" w:themeShade="BF"/>
            </w:tcBorders>
            <w:shd w:val="clear" w:color="auto" w:fill="92D050"/>
            <w:vAlign w:val="center"/>
          </w:tcPr>
          <w:p w14:paraId="2B0B78A8" w14:textId="0AA8B16A" w:rsidR="0097646E" w:rsidRPr="003365D9" w:rsidRDefault="0097646E" w:rsidP="001D7E97">
            <w:pPr>
              <w:pStyle w:val="Heading1"/>
              <w:spacing w:before="0"/>
              <w:rPr>
                <w:rStyle w:val="Strong"/>
                <w:rFonts w:ascii="Arial" w:hAnsi="Arial" w:cs="Arial"/>
                <w:b w:val="0"/>
                <w:bCs w:val="0"/>
                <w:color w:val="3C4E62" w:themeColor="text1"/>
                <w:sz w:val="20"/>
                <w:szCs w:val="20"/>
              </w:rPr>
            </w:pPr>
            <w:bookmarkStart w:id="35" w:name="_Toc116553386"/>
            <w:r w:rsidRPr="003365D9">
              <w:rPr>
                <w:rFonts w:ascii="Arial" w:hAnsi="Arial" w:cs="Arial"/>
                <w:b/>
                <w:bCs/>
                <w:color w:val="FFFFFF" w:themeColor="background1"/>
                <w:sz w:val="20"/>
                <w:szCs w:val="20"/>
              </w:rPr>
              <w:t>Key improvements sought for Quality Area 4</w:t>
            </w:r>
            <w:bookmarkEnd w:id="35"/>
            <w:r w:rsidRPr="003365D9">
              <w:rPr>
                <w:rFonts w:ascii="Arial" w:hAnsi="Arial" w:cs="Arial"/>
                <w:b/>
                <w:bCs/>
                <w:color w:val="FFFFFF" w:themeColor="background1"/>
                <w:sz w:val="20"/>
                <w:szCs w:val="20"/>
              </w:rPr>
              <w:tab/>
            </w:r>
          </w:p>
        </w:tc>
      </w:tr>
      <w:tr w:rsidR="0097646E" w:rsidRPr="003365D9" w14:paraId="5BA739BF" w14:textId="77777777" w:rsidTr="5273DE7D">
        <w:tc>
          <w:tcPr>
            <w:tcW w:w="1833" w:type="dxa"/>
            <w:shd w:val="clear" w:color="auto" w:fill="CDEBEC" w:themeFill="accent6" w:themeFillTint="33"/>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DEBEC" w:themeFill="accent6" w:themeFillTint="33"/>
          </w:tcPr>
          <w:p w14:paraId="0F961A6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DEBEC" w:themeFill="accent6" w:themeFillTint="33"/>
          </w:tcPr>
          <w:p w14:paraId="0C80B78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DEBEC" w:themeFill="accent6" w:themeFillTint="33"/>
          </w:tcPr>
          <w:p w14:paraId="410E1135"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Pr>
          <w:p w14:paraId="53B7038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Pr>
          <w:p w14:paraId="2F104E9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Pr>
          <w:p w14:paraId="1FA458F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Pr>
          <w:p w14:paraId="7EF6C317"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7646E" w:rsidRPr="003365D9" w14:paraId="5FB59F30" w14:textId="77777777" w:rsidTr="5273DE7D">
        <w:tc>
          <w:tcPr>
            <w:tcW w:w="1833" w:type="dxa"/>
          </w:tcPr>
          <w:p w14:paraId="395F3FE9" w14:textId="4FD9BD3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16239A39" w14:textId="28C95BF6"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6EE0489B" w14:textId="492EF066"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D4E6296" w14:textId="5C768090"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3328ED22" w14:textId="6A6915CE"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41E069F" w14:textId="1F03A8A2"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EF0D05C" w14:textId="34A0332D" w:rsidR="0097646E" w:rsidRPr="003365D9" w:rsidRDefault="0097646E" w:rsidP="5273DE7D">
            <w:pPr>
              <w:pStyle w:val="Body"/>
              <w:rPr>
                <w:color w:val="91A5BB"/>
                <w:szCs w:val="20"/>
              </w:rPr>
            </w:pPr>
          </w:p>
        </w:tc>
        <w:tc>
          <w:tcPr>
            <w:tcW w:w="1834" w:type="dxa"/>
          </w:tcPr>
          <w:p w14:paraId="07764805" w14:textId="002303DB" w:rsidR="0097646E" w:rsidRPr="003365D9" w:rsidRDefault="0097646E" w:rsidP="001D7E97">
            <w:pPr>
              <w:pStyle w:val="Heading2noTOC"/>
              <w:spacing w:before="100" w:after="100" w:line="240" w:lineRule="auto"/>
              <w:ind w:left="0"/>
              <w:rPr>
                <w:color w:val="91A5BB" w:themeColor="text1" w:themeTint="80"/>
                <w:sz w:val="20"/>
                <w:szCs w:val="20"/>
              </w:rPr>
            </w:pPr>
          </w:p>
        </w:tc>
      </w:tr>
      <w:tr w:rsidR="0097646E" w:rsidRPr="003365D9" w14:paraId="5E1E3904" w14:textId="77777777" w:rsidTr="5273DE7D">
        <w:tc>
          <w:tcPr>
            <w:tcW w:w="1833" w:type="dxa"/>
          </w:tcPr>
          <w:p w14:paraId="55A8D73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9545C1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45D269C"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49F031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7649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04EA2A9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6712F9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5F3A641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r w:rsidR="0097646E" w:rsidRPr="003365D9" w14:paraId="1DDBB2A8" w14:textId="77777777" w:rsidTr="5273DE7D">
        <w:tc>
          <w:tcPr>
            <w:tcW w:w="1833" w:type="dxa"/>
          </w:tcPr>
          <w:p w14:paraId="487E41E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EB3AAB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3DA8055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71E2C269"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9192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655B88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61947C4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18700E27"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bl>
    <w:p w14:paraId="2D40D3D6" w14:textId="11A738C9" w:rsidR="0097646E" w:rsidRPr="003365D9" w:rsidRDefault="0097646E" w:rsidP="00714CA2">
      <w:pPr>
        <w:rPr>
          <w:szCs w:val="20"/>
        </w:rPr>
      </w:pPr>
    </w:p>
    <w:p w14:paraId="573A3B21" w14:textId="3D7BDD16" w:rsidR="0097646E" w:rsidRDefault="0097646E" w:rsidP="00714CA2">
      <w:pPr>
        <w:rPr>
          <w:szCs w:val="20"/>
        </w:rPr>
      </w:pPr>
    </w:p>
    <w:p w14:paraId="53DD7666" w14:textId="721405FC" w:rsidR="00A81507" w:rsidRDefault="00A81507" w:rsidP="00714CA2">
      <w:pPr>
        <w:rPr>
          <w:szCs w:val="20"/>
        </w:rPr>
      </w:pPr>
    </w:p>
    <w:p w14:paraId="05369A13" w14:textId="756B3586" w:rsidR="00A81507" w:rsidRDefault="00A81507" w:rsidP="00714CA2">
      <w:pPr>
        <w:rPr>
          <w:szCs w:val="20"/>
        </w:rPr>
      </w:pPr>
    </w:p>
    <w:p w14:paraId="2CF15B0E" w14:textId="06D41702" w:rsidR="00A81507" w:rsidRDefault="00A81507" w:rsidP="00714CA2">
      <w:pPr>
        <w:rPr>
          <w:szCs w:val="20"/>
        </w:rPr>
      </w:pPr>
    </w:p>
    <w:p w14:paraId="118366AC" w14:textId="121F1DDC" w:rsidR="00A81507" w:rsidRDefault="00A81507" w:rsidP="00714CA2">
      <w:pPr>
        <w:rPr>
          <w:szCs w:val="20"/>
        </w:rPr>
      </w:pPr>
    </w:p>
    <w:p w14:paraId="4EC94901" w14:textId="1417195B" w:rsidR="00A81507" w:rsidRDefault="00A81507" w:rsidP="00714CA2">
      <w:pPr>
        <w:rPr>
          <w:szCs w:val="20"/>
        </w:rPr>
      </w:pPr>
    </w:p>
    <w:p w14:paraId="55347A72" w14:textId="1273B5A1" w:rsidR="00A81507" w:rsidRDefault="00A81507" w:rsidP="00714CA2">
      <w:pPr>
        <w:rPr>
          <w:szCs w:val="20"/>
        </w:rPr>
      </w:pPr>
    </w:p>
    <w:p w14:paraId="7C0BA2F9" w14:textId="131E9237" w:rsidR="00A81507" w:rsidRDefault="00A81507" w:rsidP="00714CA2">
      <w:pPr>
        <w:rPr>
          <w:szCs w:val="20"/>
        </w:rPr>
      </w:pPr>
    </w:p>
    <w:p w14:paraId="16DC093F" w14:textId="41353232" w:rsidR="00A81507" w:rsidRDefault="00A81507" w:rsidP="00714CA2">
      <w:pPr>
        <w:rPr>
          <w:szCs w:val="20"/>
        </w:rPr>
      </w:pPr>
    </w:p>
    <w:p w14:paraId="30D3781D" w14:textId="075932DC" w:rsidR="00A81507" w:rsidRDefault="00A81507" w:rsidP="00714CA2">
      <w:pPr>
        <w:rPr>
          <w:szCs w:val="20"/>
        </w:rPr>
      </w:pPr>
    </w:p>
    <w:p w14:paraId="0400CBD0" w14:textId="15D2FCA4" w:rsidR="00A81507" w:rsidRDefault="00A81507" w:rsidP="00714CA2">
      <w:pPr>
        <w:rPr>
          <w:szCs w:val="20"/>
        </w:rPr>
      </w:pPr>
    </w:p>
    <w:p w14:paraId="5A32E1BD" w14:textId="7105B2B0" w:rsidR="00A81507" w:rsidRDefault="00A81507" w:rsidP="00714CA2">
      <w:pPr>
        <w:rPr>
          <w:szCs w:val="20"/>
        </w:rPr>
      </w:pPr>
    </w:p>
    <w:p w14:paraId="02A50353" w14:textId="32DE22DB" w:rsidR="00A81507" w:rsidRDefault="00A81507" w:rsidP="00714CA2">
      <w:pPr>
        <w:rPr>
          <w:szCs w:val="20"/>
        </w:rPr>
      </w:pPr>
    </w:p>
    <w:p w14:paraId="0EEBFBCF" w14:textId="19EAECA4" w:rsidR="00A81507" w:rsidRDefault="00A81507" w:rsidP="00714CA2">
      <w:pPr>
        <w:rPr>
          <w:szCs w:val="20"/>
        </w:rPr>
      </w:pPr>
    </w:p>
    <w:p w14:paraId="648511BD" w14:textId="6A20A29D" w:rsidR="00A81507" w:rsidRDefault="00A81507" w:rsidP="00714CA2">
      <w:pPr>
        <w:rPr>
          <w:szCs w:val="20"/>
        </w:rPr>
      </w:pPr>
    </w:p>
    <w:p w14:paraId="010B5374" w14:textId="61CB2FFB" w:rsidR="00A81507" w:rsidRDefault="00A81507" w:rsidP="00714CA2">
      <w:pPr>
        <w:rPr>
          <w:szCs w:val="20"/>
        </w:rPr>
      </w:pPr>
    </w:p>
    <w:p w14:paraId="4AFCACC0" w14:textId="13B108A6" w:rsidR="00A81507" w:rsidRDefault="00A81507" w:rsidP="00714CA2">
      <w:pPr>
        <w:rPr>
          <w:szCs w:val="20"/>
        </w:rPr>
      </w:pPr>
    </w:p>
    <w:p w14:paraId="09A57F3B" w14:textId="4CAB4FD5" w:rsidR="00A81507" w:rsidRDefault="00A81507" w:rsidP="00714CA2">
      <w:pPr>
        <w:rPr>
          <w:szCs w:val="20"/>
        </w:rPr>
      </w:pPr>
    </w:p>
    <w:p w14:paraId="632287F3"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85"/>
        <w:gridCol w:w="4909"/>
        <w:gridCol w:w="2228"/>
        <w:gridCol w:w="2828"/>
        <w:gridCol w:w="4238"/>
      </w:tblGrid>
      <w:tr w:rsidR="00D31E72" w:rsidRPr="003365D9" w14:paraId="4F96E56D" w14:textId="77777777" w:rsidTr="00D31E72">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BC37F" w:themeFill="accent2"/>
            <w:vAlign w:val="center"/>
          </w:tcPr>
          <w:p w14:paraId="73243875" w14:textId="76886D0D" w:rsidR="00D31E72" w:rsidRPr="00A81507" w:rsidRDefault="00D31E72" w:rsidP="00097A50">
            <w:pPr>
              <w:pStyle w:val="Heading1"/>
              <w:spacing w:before="0"/>
              <w:rPr>
                <w:rFonts w:ascii="Arial" w:hAnsi="Arial" w:cs="Arial"/>
                <w:b/>
                <w:bCs/>
                <w:sz w:val="28"/>
                <w:szCs w:val="28"/>
              </w:rPr>
            </w:pPr>
            <w:bookmarkStart w:id="36" w:name="_Toc116553387"/>
            <w:r w:rsidRPr="00A81507">
              <w:rPr>
                <w:rFonts w:ascii="Arial" w:hAnsi="Arial" w:cs="Arial"/>
                <w:b/>
                <w:bCs/>
                <w:color w:val="FFFFFF" w:themeColor="background1"/>
                <w:sz w:val="28"/>
                <w:szCs w:val="28"/>
              </w:rPr>
              <w:t>Quality Area 5 – Relationships with children</w:t>
            </w:r>
            <w:bookmarkEnd w:id="36"/>
            <w:r w:rsidRPr="00A81507">
              <w:rPr>
                <w:rFonts w:ascii="Arial" w:hAnsi="Arial" w:cs="Arial"/>
                <w:b/>
                <w:bCs/>
                <w:color w:val="FFFFFF" w:themeColor="background1"/>
                <w:sz w:val="28"/>
                <w:szCs w:val="28"/>
              </w:rPr>
              <w:t xml:space="preserve">    </w:t>
            </w:r>
          </w:p>
        </w:tc>
      </w:tr>
      <w:tr w:rsidR="00D31E72" w:rsidRPr="003365D9" w14:paraId="6860C851" w14:textId="77777777" w:rsidTr="00D31E72">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3269975" w14:textId="155FBFC8" w:rsidR="00D31E72" w:rsidRPr="00A81507" w:rsidRDefault="00D31E72" w:rsidP="00D31E72">
            <w:pPr>
              <w:keepNext/>
              <w:rPr>
                <w:rFonts w:cs="Arial"/>
                <w:b/>
                <w:sz w:val="16"/>
                <w:szCs w:val="16"/>
              </w:rPr>
            </w:pPr>
            <w:r w:rsidRPr="00A81507">
              <w:rPr>
                <w:rFonts w:cs="Arial"/>
                <w:b/>
                <w:sz w:val="16"/>
                <w:szCs w:val="16"/>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ADA002F" w14:textId="77777777" w:rsidR="00D31E72" w:rsidRPr="00A81507" w:rsidRDefault="00D31E72" w:rsidP="00D31E72">
            <w:pPr>
              <w:keepNext/>
              <w:rPr>
                <w:rFonts w:cs="Arial"/>
                <w:b/>
                <w:sz w:val="16"/>
                <w:szCs w:val="16"/>
              </w:rPr>
            </w:pPr>
            <w:r w:rsidRPr="00A81507">
              <w:rPr>
                <w:rFonts w:cs="Arial"/>
                <w:b/>
                <w:sz w:val="16"/>
                <w:szCs w:val="16"/>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7845ED61" w14:textId="77777777" w:rsidR="00D31E72" w:rsidRPr="00A81507" w:rsidRDefault="00D31E72" w:rsidP="00D31E72">
            <w:pPr>
              <w:keepNext/>
              <w:rPr>
                <w:rFonts w:cs="Arial"/>
                <w:b/>
                <w:sz w:val="16"/>
                <w:szCs w:val="16"/>
              </w:rPr>
            </w:pPr>
            <w:r w:rsidRPr="00A81507">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2DB08811" w14:textId="77777777" w:rsidR="00D31E72" w:rsidRPr="00A81507" w:rsidRDefault="00D31E72" w:rsidP="00D31E72">
            <w:pPr>
              <w:keepNext/>
              <w:rPr>
                <w:rFonts w:cs="Arial"/>
                <w:b/>
                <w:sz w:val="16"/>
                <w:szCs w:val="16"/>
              </w:rPr>
            </w:pPr>
            <w:r w:rsidRPr="00A81507">
              <w:rPr>
                <w:rFonts w:cs="Arial"/>
                <w:b/>
                <w:sz w:val="16"/>
                <w:szCs w:val="16"/>
              </w:rPr>
              <w:t>Actions if non-compliant</w:t>
            </w:r>
          </w:p>
        </w:tc>
      </w:tr>
      <w:tr w:rsidR="00D31E72" w:rsidRPr="003365D9" w14:paraId="423938E7" w14:textId="77777777" w:rsidTr="00D31E72">
        <w:trPr>
          <w:trHeight w:val="293"/>
        </w:trPr>
        <w:tc>
          <w:tcPr>
            <w:tcW w:w="385" w:type="pct"/>
          </w:tcPr>
          <w:p w14:paraId="63F1CAF4" w14:textId="77777777" w:rsidR="00D31E72" w:rsidRPr="00B00445" w:rsidRDefault="00D31E72" w:rsidP="00D31E72">
            <w:pPr>
              <w:pStyle w:val="actsandregstabletext"/>
              <w:spacing w:after="0"/>
              <w:rPr>
                <w:rFonts w:cs="Arial"/>
                <w:sz w:val="16"/>
                <w:szCs w:val="16"/>
              </w:rPr>
            </w:pPr>
            <w:r w:rsidRPr="00B00445">
              <w:rPr>
                <w:rFonts w:cs="Arial"/>
                <w:sz w:val="16"/>
                <w:szCs w:val="16"/>
              </w:rPr>
              <w:t>S.166</w:t>
            </w:r>
          </w:p>
        </w:tc>
        <w:tc>
          <w:tcPr>
            <w:tcW w:w="1595" w:type="pct"/>
          </w:tcPr>
          <w:p w14:paraId="4E03D253"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Offence to use inappropriate discipline</w:t>
            </w:r>
          </w:p>
        </w:tc>
        <w:tc>
          <w:tcPr>
            <w:tcW w:w="724" w:type="pct"/>
            <w:tcBorders>
              <w:right w:val="single" w:sz="4" w:space="0" w:color="D9D9D9" w:themeColor="background1" w:themeShade="D9"/>
            </w:tcBorders>
          </w:tcPr>
          <w:p w14:paraId="03A89246" w14:textId="77777777" w:rsidR="00D31E72" w:rsidRPr="00B00445" w:rsidRDefault="00D31E72" w:rsidP="00D31E72">
            <w:pPr>
              <w:pStyle w:val="actsandregstabletext"/>
              <w:spacing w:after="0"/>
              <w:rPr>
                <w:rFonts w:cs="Arial"/>
                <w:sz w:val="16"/>
                <w:szCs w:val="16"/>
              </w:rPr>
            </w:pPr>
            <w:r w:rsidRPr="00B00445">
              <w:rPr>
                <w:rFonts w:cs="Arial"/>
                <w:sz w:val="16"/>
                <w:szCs w:val="16"/>
              </w:rPr>
              <w:t>5.1.1</w:t>
            </w:r>
          </w:p>
          <w:p w14:paraId="75002BEB" w14:textId="77777777" w:rsidR="00D31E72" w:rsidRPr="00B00445" w:rsidRDefault="00D31E72" w:rsidP="00D31E72">
            <w:pPr>
              <w:pStyle w:val="actsandregstabletext"/>
              <w:spacing w:after="0"/>
              <w:rPr>
                <w:rFonts w:cs="Arial"/>
                <w:sz w:val="16"/>
                <w:szCs w:val="16"/>
              </w:rPr>
            </w:pPr>
            <w:r w:rsidRPr="00B00445">
              <w:rPr>
                <w:rFonts w:cs="Arial"/>
                <w:sz w:val="16"/>
                <w:szCs w:val="16"/>
              </w:rPr>
              <w:t>5.1.2</w:t>
            </w:r>
          </w:p>
          <w:p w14:paraId="22A1C1D2"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642D1B48" w14:textId="22810D1A" w:rsidR="00D31E72" w:rsidRPr="00B00445" w:rsidRDefault="0030508B" w:rsidP="00D31E72">
            <w:pPr>
              <w:spacing w:before="20" w:after="40"/>
              <w:rPr>
                <w:rFonts w:eastAsia="MS Gothic" w:cs="Arial"/>
                <w:sz w:val="16"/>
                <w:szCs w:val="16"/>
              </w:rPr>
            </w:pPr>
            <w:sdt>
              <w:sdtPr>
                <w:rPr>
                  <w:rFonts w:eastAsia="MS Gothic" w:cs="Arial"/>
                  <w:sz w:val="16"/>
                  <w:szCs w:val="16"/>
                </w:rPr>
                <w:id w:val="-942690002"/>
                <w14:checkbox>
                  <w14:checked w14:val="1"/>
                  <w14:checkedState w14:val="2612" w14:font="MS Gothic"/>
                  <w14:uncheckedState w14:val="2610" w14:font="MS Gothic"/>
                </w14:checkbox>
              </w:sdtPr>
              <w:sdtEndPr/>
              <w:sdtContent>
                <w:r w:rsidR="00DE781A">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317C7B17" w14:textId="77777777" w:rsidR="00D31E72" w:rsidRPr="00B00445" w:rsidRDefault="0030508B" w:rsidP="00D31E72">
            <w:pPr>
              <w:spacing w:before="20" w:after="40"/>
              <w:rPr>
                <w:rFonts w:cs="Arial"/>
                <w:sz w:val="16"/>
                <w:szCs w:val="16"/>
              </w:rPr>
            </w:pPr>
            <w:sdt>
              <w:sdtPr>
                <w:rPr>
                  <w:rFonts w:cs="Arial"/>
                  <w:sz w:val="16"/>
                  <w:szCs w:val="16"/>
                </w:rPr>
                <w:id w:val="-1600632265"/>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26D2B952" w14:textId="0F8AE458" w:rsidR="00D31E72" w:rsidRPr="00B00445" w:rsidRDefault="0030508B" w:rsidP="00D31E72">
            <w:pPr>
              <w:rPr>
                <w:rFonts w:cs="Arial"/>
                <w:sz w:val="16"/>
                <w:szCs w:val="16"/>
              </w:rPr>
            </w:pPr>
            <w:sdt>
              <w:sdtPr>
                <w:rPr>
                  <w:rFonts w:eastAsia="MS Gothic" w:cs="Arial"/>
                  <w:sz w:val="16"/>
                  <w:szCs w:val="16"/>
                </w:rPr>
                <w:id w:val="-2118438430"/>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D1C5015" w14:textId="77777777" w:rsidR="00D31E72" w:rsidRPr="00B00445" w:rsidRDefault="00D31E72" w:rsidP="00D31E72">
            <w:pPr>
              <w:ind w:left="148"/>
              <w:rPr>
                <w:rFonts w:cs="Arial"/>
                <w:sz w:val="16"/>
                <w:szCs w:val="16"/>
              </w:rPr>
            </w:pPr>
          </w:p>
        </w:tc>
      </w:tr>
      <w:tr w:rsidR="00D31E72" w:rsidRPr="003365D9" w14:paraId="33ABA91B" w14:textId="77777777" w:rsidTr="00D31E72">
        <w:trPr>
          <w:trHeight w:val="293"/>
        </w:trPr>
        <w:tc>
          <w:tcPr>
            <w:tcW w:w="385" w:type="pct"/>
          </w:tcPr>
          <w:p w14:paraId="2848D8C0" w14:textId="77777777" w:rsidR="00D31E72" w:rsidRPr="00B00445" w:rsidRDefault="00D31E72" w:rsidP="00D31E72">
            <w:pPr>
              <w:pStyle w:val="actsandregstabletext"/>
              <w:spacing w:after="0"/>
              <w:rPr>
                <w:rFonts w:cs="Arial"/>
                <w:sz w:val="16"/>
                <w:szCs w:val="16"/>
              </w:rPr>
            </w:pPr>
            <w:r w:rsidRPr="00B00445">
              <w:rPr>
                <w:rFonts w:cs="Arial"/>
                <w:sz w:val="16"/>
                <w:szCs w:val="16"/>
              </w:rPr>
              <w:t>R.155</w:t>
            </w:r>
          </w:p>
        </w:tc>
        <w:tc>
          <w:tcPr>
            <w:tcW w:w="1595" w:type="pct"/>
          </w:tcPr>
          <w:p w14:paraId="0DB007A2"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Interactions with children</w:t>
            </w:r>
          </w:p>
        </w:tc>
        <w:tc>
          <w:tcPr>
            <w:tcW w:w="724" w:type="pct"/>
            <w:tcBorders>
              <w:right w:val="single" w:sz="4" w:space="0" w:color="D9D9D9" w:themeColor="background1" w:themeShade="D9"/>
            </w:tcBorders>
          </w:tcPr>
          <w:p w14:paraId="35218913" w14:textId="77777777" w:rsidR="00D31E72" w:rsidRPr="00B00445" w:rsidRDefault="00D31E72" w:rsidP="00D31E72">
            <w:pPr>
              <w:pStyle w:val="actsandregstabletext"/>
              <w:spacing w:after="0"/>
              <w:rPr>
                <w:rFonts w:cs="Arial"/>
                <w:sz w:val="16"/>
                <w:szCs w:val="16"/>
              </w:rPr>
            </w:pPr>
            <w:r w:rsidRPr="00B00445">
              <w:rPr>
                <w:rFonts w:cs="Arial"/>
                <w:sz w:val="16"/>
                <w:szCs w:val="16"/>
              </w:rPr>
              <w:t>5.1.1</w:t>
            </w:r>
          </w:p>
          <w:p w14:paraId="629472B8" w14:textId="77777777" w:rsidR="00D31E72" w:rsidRPr="00B00445" w:rsidRDefault="00D31E72" w:rsidP="00D31E72">
            <w:pPr>
              <w:pStyle w:val="actsandregstabletext"/>
              <w:spacing w:after="0"/>
              <w:rPr>
                <w:rFonts w:cs="Arial"/>
                <w:sz w:val="16"/>
                <w:szCs w:val="16"/>
              </w:rPr>
            </w:pPr>
            <w:r w:rsidRPr="00B00445">
              <w:rPr>
                <w:rFonts w:cs="Arial"/>
                <w:sz w:val="16"/>
                <w:szCs w:val="16"/>
              </w:rPr>
              <w:t>5.1.2</w:t>
            </w:r>
          </w:p>
          <w:p w14:paraId="7401EE5B"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27D1887B" w14:textId="7BF7EB42" w:rsidR="00D31E72" w:rsidRPr="00B00445" w:rsidRDefault="0030508B" w:rsidP="00D31E72">
            <w:pPr>
              <w:spacing w:before="20" w:after="40"/>
              <w:rPr>
                <w:rFonts w:eastAsia="MS Gothic" w:cs="Arial"/>
                <w:sz w:val="16"/>
                <w:szCs w:val="16"/>
              </w:rPr>
            </w:pPr>
            <w:sdt>
              <w:sdtPr>
                <w:rPr>
                  <w:rFonts w:eastAsia="MS Gothic" w:cs="Arial"/>
                  <w:sz w:val="16"/>
                  <w:szCs w:val="16"/>
                </w:rPr>
                <w:id w:val="-300386253"/>
                <w14:checkbox>
                  <w14:checked w14:val="1"/>
                  <w14:checkedState w14:val="2612" w14:font="MS Gothic"/>
                  <w14:uncheckedState w14:val="2610" w14:font="MS Gothic"/>
                </w14:checkbox>
              </w:sdtPr>
              <w:sdtEndPr/>
              <w:sdtContent>
                <w:r w:rsidR="00DE781A">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2C6DA5BC" w14:textId="77777777" w:rsidR="00D31E72" w:rsidRPr="00B00445" w:rsidRDefault="0030508B" w:rsidP="00D31E72">
            <w:pPr>
              <w:spacing w:before="20" w:after="40"/>
              <w:rPr>
                <w:rFonts w:cs="Arial"/>
                <w:sz w:val="16"/>
                <w:szCs w:val="16"/>
              </w:rPr>
            </w:pPr>
            <w:sdt>
              <w:sdtPr>
                <w:rPr>
                  <w:rFonts w:cs="Arial"/>
                  <w:sz w:val="16"/>
                  <w:szCs w:val="16"/>
                </w:rPr>
                <w:id w:val="-164495111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7D4104DF" w14:textId="057BE8FA" w:rsidR="00D31E72" w:rsidRPr="00B00445" w:rsidRDefault="0030508B" w:rsidP="00D31E72">
            <w:pPr>
              <w:rPr>
                <w:rFonts w:cs="Arial"/>
                <w:sz w:val="16"/>
                <w:szCs w:val="16"/>
              </w:rPr>
            </w:pPr>
            <w:sdt>
              <w:sdtPr>
                <w:rPr>
                  <w:rFonts w:eastAsia="MS Gothic" w:cs="Arial"/>
                  <w:sz w:val="16"/>
                  <w:szCs w:val="16"/>
                </w:rPr>
                <w:id w:val="-664927215"/>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264E4D5" w14:textId="77777777" w:rsidR="00D31E72" w:rsidRPr="00B00445" w:rsidRDefault="00D31E72" w:rsidP="00D31E72">
            <w:pPr>
              <w:ind w:left="148"/>
              <w:rPr>
                <w:rFonts w:cs="Arial"/>
                <w:sz w:val="16"/>
                <w:szCs w:val="16"/>
              </w:rPr>
            </w:pPr>
          </w:p>
        </w:tc>
      </w:tr>
      <w:tr w:rsidR="00D31E72" w:rsidRPr="003365D9" w14:paraId="48473AB3" w14:textId="77777777" w:rsidTr="00D31E72">
        <w:trPr>
          <w:trHeight w:val="293"/>
        </w:trPr>
        <w:tc>
          <w:tcPr>
            <w:tcW w:w="385" w:type="pct"/>
          </w:tcPr>
          <w:p w14:paraId="5B832F99" w14:textId="77777777" w:rsidR="00D31E72" w:rsidRPr="00B00445" w:rsidRDefault="00D31E72" w:rsidP="00D31E72">
            <w:pPr>
              <w:pStyle w:val="actsandregstabletext"/>
              <w:spacing w:after="0"/>
              <w:rPr>
                <w:rFonts w:cs="Arial"/>
                <w:sz w:val="16"/>
                <w:szCs w:val="16"/>
              </w:rPr>
            </w:pPr>
            <w:r w:rsidRPr="00B00445">
              <w:rPr>
                <w:rFonts w:cs="Arial"/>
                <w:sz w:val="16"/>
                <w:szCs w:val="16"/>
              </w:rPr>
              <w:t>R.156</w:t>
            </w:r>
          </w:p>
        </w:tc>
        <w:tc>
          <w:tcPr>
            <w:tcW w:w="1595" w:type="pct"/>
          </w:tcPr>
          <w:p w14:paraId="52C5E2AA"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Relationships in groups</w:t>
            </w:r>
          </w:p>
        </w:tc>
        <w:tc>
          <w:tcPr>
            <w:tcW w:w="724" w:type="pct"/>
            <w:tcBorders>
              <w:right w:val="single" w:sz="4" w:space="0" w:color="D9D9D9" w:themeColor="background1" w:themeShade="D9"/>
            </w:tcBorders>
          </w:tcPr>
          <w:p w14:paraId="0C9564AF"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51BF4105" w14:textId="0C5A4257" w:rsidR="00D31E72" w:rsidRPr="00B00445" w:rsidRDefault="0030508B" w:rsidP="00D31E72">
            <w:pPr>
              <w:spacing w:before="20" w:after="40"/>
              <w:rPr>
                <w:rFonts w:eastAsia="MS Gothic" w:cs="Arial"/>
                <w:sz w:val="16"/>
                <w:szCs w:val="16"/>
              </w:rPr>
            </w:pPr>
            <w:sdt>
              <w:sdtPr>
                <w:rPr>
                  <w:rFonts w:eastAsia="MS Gothic" w:cs="Arial"/>
                  <w:sz w:val="16"/>
                  <w:szCs w:val="16"/>
                </w:rPr>
                <w:id w:val="1300874255"/>
                <w14:checkbox>
                  <w14:checked w14:val="1"/>
                  <w14:checkedState w14:val="2612" w14:font="MS Gothic"/>
                  <w14:uncheckedState w14:val="2610" w14:font="MS Gothic"/>
                </w14:checkbox>
              </w:sdtPr>
              <w:sdtEndPr/>
              <w:sdtContent>
                <w:r w:rsidR="00DE781A">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312E30F6" w14:textId="77777777" w:rsidR="00D31E72" w:rsidRPr="00B00445" w:rsidRDefault="0030508B" w:rsidP="00D31E72">
            <w:pPr>
              <w:spacing w:before="20" w:after="40"/>
              <w:rPr>
                <w:rFonts w:cs="Arial"/>
                <w:sz w:val="16"/>
                <w:szCs w:val="16"/>
              </w:rPr>
            </w:pPr>
            <w:sdt>
              <w:sdtPr>
                <w:rPr>
                  <w:rFonts w:cs="Arial"/>
                  <w:sz w:val="16"/>
                  <w:szCs w:val="16"/>
                </w:rPr>
                <w:id w:val="-77062611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087D5604" w14:textId="54192688" w:rsidR="00D31E72" w:rsidRPr="00B00445" w:rsidRDefault="0030508B" w:rsidP="00D31E72">
            <w:pPr>
              <w:rPr>
                <w:rFonts w:cs="Arial"/>
                <w:sz w:val="16"/>
                <w:szCs w:val="16"/>
              </w:rPr>
            </w:pPr>
            <w:sdt>
              <w:sdtPr>
                <w:rPr>
                  <w:rFonts w:eastAsia="MS Gothic" w:cs="Arial"/>
                  <w:sz w:val="16"/>
                  <w:szCs w:val="16"/>
                </w:rPr>
                <w:id w:val="42377620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B599F75" w14:textId="77777777" w:rsidR="00D31E72" w:rsidRPr="00B00445" w:rsidRDefault="00D31E72" w:rsidP="00D31E72">
            <w:pPr>
              <w:ind w:left="148"/>
              <w:rPr>
                <w:rFonts w:cs="Arial"/>
                <w:sz w:val="16"/>
                <w:szCs w:val="16"/>
              </w:rPr>
            </w:pPr>
          </w:p>
        </w:tc>
      </w:tr>
    </w:tbl>
    <w:p w14:paraId="51DCCDF0" w14:textId="6C119880" w:rsidR="00D31E72" w:rsidRPr="003365D9" w:rsidRDefault="00D31E72" w:rsidP="00714CA2">
      <w:pPr>
        <w:rPr>
          <w:szCs w:val="20"/>
        </w:rPr>
      </w:pPr>
    </w:p>
    <w:p w14:paraId="7A145EAF" w14:textId="7A8146E6" w:rsidR="00D31E72" w:rsidRPr="003365D9" w:rsidRDefault="00D31E72" w:rsidP="00714CA2">
      <w:pPr>
        <w:rPr>
          <w:szCs w:val="20"/>
        </w:rPr>
      </w:pPr>
    </w:p>
    <w:p w14:paraId="4C89D1FA" w14:textId="5E49375D" w:rsidR="00D31E72" w:rsidRPr="003365D9" w:rsidRDefault="00D31E72" w:rsidP="00714CA2">
      <w:pPr>
        <w:rPr>
          <w:szCs w:val="20"/>
        </w:rPr>
      </w:pPr>
    </w:p>
    <w:p w14:paraId="39DDD8EE" w14:textId="0ED7FCC1" w:rsidR="00D31E72" w:rsidRPr="003365D9" w:rsidRDefault="00D31E72" w:rsidP="00714CA2">
      <w:pPr>
        <w:rPr>
          <w:szCs w:val="20"/>
        </w:rPr>
      </w:pPr>
    </w:p>
    <w:p w14:paraId="0F0826DF" w14:textId="46C7F9AD" w:rsidR="00D31E72" w:rsidRPr="003365D9" w:rsidRDefault="00D31E72" w:rsidP="00714CA2">
      <w:pPr>
        <w:rPr>
          <w:szCs w:val="20"/>
        </w:rPr>
      </w:pPr>
    </w:p>
    <w:p w14:paraId="00C23253" w14:textId="351150C7" w:rsidR="00D31E72" w:rsidRPr="003365D9" w:rsidRDefault="00D31E72" w:rsidP="00714CA2">
      <w:pPr>
        <w:rPr>
          <w:szCs w:val="20"/>
        </w:rPr>
      </w:pPr>
    </w:p>
    <w:p w14:paraId="7454A5BA" w14:textId="4F901012" w:rsidR="00D31E72" w:rsidRDefault="00D31E72" w:rsidP="00714CA2">
      <w:pPr>
        <w:rPr>
          <w:szCs w:val="20"/>
        </w:rPr>
      </w:pPr>
    </w:p>
    <w:p w14:paraId="64C56106" w14:textId="0327FEE5" w:rsidR="00A81507" w:rsidRDefault="00A81507" w:rsidP="00714CA2">
      <w:pPr>
        <w:rPr>
          <w:szCs w:val="20"/>
        </w:rPr>
      </w:pPr>
    </w:p>
    <w:p w14:paraId="306A5742" w14:textId="7AA23E11" w:rsidR="00A81507" w:rsidRDefault="00A81507" w:rsidP="00714CA2">
      <w:pPr>
        <w:rPr>
          <w:szCs w:val="20"/>
        </w:rPr>
      </w:pPr>
    </w:p>
    <w:p w14:paraId="07BD9B17" w14:textId="0FF368B2" w:rsidR="00B00445" w:rsidRDefault="00B00445" w:rsidP="00714CA2">
      <w:pPr>
        <w:rPr>
          <w:szCs w:val="20"/>
        </w:rPr>
      </w:pPr>
    </w:p>
    <w:p w14:paraId="08043601" w14:textId="77777777" w:rsidR="00B00445" w:rsidRPr="003365D9" w:rsidRDefault="00B00445" w:rsidP="00714CA2">
      <w:pPr>
        <w:rPr>
          <w:szCs w:val="20"/>
        </w:rPr>
      </w:pPr>
    </w:p>
    <w:p w14:paraId="781AEC85" w14:textId="77777777"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6989"/>
        <w:gridCol w:w="1120"/>
        <w:gridCol w:w="1037"/>
      </w:tblGrid>
      <w:tr w:rsidR="00D31E72" w:rsidRPr="003365D9" w14:paraId="2DF6A233" w14:textId="77777777" w:rsidTr="6A643CD0">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37" w:name="_Toc116553388"/>
            <w:r w:rsidRPr="00A81507">
              <w:rPr>
                <w:rFonts w:ascii="Arial" w:hAnsi="Arial" w:cs="Arial"/>
                <w:b/>
                <w:bCs/>
                <w:color w:val="FFFFFF" w:themeColor="background1"/>
                <w:sz w:val="28"/>
                <w:szCs w:val="28"/>
              </w:rPr>
              <w:t>Quality Area 5 – Relationships with children</w:t>
            </w:r>
            <w:bookmarkEnd w:id="37"/>
            <w:r w:rsidRPr="00A81507">
              <w:rPr>
                <w:rFonts w:ascii="Arial" w:hAnsi="Arial" w:cs="Arial"/>
                <w:b/>
                <w:bCs/>
                <w:color w:val="FFFFFF" w:themeColor="background1"/>
                <w:sz w:val="28"/>
                <w:szCs w:val="28"/>
              </w:rPr>
              <w:t xml:space="preserve">    </w:t>
            </w:r>
          </w:p>
        </w:tc>
      </w:tr>
      <w:tr w:rsidR="00D31E72" w:rsidRPr="003365D9" w14:paraId="0638030F" w14:textId="77777777" w:rsidTr="6A643CD0">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001D7E97">
            <w:pPr>
              <w:pStyle w:val="Heading1"/>
              <w:spacing w:before="0"/>
              <w:rPr>
                <w:rFonts w:ascii="Arial" w:hAnsi="Arial" w:cs="Arial"/>
                <w:color w:val="FFFFFF" w:themeColor="background1"/>
                <w:sz w:val="20"/>
                <w:szCs w:val="20"/>
              </w:rPr>
            </w:pPr>
            <w:bookmarkStart w:id="38" w:name="_Toc116553389"/>
            <w:r w:rsidRPr="003365D9">
              <w:rPr>
                <w:rFonts w:ascii="Arial" w:hAnsi="Arial" w:cs="Arial"/>
                <w:b/>
                <w:bCs/>
                <w:color w:val="3C4E62" w:themeColor="text1"/>
                <w:sz w:val="20"/>
                <w:szCs w:val="20"/>
              </w:rPr>
              <w:t xml:space="preserve">Standard 5.1: </w:t>
            </w:r>
            <w:r w:rsidRPr="003365D9">
              <w:rPr>
                <w:rFonts w:ascii="Arial" w:hAnsi="Arial" w:cs="Arial"/>
                <w:color w:val="3C4E62" w:themeColor="text1"/>
                <w:sz w:val="20"/>
                <w:szCs w:val="20"/>
              </w:rPr>
              <w:t>Respectful and equitable relationships are maintained with each child</w:t>
            </w:r>
            <w:bookmarkEnd w:id="38"/>
          </w:p>
        </w:tc>
      </w:tr>
      <w:tr w:rsidR="00D31E72" w:rsidRPr="003365D9" w14:paraId="20E18C0B" w14:textId="77777777" w:rsidTr="6A643CD0">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7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6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6A643CD0">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6B5AA089" w:rsidR="00D31E72" w:rsidRPr="003365D9" w:rsidRDefault="00D31E72" w:rsidP="00D31E72">
            <w:pPr>
              <w:rPr>
                <w:rFonts w:cstheme="minorHAnsi"/>
                <w:szCs w:val="20"/>
              </w:rPr>
            </w:pPr>
            <w:r w:rsidRPr="003365D9">
              <w:rPr>
                <w:szCs w:val="20"/>
              </w:rPr>
              <w:t xml:space="preserve">Responsive and meaningful interactions build trusting relationships which engage and support each child to feel secure, </w:t>
            </w:r>
            <w:r w:rsidR="004757D2" w:rsidRPr="003365D9">
              <w:rPr>
                <w:szCs w:val="20"/>
              </w:rPr>
              <w:t>confident,</w:t>
            </w:r>
            <w:r w:rsidRPr="003365D9">
              <w:rPr>
                <w:szCs w:val="20"/>
              </w:rPr>
              <w:t xml:space="preserve"> and included.</w:t>
            </w:r>
          </w:p>
        </w:tc>
        <w:tc>
          <w:tcPr>
            <w:tcW w:w="2271" w:type="pct"/>
            <w:tcBorders>
              <w:top w:val="single" w:sz="4" w:space="0" w:color="D9D9D9" w:themeColor="background1" w:themeShade="D9"/>
            </w:tcBorders>
          </w:tcPr>
          <w:p w14:paraId="1C60ACAB" w14:textId="77777777" w:rsidR="009B14A6" w:rsidRDefault="009B14A6" w:rsidP="009B14A6">
            <w:pPr>
              <w:rPr>
                <w:rFonts w:cstheme="minorHAnsi"/>
                <w:bCs/>
                <w:szCs w:val="20"/>
              </w:rPr>
            </w:pPr>
            <w:r w:rsidRPr="009B14A6">
              <w:rPr>
                <w:rFonts w:cstheme="minorHAnsi"/>
                <w:bCs/>
                <w:szCs w:val="20"/>
              </w:rPr>
              <w:t>We continuously deepen our understanding of the histories, cultures, languages, traditions, child-rearing practices, and lifestyle choices of the families who use our service.</w:t>
            </w:r>
          </w:p>
          <w:p w14:paraId="70BD5D76" w14:textId="77777777" w:rsidR="009B14A6" w:rsidRPr="009B14A6" w:rsidRDefault="009B14A6" w:rsidP="009B14A6">
            <w:pPr>
              <w:rPr>
                <w:rFonts w:cstheme="minorHAnsi"/>
                <w:bCs/>
                <w:szCs w:val="20"/>
              </w:rPr>
            </w:pPr>
          </w:p>
          <w:p w14:paraId="43CCECE5" w14:textId="77777777" w:rsidR="009B14A6" w:rsidRPr="009B14A6" w:rsidRDefault="009B14A6" w:rsidP="009B14A6">
            <w:pPr>
              <w:rPr>
                <w:rFonts w:cstheme="minorHAnsi"/>
                <w:bCs/>
                <w:szCs w:val="20"/>
              </w:rPr>
            </w:pPr>
            <w:r w:rsidRPr="009B14A6">
              <w:rPr>
                <w:rFonts w:cstheme="minorHAnsi"/>
                <w:bCs/>
                <w:szCs w:val="20"/>
              </w:rPr>
              <w:t>Our journey begins during the initial tours, where we start building relationships by discussing the role of our key educators and how they work to develop a deeper understanding of each family and child. We also offer an orientation meeting between the room leader and the parent, one-on-one, before entering the room. This allows us to learn more about the family and how we can best support them. These meetings create an opportunity to build a meaningful connection with the parent, as we believe that understanding the parent helps us understand the child.</w:t>
            </w:r>
          </w:p>
          <w:p w14:paraId="27A8DFB0" w14:textId="77777777" w:rsidR="009B14A6" w:rsidRDefault="009B14A6" w:rsidP="009B14A6">
            <w:pPr>
              <w:rPr>
                <w:rFonts w:cstheme="minorHAnsi"/>
                <w:bCs/>
                <w:szCs w:val="20"/>
              </w:rPr>
            </w:pPr>
            <w:r w:rsidRPr="009B14A6">
              <w:rPr>
                <w:rFonts w:cstheme="minorHAnsi"/>
                <w:bCs/>
                <w:szCs w:val="20"/>
              </w:rPr>
              <w:t>This approach aligns with Bronfenbrenner's ecological systems theory, which forms the foundation of our philosophy. The first layer of this theory emphasises the importance of family interactions, practices, and culture. We value each child’s background, what they love, and their unique culture, incorporating this knowledge into our reciprocal relationships and daily curriculum.</w:t>
            </w:r>
          </w:p>
          <w:p w14:paraId="084797BC" w14:textId="77777777" w:rsidR="009B14A6" w:rsidRPr="009B14A6" w:rsidRDefault="009B14A6" w:rsidP="009B14A6">
            <w:pPr>
              <w:rPr>
                <w:rFonts w:cstheme="minorHAnsi"/>
                <w:bCs/>
                <w:szCs w:val="20"/>
              </w:rPr>
            </w:pPr>
          </w:p>
          <w:p w14:paraId="47068201" w14:textId="493CAECB" w:rsidR="004757D2" w:rsidRPr="009B14A6" w:rsidRDefault="009B14A6" w:rsidP="58CF64BC">
            <w:pPr>
              <w:rPr>
                <w:rFonts w:cstheme="minorHAnsi"/>
                <w:bCs/>
                <w:szCs w:val="20"/>
              </w:rPr>
            </w:pPr>
            <w:r w:rsidRPr="009B14A6">
              <w:rPr>
                <w:rFonts w:cstheme="minorHAnsi"/>
                <w:bCs/>
                <w:szCs w:val="20"/>
              </w:rPr>
              <w:t>As key educators, we foster strong connections with children and families by prioritising face-to-face interactions and personalised feedback from families. This ongoing engagement ensures that our relationships and practices are deeply informed and tailored to each child's needs</w:t>
            </w:r>
            <w:r>
              <w:rPr>
                <w:rFonts w:cstheme="minorHAnsi"/>
                <w:bCs/>
                <w:szCs w:val="20"/>
              </w:rPr>
              <w:t>.</w:t>
            </w:r>
          </w:p>
        </w:tc>
        <w:sdt>
          <w:sdtPr>
            <w:rPr>
              <w:rFonts w:cstheme="minorBidi"/>
            </w:rPr>
            <w:id w:val="1265033126"/>
            <w14:checkbox>
              <w14:checked w14:val="0"/>
              <w14:checkedState w14:val="2612" w14:font="MS Gothic"/>
              <w14:uncheckedState w14:val="2610" w14:font="MS Gothic"/>
            </w14:checkbox>
          </w:sdtPr>
          <w:sdtEndPr/>
          <w:sdtContent>
            <w:tc>
              <w:tcPr>
                <w:tcW w:w="364" w:type="pct"/>
                <w:vMerge w:val="restart"/>
                <w:tcBorders>
                  <w:top w:val="single" w:sz="4" w:space="0" w:color="D9D9D9" w:themeColor="background1" w:themeShade="D9"/>
                </w:tcBorders>
              </w:tcPr>
              <w:p w14:paraId="5FB64417"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30219312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6A643CD0">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71" w:type="pct"/>
          </w:tcPr>
          <w:p w14:paraId="003CF70E" w14:textId="77777777" w:rsidR="00825452" w:rsidRDefault="00825452" w:rsidP="00825452">
            <w:pPr>
              <w:rPr>
                <w:rFonts w:cstheme="minorHAnsi"/>
                <w:bCs/>
                <w:szCs w:val="20"/>
              </w:rPr>
            </w:pPr>
            <w:r w:rsidRPr="00825452">
              <w:rPr>
                <w:rFonts w:cstheme="minorHAnsi"/>
                <w:bCs/>
                <w:szCs w:val="20"/>
              </w:rPr>
              <w:t>We respond to each child’s individual preferences and support all children in developing a sense of security, belonging, and confidence within the service.</w:t>
            </w:r>
          </w:p>
          <w:p w14:paraId="5141FF53" w14:textId="77777777" w:rsidR="00825452" w:rsidRPr="00825452" w:rsidRDefault="00825452" w:rsidP="00825452">
            <w:pPr>
              <w:rPr>
                <w:rFonts w:cstheme="minorHAnsi"/>
                <w:bCs/>
                <w:szCs w:val="20"/>
              </w:rPr>
            </w:pPr>
          </w:p>
          <w:p w14:paraId="3DDE8B4F" w14:textId="77777777" w:rsidR="00825452" w:rsidRDefault="00825452" w:rsidP="00825452">
            <w:pPr>
              <w:rPr>
                <w:rFonts w:cstheme="minorHAnsi"/>
                <w:bCs/>
                <w:szCs w:val="20"/>
              </w:rPr>
            </w:pPr>
            <w:r w:rsidRPr="00825452">
              <w:rPr>
                <w:rFonts w:cstheme="minorHAnsi"/>
                <w:bCs/>
                <w:szCs w:val="20"/>
              </w:rPr>
              <w:t>Key educators will dedicate time to truly understanding their focus children and their families.</w:t>
            </w:r>
          </w:p>
          <w:p w14:paraId="7DC7E15C" w14:textId="77777777" w:rsidR="00825452" w:rsidRPr="00825452" w:rsidRDefault="00825452" w:rsidP="00825452">
            <w:pPr>
              <w:rPr>
                <w:rFonts w:cstheme="minorHAnsi"/>
                <w:bCs/>
                <w:szCs w:val="20"/>
              </w:rPr>
            </w:pPr>
          </w:p>
          <w:p w14:paraId="1D932A86" w14:textId="77777777" w:rsidR="00825452" w:rsidRPr="00825452" w:rsidRDefault="00825452" w:rsidP="00825452">
            <w:pPr>
              <w:rPr>
                <w:rFonts w:cstheme="minorHAnsi"/>
                <w:bCs/>
                <w:szCs w:val="20"/>
              </w:rPr>
            </w:pPr>
            <w:r w:rsidRPr="00825452">
              <w:rPr>
                <w:rFonts w:cstheme="minorHAnsi"/>
                <w:bCs/>
                <w:szCs w:val="20"/>
              </w:rPr>
              <w:t>Through research and reflection, we have implemented the key educator model because we recognise that for children’s brains to develop effectively, they need to feel safe and secure. This is our highest priority, as it is only once this sense of security is established that children can engage in learning. To support this process, we gather information about their home life, key people in their lives, and the activities they enjoy. This helps make the settling-in process more meaningful and seamless. We ask families to complete an “Information for My Educators” form, which provides any important details. These forms are regularly updated to ensure we are informed of any changes</w:t>
            </w:r>
          </w:p>
          <w:p w14:paraId="65017246" w14:textId="779800A5" w:rsidR="002341B6" w:rsidRDefault="002341B6" w:rsidP="00B6581E">
            <w:pPr>
              <w:rPr>
                <w:rFonts w:cstheme="minorHAnsi"/>
                <w:bCs/>
                <w:szCs w:val="20"/>
              </w:rPr>
            </w:pPr>
          </w:p>
          <w:p w14:paraId="3AEC5BEA" w14:textId="21278ED9" w:rsidR="0000048F" w:rsidRPr="003365D9" w:rsidRDefault="00A30B1D" w:rsidP="00B6581E">
            <w:pPr>
              <w:rPr>
                <w:rFonts w:cstheme="minorHAnsi"/>
                <w:bCs/>
                <w:szCs w:val="20"/>
              </w:rPr>
            </w:pPr>
            <w:r w:rsidRPr="00A30B1D">
              <w:rPr>
                <w:rFonts w:cstheme="minorHAnsi"/>
                <w:bCs/>
                <w:szCs w:val="20"/>
              </w:rPr>
              <w:t>We provide opportunities for self-help and decision-making by establishing structured meal and sleep routines. We create an environment where children are encouraged to listen to their own body’s cues, to which we respond accordingly. This approach fosters trust between educators and children</w:t>
            </w:r>
            <w:r w:rsidR="00152590">
              <w:rPr>
                <w:rFonts w:cstheme="minorHAnsi"/>
                <w:bCs/>
                <w:szCs w:val="20"/>
              </w:rPr>
              <w:t xml:space="preserve">.  </w:t>
            </w:r>
            <w:r w:rsidR="00692577">
              <w:rPr>
                <w:rFonts w:cstheme="minorHAnsi"/>
                <w:bCs/>
                <w:szCs w:val="20"/>
              </w:rPr>
              <w:t xml:space="preserve"> </w:t>
            </w:r>
            <w:r w:rsidR="00087A21">
              <w:rPr>
                <w:rFonts w:cstheme="minorHAnsi"/>
                <w:bCs/>
                <w:szCs w:val="20"/>
              </w:rPr>
              <w:t xml:space="preserve"> </w:t>
            </w:r>
          </w:p>
        </w:tc>
        <w:tc>
          <w:tcPr>
            <w:tcW w:w="364"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6A643CD0">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71" w:type="pct"/>
          </w:tcPr>
          <w:p w14:paraId="2E068EF6" w14:textId="77777777" w:rsidR="001C0AA1" w:rsidRDefault="001C0AA1" w:rsidP="001C0AA1">
            <w:pPr>
              <w:rPr>
                <w:rFonts w:cstheme="minorHAnsi"/>
                <w:bCs/>
                <w:szCs w:val="20"/>
              </w:rPr>
            </w:pPr>
            <w:r w:rsidRPr="001C0AA1">
              <w:rPr>
                <w:rFonts w:cstheme="minorHAnsi"/>
                <w:bCs/>
                <w:szCs w:val="20"/>
              </w:rPr>
              <w:t>Plans for the inclusion of children with additional needs are shared and communicated with all educators.</w:t>
            </w:r>
          </w:p>
          <w:p w14:paraId="64399FCC" w14:textId="77777777" w:rsidR="001C0AA1" w:rsidRPr="001C0AA1" w:rsidRDefault="001C0AA1" w:rsidP="001C0AA1">
            <w:pPr>
              <w:rPr>
                <w:rFonts w:cstheme="minorHAnsi"/>
                <w:bCs/>
                <w:szCs w:val="20"/>
              </w:rPr>
            </w:pPr>
          </w:p>
          <w:p w14:paraId="4CA745F0" w14:textId="77777777" w:rsidR="001C0AA1" w:rsidRDefault="001C0AA1" w:rsidP="001C0AA1">
            <w:pPr>
              <w:rPr>
                <w:rFonts w:cstheme="minorHAnsi"/>
                <w:bCs/>
                <w:szCs w:val="20"/>
              </w:rPr>
            </w:pPr>
            <w:r w:rsidRPr="001C0AA1">
              <w:rPr>
                <w:rFonts w:cstheme="minorHAnsi"/>
                <w:bCs/>
                <w:szCs w:val="20"/>
              </w:rPr>
              <w:t>Each room has its own inclusion support folder, which is accessible to all educators. Every child has an individual plan to support their specific needs, and communication books are created to share information with families. These books are also used by families to provide educators with any relevant information from home. Any additional information from community services is shared with all educators. Individual plans for children are discussed as a team to ensure continuity of care. This process is overseen by our Inclusion Educator, who is not counted in the staff-to-child ratio and is available to support both educators and families.</w:t>
            </w:r>
          </w:p>
          <w:p w14:paraId="7B4B56B0" w14:textId="77777777" w:rsidR="001C0AA1" w:rsidRPr="001C0AA1" w:rsidRDefault="001C0AA1" w:rsidP="001C0AA1">
            <w:pPr>
              <w:rPr>
                <w:rFonts w:cstheme="minorHAnsi"/>
                <w:bCs/>
                <w:szCs w:val="20"/>
              </w:rPr>
            </w:pPr>
          </w:p>
          <w:p w14:paraId="4832E878" w14:textId="4DC3FEEF" w:rsidR="001C0AA1" w:rsidRPr="001C0AA1" w:rsidRDefault="001C0AA1" w:rsidP="001C0AA1">
            <w:pPr>
              <w:rPr>
                <w:rFonts w:cstheme="minorHAnsi"/>
                <w:bCs/>
                <w:szCs w:val="20"/>
              </w:rPr>
            </w:pPr>
            <w:r w:rsidRPr="002D3134">
              <w:rPr>
                <w:rFonts w:cstheme="minorHAnsi"/>
                <w:bCs/>
                <w:color w:val="FF0000"/>
                <w:szCs w:val="20"/>
              </w:rPr>
              <w:t xml:space="preserve">We work closely with our Inclusion Professional, </w:t>
            </w:r>
            <w:r w:rsidR="006A37DD" w:rsidRPr="002D3134">
              <w:rPr>
                <w:rFonts w:cstheme="minorHAnsi"/>
                <w:bCs/>
                <w:color w:val="FF0000"/>
                <w:szCs w:val="20"/>
              </w:rPr>
              <w:t>Occupational Therapists, Spe</w:t>
            </w:r>
            <w:r w:rsidR="003525AB" w:rsidRPr="002D3134">
              <w:rPr>
                <w:rFonts w:cstheme="minorHAnsi"/>
                <w:bCs/>
                <w:color w:val="FF0000"/>
                <w:szCs w:val="20"/>
              </w:rPr>
              <w:t xml:space="preserve">ech therapists and </w:t>
            </w:r>
            <w:r w:rsidR="002F34C4" w:rsidRPr="002D3134">
              <w:rPr>
                <w:rFonts w:cstheme="minorHAnsi"/>
                <w:bCs/>
                <w:color w:val="FF0000"/>
                <w:szCs w:val="20"/>
              </w:rPr>
              <w:t xml:space="preserve">psychotherapist </w:t>
            </w:r>
            <w:r w:rsidRPr="002D3134">
              <w:rPr>
                <w:rFonts w:cstheme="minorHAnsi"/>
                <w:bCs/>
                <w:color w:val="FF0000"/>
                <w:szCs w:val="20"/>
              </w:rPr>
              <w:t>and the Inclusion Educator collaborates with them to develop plans and strategies that best support the children in our environment.</w:t>
            </w:r>
            <w:r w:rsidRPr="001C0AA1">
              <w:rPr>
                <w:rFonts w:cstheme="minorHAnsi"/>
                <w:bCs/>
                <w:szCs w:val="20"/>
              </w:rPr>
              <w:t xml:space="preserve"> This collaboration also assists educators in implementing inclusive practices. We also engage Autism Australia as a support network for resources and advice. Our Inclusion Support Educators have attended the Autism Early Childhood Champions training, coaching, and consultation programme, from which valuable information has been shared with the team.</w:t>
            </w:r>
          </w:p>
          <w:p w14:paraId="28254CF5" w14:textId="014AE918" w:rsidR="00F55C8B" w:rsidRPr="001C0AA1" w:rsidRDefault="001C0AA1" w:rsidP="58CF64BC">
            <w:pPr>
              <w:rPr>
                <w:rFonts w:cstheme="minorHAnsi"/>
                <w:bCs/>
                <w:szCs w:val="20"/>
              </w:rPr>
            </w:pPr>
            <w:r w:rsidRPr="001C0AA1">
              <w:rPr>
                <w:rFonts w:cstheme="minorHAnsi"/>
                <w:bCs/>
                <w:szCs w:val="20"/>
              </w:rPr>
              <w:t>Recently, the Inclusion Educator worked with a family of a child with Autism who was struggling to schedule visits with their occupational therapist. To support the family, we invited the therapist into the service to utilise our sensory room for therapy sessions. The family was grateful for the solution, and it provided the opportunity for educators and therapists to work collaboratively, ensuring consistency for the child.</w:t>
            </w:r>
          </w:p>
        </w:tc>
        <w:tc>
          <w:tcPr>
            <w:tcW w:w="364"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6A643CD0">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71" w:type="pct"/>
          </w:tcPr>
          <w:p w14:paraId="5F4A3680" w14:textId="77777777" w:rsidR="002A6A9D" w:rsidRPr="002A6A9D" w:rsidRDefault="002A6A9D" w:rsidP="002A6A9D">
            <w:pPr>
              <w:rPr>
                <w:rFonts w:cstheme="minorBidi"/>
              </w:rPr>
            </w:pPr>
            <w:r w:rsidRPr="002A6A9D">
              <w:rPr>
                <w:rFonts w:cstheme="minorBidi"/>
              </w:rPr>
              <w:t>Our routines and daily experiences are guided by children and designed to support their learning, taking into account their preferences and the dynamics of the day.</w:t>
            </w:r>
          </w:p>
          <w:p w14:paraId="105429F2" w14:textId="337E7D58" w:rsidR="00705F9F" w:rsidRPr="003365D9" w:rsidRDefault="002A6A9D" w:rsidP="58CF64BC">
            <w:pPr>
              <w:rPr>
                <w:rFonts w:cstheme="minorBidi"/>
              </w:rPr>
            </w:pPr>
            <w:r w:rsidRPr="002A6A9D">
              <w:rPr>
                <w:rFonts w:cstheme="minorBidi"/>
              </w:rPr>
              <w:t xml:space="preserve">At Keiki Edgewater, educators build strong relationships with children through conversations, gaining an understanding of their likes and dislikes, strengths, and interests. This knowledge helps to create flexible routines. The </w:t>
            </w:r>
            <w:r w:rsidRPr="002A6A9D">
              <w:rPr>
                <w:rFonts w:cstheme="minorBidi"/>
                <w:i/>
                <w:iCs/>
              </w:rPr>
              <w:t>About My Child</w:t>
            </w:r>
            <w:r w:rsidRPr="002A6A9D">
              <w:rPr>
                <w:rFonts w:cstheme="minorBidi"/>
              </w:rPr>
              <w:t xml:space="preserve"> form provides educators with valuable insights into family cultures, which underpins the development of the program and practice.</w:t>
            </w:r>
          </w:p>
        </w:tc>
        <w:tc>
          <w:tcPr>
            <w:tcW w:w="364"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6A643CD0">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71" w:type="pct"/>
          </w:tcPr>
          <w:p w14:paraId="07D7DBED" w14:textId="77777777" w:rsidR="00260C5B" w:rsidRPr="00260C5B" w:rsidRDefault="00260C5B" w:rsidP="00260C5B">
            <w:pPr>
              <w:rPr>
                <w:rFonts w:cstheme="minorHAnsi"/>
                <w:bCs/>
                <w:szCs w:val="20"/>
              </w:rPr>
            </w:pPr>
            <w:r w:rsidRPr="00260C5B">
              <w:rPr>
                <w:rFonts w:cstheme="minorHAnsi"/>
                <w:bCs/>
                <w:szCs w:val="20"/>
              </w:rPr>
              <w:t>We utilise our interactions with children to support the preservation of home languages while also facilitating the acquisition of English as an additional language, in collaboration with families.</w:t>
            </w:r>
          </w:p>
          <w:p w14:paraId="7F1CCE10" w14:textId="77777777" w:rsidR="00260C5B" w:rsidRPr="00260C5B" w:rsidRDefault="00260C5B" w:rsidP="00260C5B">
            <w:pPr>
              <w:rPr>
                <w:rFonts w:cstheme="minorHAnsi"/>
                <w:bCs/>
                <w:szCs w:val="20"/>
              </w:rPr>
            </w:pPr>
          </w:p>
          <w:p w14:paraId="0F1A3A25" w14:textId="5FB244EE" w:rsidR="00260C5B" w:rsidRPr="00260C5B" w:rsidRDefault="00260C5B" w:rsidP="00260C5B">
            <w:pPr>
              <w:rPr>
                <w:rFonts w:cstheme="minorHAnsi"/>
                <w:bCs/>
                <w:szCs w:val="20"/>
              </w:rPr>
            </w:pPr>
            <w:r w:rsidRPr="00260C5B">
              <w:rPr>
                <w:rFonts w:cstheme="minorHAnsi"/>
                <w:bCs/>
                <w:szCs w:val="20"/>
              </w:rPr>
              <w:t xml:space="preserve">We recognise the immense value of children’s ethnicity and home languages for all learners. With guidance and support from families, we develop tailored plans—similar to those for children with additional needs—to ensure that their heritage is maintained while they also learn to communicate in English, in accordance with family preferences. Through ongoing communication with families, we gain insight into their </w:t>
            </w:r>
            <w:r w:rsidR="00A5660F">
              <w:rPr>
                <w:rFonts w:cstheme="minorHAnsi"/>
                <w:bCs/>
                <w:szCs w:val="20"/>
              </w:rPr>
              <w:t>expectations</w:t>
            </w:r>
            <w:r w:rsidRPr="00260C5B">
              <w:rPr>
                <w:rFonts w:cstheme="minorHAnsi"/>
                <w:bCs/>
                <w:szCs w:val="20"/>
              </w:rPr>
              <w:t xml:space="preserve"> for their children within the service. We then use both verbal and non-verbal literacy opportunities during our interactions to support the retention of their home language.</w:t>
            </w:r>
          </w:p>
          <w:p w14:paraId="7C355A81" w14:textId="77777777" w:rsidR="00260C5B" w:rsidRPr="00260C5B" w:rsidRDefault="00260C5B" w:rsidP="00260C5B">
            <w:pPr>
              <w:rPr>
                <w:rFonts w:cstheme="minorHAnsi"/>
                <w:bCs/>
                <w:szCs w:val="20"/>
              </w:rPr>
            </w:pPr>
          </w:p>
          <w:p w14:paraId="25DE087E" w14:textId="77777777" w:rsidR="00260C5B" w:rsidRPr="00260C5B" w:rsidRDefault="00260C5B" w:rsidP="00260C5B">
            <w:pPr>
              <w:rPr>
                <w:rFonts w:cstheme="minorHAnsi"/>
                <w:bCs/>
                <w:szCs w:val="20"/>
              </w:rPr>
            </w:pPr>
            <w:r w:rsidRPr="00260C5B">
              <w:rPr>
                <w:rFonts w:cstheme="minorHAnsi"/>
                <w:bCs/>
                <w:szCs w:val="20"/>
              </w:rPr>
              <w:t>Additionally, we support several children who have entered our service with English as their second language. To assist their transition and ensure a successful experience at Keiki, learning English has been a key focus. Initially, the plan developed with parents involved regular phone contact during the day, where they would describe the activities their child was engaged in and provide us with corresponding words in their home language, such as for "lunch." Visual aids, such as pictures, were also used to support transitions.</w:t>
            </w:r>
          </w:p>
          <w:p w14:paraId="51F8868A" w14:textId="77777777" w:rsidR="00260C5B" w:rsidRPr="00260C5B" w:rsidRDefault="00260C5B" w:rsidP="00260C5B">
            <w:pPr>
              <w:rPr>
                <w:rFonts w:cstheme="minorHAnsi"/>
                <w:bCs/>
                <w:szCs w:val="20"/>
              </w:rPr>
            </w:pPr>
          </w:p>
          <w:p w14:paraId="464E41E3" w14:textId="77777777" w:rsidR="00260C5B" w:rsidRPr="00260C5B" w:rsidRDefault="00260C5B" w:rsidP="00260C5B">
            <w:pPr>
              <w:rPr>
                <w:rFonts w:cstheme="minorHAnsi"/>
                <w:bCs/>
                <w:szCs w:val="20"/>
              </w:rPr>
            </w:pPr>
            <w:r w:rsidRPr="00260C5B">
              <w:rPr>
                <w:rFonts w:cstheme="minorHAnsi"/>
                <w:bCs/>
                <w:szCs w:val="20"/>
              </w:rPr>
              <w:t>We make use of educators across the service who are familiar with the children’s home languages, asking them to translate for the child so they can begin to make connections between the English terms and their home language.</w:t>
            </w:r>
          </w:p>
          <w:p w14:paraId="43426E91" w14:textId="77777777" w:rsidR="00260C5B" w:rsidRPr="00260C5B" w:rsidRDefault="00260C5B" w:rsidP="00260C5B">
            <w:pPr>
              <w:rPr>
                <w:rFonts w:cstheme="minorHAnsi"/>
                <w:bCs/>
                <w:szCs w:val="20"/>
              </w:rPr>
            </w:pPr>
          </w:p>
          <w:p w14:paraId="31BD1FA8" w14:textId="4C55B4B7" w:rsidR="00E547CD" w:rsidRDefault="00260C5B" w:rsidP="00260C5B">
            <w:pPr>
              <w:rPr>
                <w:rFonts w:cstheme="minorBidi"/>
              </w:rPr>
            </w:pPr>
            <w:r w:rsidRPr="00260C5B">
              <w:rPr>
                <w:rFonts w:cstheme="minorHAnsi"/>
                <w:bCs/>
                <w:szCs w:val="20"/>
              </w:rPr>
              <w:t xml:space="preserve">Furthermore, we source translators to assist children with no English in making a successful transition into daycare. This is facilitated with the support of innovative solutions </w:t>
            </w:r>
            <w:r w:rsidR="0037160D" w:rsidRPr="00260C5B">
              <w:rPr>
                <w:rFonts w:cstheme="minorHAnsi"/>
                <w:bCs/>
                <w:szCs w:val="20"/>
              </w:rPr>
              <w:t>funding.</w:t>
            </w:r>
          </w:p>
          <w:p w14:paraId="49D6948D" w14:textId="602750B6" w:rsidR="00E547CD" w:rsidRPr="0083069A" w:rsidRDefault="00E547CD" w:rsidP="001D7E97"/>
        </w:tc>
        <w:tc>
          <w:tcPr>
            <w:tcW w:w="364"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6A643CD0">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00D31E72">
            <w:pPr>
              <w:rPr>
                <w:rFonts w:cstheme="minorHAnsi"/>
                <w:bCs/>
                <w:szCs w:val="20"/>
              </w:rPr>
            </w:pPr>
            <w:r w:rsidRPr="003365D9">
              <w:rPr>
                <w:szCs w:val="20"/>
              </w:rPr>
              <w:t>The dignity and rights of every child are maintained.</w:t>
            </w:r>
          </w:p>
        </w:tc>
        <w:tc>
          <w:tcPr>
            <w:tcW w:w="2271" w:type="pct"/>
          </w:tcPr>
          <w:p w14:paraId="32D08ACC" w14:textId="77777777" w:rsidR="003C75EB" w:rsidRDefault="003C75EB" w:rsidP="003C75EB">
            <w:pPr>
              <w:rPr>
                <w:rFonts w:cstheme="minorHAnsi"/>
                <w:bCs/>
                <w:szCs w:val="20"/>
              </w:rPr>
            </w:pPr>
            <w:r w:rsidRPr="003C75EB">
              <w:rPr>
                <w:rFonts w:cstheme="minorHAnsi"/>
                <w:bCs/>
                <w:szCs w:val="20"/>
              </w:rPr>
              <w:t>We celebrate diversity by supporting each child’s sense of identity and guiding their understanding of cultural diversity.</w:t>
            </w:r>
          </w:p>
          <w:p w14:paraId="155C90AF" w14:textId="77777777" w:rsidR="003C75EB" w:rsidRPr="003C75EB" w:rsidRDefault="003C75EB" w:rsidP="003C75EB">
            <w:pPr>
              <w:rPr>
                <w:rFonts w:cstheme="minorHAnsi"/>
                <w:bCs/>
                <w:szCs w:val="20"/>
              </w:rPr>
            </w:pPr>
          </w:p>
          <w:p w14:paraId="05698613" w14:textId="45B39967" w:rsidR="003C75EB" w:rsidRPr="003C75EB" w:rsidRDefault="003C75EB" w:rsidP="003C75EB">
            <w:pPr>
              <w:rPr>
                <w:rFonts w:cstheme="minorHAnsi"/>
                <w:bCs/>
                <w:szCs w:val="20"/>
              </w:rPr>
            </w:pPr>
            <w:r w:rsidRPr="003C75EB">
              <w:rPr>
                <w:rFonts w:cstheme="minorHAnsi"/>
                <w:bCs/>
                <w:szCs w:val="20"/>
              </w:rPr>
              <w:t>Diversity is embraced throughout our service on a daily basis, recognising that each child is unique, and their identity is theirs alone. By learning their individual cues, quirks, cheeky grins, sense of humour, and the qualities that make them shine, we gain an understanding of their likes and dislikes, cultural protocols, family expectations. This enables us to celebrate every child for who they truly are</w:t>
            </w:r>
            <w:r>
              <w:rPr>
                <w:rFonts w:cstheme="minorHAnsi"/>
                <w:bCs/>
                <w:szCs w:val="20"/>
              </w:rPr>
              <w:t>.</w:t>
            </w:r>
          </w:p>
          <w:p w14:paraId="1503B348" w14:textId="495089C9" w:rsidR="00DE0DCA" w:rsidRPr="003C75EB" w:rsidRDefault="00DE0DCA" w:rsidP="58CF64BC">
            <w:pPr>
              <w:rPr>
                <w:rFonts w:cstheme="minorHAnsi"/>
                <w:bCs/>
                <w:szCs w:val="20"/>
              </w:rPr>
            </w:pPr>
          </w:p>
        </w:tc>
        <w:sdt>
          <w:sdtPr>
            <w:rPr>
              <w:rFonts w:cstheme="minorBidi"/>
            </w:rPr>
            <w:id w:val="930776732"/>
            <w14:checkbox>
              <w14:checked w14:val="0"/>
              <w14:checkedState w14:val="2612" w14:font="MS Gothic"/>
              <w14:uncheckedState w14:val="2610" w14:font="MS Gothic"/>
            </w14:checkbox>
          </w:sdtPr>
          <w:sdtEndPr/>
          <w:sdtContent>
            <w:tc>
              <w:tcPr>
                <w:tcW w:w="364" w:type="pct"/>
                <w:vMerge w:val="restart"/>
              </w:tcPr>
              <w:p w14:paraId="4A0198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821920128"/>
            <w14:checkbox>
              <w14:checked w14:val="0"/>
              <w14:checkedState w14:val="2612" w14:font="MS Gothic"/>
              <w14:uncheckedState w14:val="2610" w14:font="MS Gothic"/>
            </w14:checkbox>
          </w:sdtPr>
          <w:sdtEnd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6A643CD0">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71" w:type="pct"/>
          </w:tcPr>
          <w:p w14:paraId="0A618500" w14:textId="557E6DD4" w:rsidR="00D31E72" w:rsidRPr="003365D9" w:rsidRDefault="00796E6A" w:rsidP="58CF64BC">
            <w:pPr>
              <w:rPr>
                <w:rFonts w:cstheme="minorBidi"/>
              </w:rPr>
            </w:pPr>
            <w:r w:rsidRPr="00796E6A">
              <w:rPr>
                <w:rFonts w:cstheme="minorBidi"/>
              </w:rPr>
              <w:t>At Keiki, we communicate our culturally diverse practices with families effectively. Our events and practices are clearly communicated to all families via email, Xplor posts, and posters, providing ample time for families to consider their child’s participation. This includes incursions. Events such as Mother’s Day, Father’s Day, and Christmas are advertised, and families are encouraged to inform us if they wish to attend. For instance, holding family events on weekends offers parents who work long hours the opportunity to come together as a family</w:t>
            </w:r>
            <w:r w:rsidR="00B74841">
              <w:rPr>
                <w:rFonts w:cstheme="minorBidi"/>
              </w:rPr>
              <w:t>.</w:t>
            </w:r>
          </w:p>
        </w:tc>
        <w:tc>
          <w:tcPr>
            <w:tcW w:w="364"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B246AB" w:rsidRPr="003365D9" w14:paraId="3C2F3458" w14:textId="77777777" w:rsidTr="6A643CD0">
        <w:trPr>
          <w:trHeight w:val="254"/>
        </w:trPr>
        <w:tc>
          <w:tcPr>
            <w:tcW w:w="744" w:type="pct"/>
            <w:vMerge/>
          </w:tcPr>
          <w:p w14:paraId="4A7F99E9" w14:textId="77777777" w:rsidR="00D31E72" w:rsidRPr="003365D9" w:rsidRDefault="00D31E72" w:rsidP="001D7E97">
            <w:pPr>
              <w:rPr>
                <w:rFonts w:cstheme="minorHAnsi"/>
                <w:szCs w:val="20"/>
              </w:rPr>
            </w:pPr>
          </w:p>
        </w:tc>
        <w:tc>
          <w:tcPr>
            <w:tcW w:w="337" w:type="pct"/>
            <w:vMerge/>
          </w:tcPr>
          <w:p w14:paraId="1C4051D8" w14:textId="77777777" w:rsidR="00D31E72" w:rsidRPr="003365D9" w:rsidRDefault="00D31E72" w:rsidP="001D7E97">
            <w:pPr>
              <w:rPr>
                <w:rFonts w:cstheme="minorHAnsi"/>
                <w:bCs/>
                <w:szCs w:val="20"/>
              </w:rPr>
            </w:pPr>
          </w:p>
        </w:tc>
        <w:tc>
          <w:tcPr>
            <w:tcW w:w="947" w:type="pct"/>
            <w:vMerge/>
          </w:tcPr>
          <w:p w14:paraId="6A9088E8" w14:textId="77777777" w:rsidR="00D31E72" w:rsidRPr="003365D9" w:rsidRDefault="00D31E72" w:rsidP="001D7E97">
            <w:pPr>
              <w:rPr>
                <w:rFonts w:cstheme="minorHAnsi"/>
                <w:szCs w:val="20"/>
              </w:rPr>
            </w:pPr>
          </w:p>
        </w:tc>
        <w:tc>
          <w:tcPr>
            <w:tcW w:w="22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DADBE" w14:textId="77777777" w:rsidR="005E7E92" w:rsidRDefault="005E7E92" w:rsidP="005E7E92">
            <w:pPr>
              <w:rPr>
                <w:rFonts w:cstheme="minorHAnsi"/>
                <w:bCs/>
                <w:szCs w:val="20"/>
              </w:rPr>
            </w:pPr>
            <w:r w:rsidRPr="005E7E92">
              <w:rPr>
                <w:rFonts w:cstheme="minorHAnsi"/>
                <w:bCs/>
                <w:szCs w:val="20"/>
              </w:rPr>
              <w:t>We foster an environment of cultural inclusion and competence. All families have the right to access our services, and we warmly welcome individuals from diverse cultural backgrounds. We embrace the wide range of ethnicities we are privileged to support.</w:t>
            </w:r>
          </w:p>
          <w:p w14:paraId="78C466CF" w14:textId="77777777" w:rsidR="005E7E92" w:rsidRPr="005E7E92" w:rsidRDefault="005E7E92" w:rsidP="005E7E92">
            <w:pPr>
              <w:rPr>
                <w:rFonts w:cstheme="minorHAnsi"/>
                <w:bCs/>
                <w:szCs w:val="20"/>
              </w:rPr>
            </w:pPr>
          </w:p>
          <w:p w14:paraId="45E12A63" w14:textId="3A18D085" w:rsidR="00D31E72" w:rsidRPr="005E7E92" w:rsidRDefault="005E7E92" w:rsidP="58CF64BC">
            <w:pPr>
              <w:rPr>
                <w:rFonts w:cstheme="minorHAnsi"/>
                <w:bCs/>
                <w:szCs w:val="20"/>
              </w:rPr>
            </w:pPr>
            <w:r w:rsidRPr="005E7E92">
              <w:rPr>
                <w:rFonts w:cstheme="minorHAnsi"/>
                <w:bCs/>
                <w:szCs w:val="20"/>
              </w:rPr>
              <w:t>Our educational team comes from a variety of backgrounds, and we celebrate these differences. We value the opportunity to connect with families who share similar cultural backgrounds.</w:t>
            </w:r>
          </w:p>
        </w:tc>
        <w:tc>
          <w:tcPr>
            <w:tcW w:w="364" w:type="pct"/>
            <w:vMerge/>
          </w:tcPr>
          <w:p w14:paraId="6A23E656" w14:textId="77777777" w:rsidR="00D31E72" w:rsidRPr="003365D9" w:rsidRDefault="00D31E72" w:rsidP="001D7E97">
            <w:pPr>
              <w:jc w:val="center"/>
              <w:rPr>
                <w:rFonts w:cstheme="minorHAnsi"/>
                <w:bCs/>
                <w:szCs w:val="20"/>
              </w:rPr>
            </w:pPr>
          </w:p>
        </w:tc>
        <w:tc>
          <w:tcPr>
            <w:tcW w:w="337" w:type="pct"/>
            <w:vMerge/>
          </w:tcPr>
          <w:p w14:paraId="7E48714B" w14:textId="77777777" w:rsidR="00D31E72" w:rsidRPr="003365D9" w:rsidRDefault="00D31E72" w:rsidP="001D7E97">
            <w:pPr>
              <w:jc w:val="center"/>
              <w:rPr>
                <w:rFonts w:cstheme="minorHAnsi"/>
                <w:bCs/>
                <w:szCs w:val="20"/>
              </w:rPr>
            </w:pPr>
          </w:p>
        </w:tc>
      </w:tr>
      <w:tr w:rsidR="00B246AB" w:rsidRPr="003365D9" w14:paraId="147F1023" w14:textId="77777777" w:rsidTr="6A643CD0">
        <w:trPr>
          <w:trHeight w:val="254"/>
        </w:trPr>
        <w:tc>
          <w:tcPr>
            <w:tcW w:w="744" w:type="pct"/>
            <w:vMerge/>
          </w:tcPr>
          <w:p w14:paraId="79F7F599" w14:textId="77777777" w:rsidR="00D31E72" w:rsidRPr="003365D9" w:rsidRDefault="00D31E72" w:rsidP="001D7E97">
            <w:pPr>
              <w:rPr>
                <w:rFonts w:cstheme="minorHAnsi"/>
                <w:szCs w:val="20"/>
              </w:rPr>
            </w:pPr>
          </w:p>
        </w:tc>
        <w:tc>
          <w:tcPr>
            <w:tcW w:w="337" w:type="pct"/>
            <w:vMerge/>
          </w:tcPr>
          <w:p w14:paraId="3895E26C" w14:textId="77777777" w:rsidR="00D31E72" w:rsidRPr="003365D9" w:rsidRDefault="00D31E72" w:rsidP="001D7E97">
            <w:pPr>
              <w:rPr>
                <w:rFonts w:cstheme="minorHAnsi"/>
                <w:bCs/>
                <w:szCs w:val="20"/>
              </w:rPr>
            </w:pPr>
          </w:p>
        </w:tc>
        <w:tc>
          <w:tcPr>
            <w:tcW w:w="947" w:type="pct"/>
            <w:vMerge/>
          </w:tcPr>
          <w:p w14:paraId="691C1C2E" w14:textId="77777777" w:rsidR="00D31E72" w:rsidRPr="003365D9" w:rsidRDefault="00D31E72" w:rsidP="001D7E97">
            <w:pPr>
              <w:rPr>
                <w:rFonts w:cstheme="minorHAnsi"/>
                <w:szCs w:val="20"/>
              </w:rPr>
            </w:pPr>
          </w:p>
        </w:tc>
        <w:tc>
          <w:tcPr>
            <w:tcW w:w="22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3325C8" w14:textId="77777777" w:rsidR="005502C8" w:rsidRDefault="005502C8" w:rsidP="005502C8">
            <w:pPr>
              <w:rPr>
                <w:rFonts w:cstheme="minorHAnsi"/>
                <w:bCs/>
                <w:szCs w:val="20"/>
              </w:rPr>
            </w:pPr>
            <w:r w:rsidRPr="005502C8">
              <w:rPr>
                <w:rFonts w:cstheme="minorHAnsi"/>
                <w:bCs/>
                <w:szCs w:val="20"/>
              </w:rPr>
              <w:t>We reflect on the equity and rights of each child, considering how our own practices and behaviour may impact individual children.</w:t>
            </w:r>
          </w:p>
          <w:p w14:paraId="245F1E78" w14:textId="77777777" w:rsidR="005502C8" w:rsidRPr="005502C8" w:rsidRDefault="005502C8" w:rsidP="005502C8">
            <w:pPr>
              <w:rPr>
                <w:rFonts w:cstheme="minorHAnsi"/>
                <w:bCs/>
                <w:szCs w:val="20"/>
              </w:rPr>
            </w:pPr>
          </w:p>
          <w:p w14:paraId="163D1E42" w14:textId="77777777" w:rsidR="005502C8" w:rsidRPr="005502C8" w:rsidRDefault="005502C8" w:rsidP="005502C8">
            <w:pPr>
              <w:rPr>
                <w:rFonts w:cstheme="minorHAnsi"/>
                <w:bCs/>
                <w:szCs w:val="20"/>
              </w:rPr>
            </w:pPr>
            <w:r w:rsidRPr="005502C8">
              <w:rPr>
                <w:rFonts w:cstheme="minorHAnsi"/>
                <w:bCs/>
                <w:szCs w:val="20"/>
              </w:rPr>
              <w:t>Recently, we have been reflecting on what ‘inclusion’ truly means and how it manifests in practice. To embody inclusion, we ensure that all children are exposed to the same opportunities and experiences. For example, we are implementing visual supports for children who may be struggling during times of heightened emotional states or transitions. This could include transitions such as moving from play to a necessary care routine, like nappy changing when soiled.</w:t>
            </w:r>
          </w:p>
          <w:p w14:paraId="31F74C2E" w14:textId="77777777" w:rsidR="005502C8" w:rsidRDefault="005502C8" w:rsidP="005502C8">
            <w:pPr>
              <w:rPr>
                <w:rFonts w:cstheme="minorHAnsi"/>
                <w:bCs/>
                <w:szCs w:val="20"/>
              </w:rPr>
            </w:pPr>
            <w:r w:rsidRPr="005502C8">
              <w:rPr>
                <w:rFonts w:cstheme="minorHAnsi"/>
                <w:bCs/>
                <w:szCs w:val="20"/>
              </w:rPr>
              <w:t>One approach we use is a visual-support routine called ‘First and Then’. In this routine, educators show a picture of what will happen first (e.g., nappy change) followed by what comes after (e.g., play).</w:t>
            </w:r>
          </w:p>
          <w:p w14:paraId="7B81AC28" w14:textId="77777777" w:rsidR="005502C8" w:rsidRDefault="005502C8" w:rsidP="005502C8">
            <w:pPr>
              <w:rPr>
                <w:rFonts w:cstheme="minorHAnsi"/>
                <w:bCs/>
                <w:szCs w:val="20"/>
              </w:rPr>
            </w:pPr>
          </w:p>
          <w:p w14:paraId="7671ED78" w14:textId="22A27C07" w:rsidR="000204F8" w:rsidRPr="005502C8" w:rsidRDefault="005502C8" w:rsidP="58CF64BC">
            <w:pPr>
              <w:rPr>
                <w:rFonts w:cstheme="minorHAnsi"/>
                <w:bCs/>
                <w:szCs w:val="20"/>
              </w:rPr>
            </w:pPr>
            <w:r w:rsidRPr="005502C8">
              <w:rPr>
                <w:rFonts w:cstheme="minorHAnsi"/>
                <w:bCs/>
                <w:szCs w:val="20"/>
              </w:rPr>
              <w:t>This provides the child with an opportunity to make a connection through visual cues, rather than processing multiple verbal instructions, which can already be challenging developmentally—particularly when the child is emotionally heightened.</w:t>
            </w:r>
          </w:p>
        </w:tc>
        <w:tc>
          <w:tcPr>
            <w:tcW w:w="364" w:type="pct"/>
            <w:vMerge/>
          </w:tcPr>
          <w:p w14:paraId="0BB00FDB" w14:textId="77777777" w:rsidR="00D31E72" w:rsidRPr="003365D9" w:rsidRDefault="00D31E72" w:rsidP="001D7E97">
            <w:pPr>
              <w:jc w:val="center"/>
              <w:rPr>
                <w:rFonts w:cstheme="minorHAnsi"/>
                <w:bCs/>
                <w:szCs w:val="20"/>
              </w:rPr>
            </w:pPr>
          </w:p>
        </w:tc>
        <w:tc>
          <w:tcPr>
            <w:tcW w:w="337" w:type="pct"/>
            <w:vMerge/>
          </w:tcPr>
          <w:p w14:paraId="7C5CF063" w14:textId="77777777" w:rsidR="00D31E72" w:rsidRPr="003365D9" w:rsidRDefault="00D31E72" w:rsidP="001D7E97">
            <w:pPr>
              <w:jc w:val="center"/>
              <w:rPr>
                <w:rFonts w:cstheme="minorHAnsi"/>
                <w:bCs/>
                <w:szCs w:val="20"/>
              </w:rPr>
            </w:pPr>
          </w:p>
        </w:tc>
      </w:tr>
      <w:tr w:rsidR="00B246AB" w:rsidRPr="003365D9" w14:paraId="36341AE9" w14:textId="77777777" w:rsidTr="6A643CD0">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388F4" w14:textId="61F881BC" w:rsidR="00730861" w:rsidRPr="003365D9" w:rsidRDefault="00A75CEC" w:rsidP="58CF64BC">
            <w:pPr>
              <w:rPr>
                <w:rFonts w:cstheme="minorBidi"/>
              </w:rPr>
            </w:pPr>
            <w:r w:rsidRPr="00A75CEC">
              <w:rPr>
                <w:rFonts w:cstheme="minorBidi"/>
              </w:rPr>
              <w:t xml:space="preserve">We use a range of documentation, research, and robust dialogue to reflect on matters when required. Documentation such as our Regulations, EYLF, </w:t>
            </w:r>
            <w:r w:rsidRPr="00A75CEC">
              <w:rPr>
                <w:rFonts w:cstheme="minorBidi"/>
                <w:i/>
                <w:iCs/>
              </w:rPr>
              <w:t>Staying Healthy in Childcare</w:t>
            </w:r>
            <w:r w:rsidRPr="00A75CEC">
              <w:rPr>
                <w:rFonts w:cstheme="minorBidi"/>
              </w:rPr>
              <w:t>, information from the ACECQA website, as well as our own policies and procedures, are just some of the resources we refer to. Additionally, the three theorists who underpin our practice are Reggio Emilia, John Bowlby, and Urie Bronfenbrenner.</w:t>
            </w:r>
          </w:p>
        </w:tc>
        <w:tc>
          <w:tcPr>
            <w:tcW w:w="364"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r w:rsidR="00D31E72" w:rsidRPr="003365D9" w14:paraId="7C7E5DCE" w14:textId="77777777" w:rsidTr="6A643CD0">
        <w:trPr>
          <w:trHeight w:val="614"/>
        </w:trPr>
        <w:tc>
          <w:tcPr>
            <w:tcW w:w="5000" w:type="pct"/>
            <w:gridSpan w:val="6"/>
            <w:tcBorders>
              <w:bottom w:val="single" w:sz="4" w:space="0" w:color="A6A6A6" w:themeColor="background1" w:themeShade="A6"/>
            </w:tcBorders>
            <w:shd w:val="clear" w:color="auto" w:fill="ABC37F" w:themeFill="accent2"/>
            <w:vAlign w:val="center"/>
          </w:tcPr>
          <w:p w14:paraId="07F927F4" w14:textId="18469F09" w:rsidR="00D31E72" w:rsidRPr="003365D9" w:rsidRDefault="00D31E72" w:rsidP="001D7E97">
            <w:pPr>
              <w:pStyle w:val="Heading1"/>
              <w:spacing w:before="0"/>
              <w:rPr>
                <w:rFonts w:ascii="Arial" w:hAnsi="Arial" w:cs="Arial"/>
                <w:sz w:val="20"/>
                <w:szCs w:val="20"/>
              </w:rPr>
            </w:pPr>
            <w:bookmarkStart w:id="39" w:name="_Toc116553390"/>
            <w:r w:rsidRPr="003365D9">
              <w:rPr>
                <w:rFonts w:ascii="Arial" w:hAnsi="Arial" w:cs="Arial"/>
                <w:color w:val="FFFFFF" w:themeColor="background1"/>
                <w:sz w:val="20"/>
                <w:szCs w:val="20"/>
              </w:rPr>
              <w:t>Standard 5.1 Exceeding Themes</w:t>
            </w:r>
            <w:bookmarkEnd w:id="39"/>
          </w:p>
        </w:tc>
      </w:tr>
      <w:tr w:rsidR="00D31E72" w:rsidRPr="003365D9" w14:paraId="68FB64C2" w14:textId="77777777" w:rsidTr="6A643CD0">
        <w:trPr>
          <w:trHeight w:val="341"/>
        </w:trPr>
        <w:tc>
          <w:tcPr>
            <w:tcW w:w="5000" w:type="pct"/>
            <w:gridSpan w:val="6"/>
            <w:tcBorders>
              <w:top w:val="single" w:sz="4" w:space="0" w:color="A6A6A6" w:themeColor="background1" w:themeShade="A6"/>
            </w:tcBorders>
            <w:shd w:val="clear" w:color="auto" w:fill="EEF3E5" w:themeFill="accent2" w:themeFillTint="33"/>
            <w:vAlign w:val="center"/>
          </w:tcPr>
          <w:p w14:paraId="16E1A173" w14:textId="77777777" w:rsidR="00D31E72" w:rsidRPr="003365D9" w:rsidRDefault="00D31E72" w:rsidP="001D7E97">
            <w:pPr>
              <w:rPr>
                <w:rFonts w:cstheme="minorHAnsi"/>
                <w:szCs w:val="20"/>
              </w:rPr>
            </w:pPr>
            <w:r w:rsidRPr="003365D9">
              <w:rPr>
                <w:rFonts w:cstheme="minorHAnsi"/>
                <w:szCs w:val="20"/>
              </w:rPr>
              <w:t>Theme 1: Practice is embedded in service operations.</w:t>
            </w:r>
          </w:p>
        </w:tc>
      </w:tr>
      <w:tr w:rsidR="00D31E72" w:rsidRPr="003365D9" w14:paraId="27F1B5DE" w14:textId="77777777" w:rsidTr="6A643CD0">
        <w:trPr>
          <w:trHeight w:val="341"/>
        </w:trPr>
        <w:tc>
          <w:tcPr>
            <w:tcW w:w="5000" w:type="pct"/>
            <w:gridSpan w:val="6"/>
            <w:tcBorders>
              <w:top w:val="single" w:sz="4" w:space="0" w:color="D9D9D9" w:themeColor="background1" w:themeShade="D9"/>
              <w:bottom w:val="single" w:sz="4" w:space="0" w:color="A6A6A6" w:themeColor="background1" w:themeShade="A6"/>
            </w:tcBorders>
          </w:tcPr>
          <w:p w14:paraId="314B7367" w14:textId="77777777" w:rsidR="003B1190" w:rsidRPr="003B1190" w:rsidRDefault="003B1190" w:rsidP="003B1190">
            <w:pPr>
              <w:rPr>
                <w:rFonts w:cstheme="minorHAnsi"/>
                <w:szCs w:val="20"/>
              </w:rPr>
            </w:pPr>
            <w:r w:rsidRPr="003B1190">
              <w:rPr>
                <w:rFonts w:cstheme="minorHAnsi"/>
                <w:szCs w:val="20"/>
              </w:rPr>
              <w:t>Our relationships with children are guided by an understanding of and commitment to building trusting relationships which engage and support each child to feel secure, confident and included, respecting the dignity and worth of each child and protecting and ensuring children’s rights.</w:t>
            </w:r>
          </w:p>
          <w:p w14:paraId="36971401" w14:textId="77777777" w:rsidR="003B1190" w:rsidRPr="003B1190" w:rsidRDefault="003B1190" w:rsidP="003B1190">
            <w:pPr>
              <w:rPr>
                <w:rFonts w:cstheme="minorHAnsi"/>
                <w:szCs w:val="20"/>
              </w:rPr>
            </w:pPr>
          </w:p>
          <w:p w14:paraId="5CE73F2E" w14:textId="77777777" w:rsidR="003B1190" w:rsidRPr="003B1190" w:rsidRDefault="003B1190" w:rsidP="003B1190">
            <w:pPr>
              <w:rPr>
                <w:rFonts w:cstheme="minorHAnsi"/>
                <w:szCs w:val="20"/>
              </w:rPr>
            </w:pPr>
            <w:r w:rsidRPr="003B1190">
              <w:rPr>
                <w:rFonts w:cstheme="minorHAnsi"/>
                <w:szCs w:val="20"/>
              </w:rPr>
              <w:t>For example;</w:t>
            </w:r>
          </w:p>
          <w:p w14:paraId="0F555839" w14:textId="2E6FB93B" w:rsidR="00D31E72" w:rsidRPr="003365D9" w:rsidRDefault="003B1190" w:rsidP="003B1190">
            <w:pPr>
              <w:rPr>
                <w:rFonts w:cstheme="minorHAnsi"/>
                <w:szCs w:val="20"/>
              </w:rPr>
            </w:pPr>
            <w:r w:rsidRPr="003B1190">
              <w:rPr>
                <w:rFonts w:cstheme="minorHAnsi"/>
                <w:szCs w:val="20"/>
              </w:rPr>
              <w:t>- Evidence of how the United Nations Convention on the Rights of the Child influence curriculum decisions and how all staff and educators understand the 42 articles of the Convention and how these align with the service philosophy, the principles and practices of the EYLF.</w:t>
            </w:r>
          </w:p>
          <w:p w14:paraId="58262BD7" w14:textId="77777777" w:rsidR="00D31E72" w:rsidRPr="003365D9" w:rsidRDefault="00D31E72" w:rsidP="001D7E97">
            <w:pPr>
              <w:rPr>
                <w:rFonts w:cstheme="minorHAnsi"/>
                <w:szCs w:val="20"/>
              </w:rPr>
            </w:pPr>
          </w:p>
          <w:p w14:paraId="4B6CCC98" w14:textId="77777777" w:rsidR="00D31E72" w:rsidRPr="003365D9" w:rsidRDefault="00D31E72" w:rsidP="001D7E97">
            <w:pPr>
              <w:rPr>
                <w:rFonts w:cstheme="minorHAnsi"/>
                <w:szCs w:val="20"/>
              </w:rPr>
            </w:pPr>
          </w:p>
        </w:tc>
      </w:tr>
      <w:tr w:rsidR="00D31E72" w:rsidRPr="003365D9" w14:paraId="29FF5B26" w14:textId="77777777" w:rsidTr="6A643CD0">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7EDAC688" w14:textId="77777777" w:rsidR="00D31E72" w:rsidRPr="003365D9" w:rsidRDefault="00D31E72" w:rsidP="001D7E97">
            <w:pPr>
              <w:rPr>
                <w:rFonts w:cstheme="minorHAnsi"/>
                <w:szCs w:val="20"/>
              </w:rPr>
            </w:pPr>
            <w:r w:rsidRPr="003365D9">
              <w:rPr>
                <w:rFonts w:cstheme="minorHAnsi"/>
                <w:szCs w:val="20"/>
              </w:rPr>
              <w:t>Theme 2: Practice is informed by critical reflection.</w:t>
            </w:r>
          </w:p>
        </w:tc>
      </w:tr>
      <w:tr w:rsidR="00D31E72" w:rsidRPr="003365D9" w14:paraId="0459F017" w14:textId="77777777" w:rsidTr="6A643CD0">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80B33FD" w14:textId="77777777" w:rsidR="003B1190" w:rsidRPr="003B1190" w:rsidRDefault="003B1190" w:rsidP="003B1190">
            <w:pPr>
              <w:rPr>
                <w:rFonts w:cstheme="minorHAnsi"/>
                <w:szCs w:val="20"/>
              </w:rPr>
            </w:pPr>
            <w:r w:rsidRPr="003B1190">
              <w:rPr>
                <w:rFonts w:cstheme="minorHAnsi"/>
                <w:szCs w:val="20"/>
              </w:rPr>
              <w:t>We challenge stereotypes and biases in promoting and maintaining a culture of inclusiveness by engaging in robust debate and about personal, professional and organisational values that influence relationships.</w:t>
            </w:r>
          </w:p>
          <w:p w14:paraId="50D6382B" w14:textId="77777777" w:rsidR="003B1190" w:rsidRPr="003B1190" w:rsidRDefault="003B1190" w:rsidP="003B1190">
            <w:pPr>
              <w:rPr>
                <w:rFonts w:cstheme="minorHAnsi"/>
                <w:szCs w:val="20"/>
              </w:rPr>
            </w:pPr>
          </w:p>
          <w:p w14:paraId="4535997F" w14:textId="77777777" w:rsidR="003B1190" w:rsidRPr="003B1190" w:rsidRDefault="003B1190" w:rsidP="003B1190">
            <w:pPr>
              <w:rPr>
                <w:rFonts w:cstheme="minorHAnsi"/>
                <w:szCs w:val="20"/>
              </w:rPr>
            </w:pPr>
            <w:r w:rsidRPr="003B1190">
              <w:rPr>
                <w:rFonts w:cstheme="minorHAnsi"/>
                <w:szCs w:val="20"/>
              </w:rPr>
              <w:t>For example;</w:t>
            </w:r>
          </w:p>
          <w:p w14:paraId="44589181" w14:textId="344E68BE" w:rsidR="00D31E72" w:rsidRPr="003365D9" w:rsidRDefault="003B1190" w:rsidP="003B1190">
            <w:pPr>
              <w:rPr>
                <w:rFonts w:cstheme="minorHAnsi"/>
                <w:szCs w:val="20"/>
              </w:rPr>
            </w:pPr>
            <w:r w:rsidRPr="003B1190">
              <w:rPr>
                <w:rFonts w:cstheme="minorHAnsi"/>
                <w:szCs w:val="20"/>
              </w:rPr>
              <w:t>Evidence of how all staff, the educational leader and educators challenge each other and question any observed biases as a way of ensuring the organisational values and professional standards are upheld while maintaining a culture of inclusiveness.</w:t>
            </w:r>
          </w:p>
          <w:p w14:paraId="14D2CD65" w14:textId="77777777" w:rsidR="00D31E72" w:rsidRPr="003365D9" w:rsidRDefault="00D31E72" w:rsidP="001D7E97">
            <w:pPr>
              <w:rPr>
                <w:rFonts w:cstheme="minorHAnsi"/>
                <w:szCs w:val="20"/>
              </w:rPr>
            </w:pPr>
          </w:p>
          <w:p w14:paraId="761E52C3" w14:textId="77777777" w:rsidR="00D31E72" w:rsidRPr="003365D9" w:rsidRDefault="00D31E72" w:rsidP="001D7E97">
            <w:pPr>
              <w:rPr>
                <w:rFonts w:cstheme="minorHAnsi"/>
                <w:szCs w:val="20"/>
              </w:rPr>
            </w:pPr>
          </w:p>
        </w:tc>
      </w:tr>
      <w:tr w:rsidR="00D31E72" w:rsidRPr="003365D9" w14:paraId="356428EA" w14:textId="77777777" w:rsidTr="6A643CD0">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095C4F8A" w14:textId="77777777" w:rsidR="00D31E72" w:rsidRPr="003365D9" w:rsidRDefault="00D31E72" w:rsidP="001D7E97">
            <w:pPr>
              <w:rPr>
                <w:rFonts w:cstheme="minorHAnsi"/>
                <w:szCs w:val="20"/>
              </w:rPr>
            </w:pPr>
            <w:r w:rsidRPr="003365D9">
              <w:rPr>
                <w:rFonts w:cstheme="minorHAnsi"/>
                <w:szCs w:val="20"/>
              </w:rPr>
              <w:t>Theme 3: Practice is shaped by meaningful engagement with families and/or the community.</w:t>
            </w:r>
          </w:p>
        </w:tc>
      </w:tr>
      <w:tr w:rsidR="00D31E72" w:rsidRPr="003365D9" w14:paraId="0117E30F" w14:textId="77777777" w:rsidTr="6A643CD0">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A359CA2" w14:textId="77777777" w:rsidR="003B1190" w:rsidRPr="003B1190" w:rsidRDefault="003B1190" w:rsidP="003B1190">
            <w:pPr>
              <w:rPr>
                <w:rFonts w:cstheme="minorHAnsi"/>
                <w:szCs w:val="20"/>
              </w:rPr>
            </w:pPr>
            <w:r w:rsidRPr="003B1190">
              <w:rPr>
                <w:rFonts w:cstheme="minorHAnsi"/>
                <w:szCs w:val="20"/>
              </w:rPr>
              <w:t>Our approach to building and maintaining respectful and equitable relationships with each child reflects the unique geographical, cultural and community context of our service and welcomes, reflects and draws on the voices, priorities and strengths of our children and families.</w:t>
            </w:r>
          </w:p>
          <w:p w14:paraId="65C6C26C" w14:textId="77777777" w:rsidR="003B1190" w:rsidRPr="003B1190" w:rsidRDefault="003B1190" w:rsidP="003B1190">
            <w:pPr>
              <w:rPr>
                <w:rFonts w:cstheme="minorHAnsi"/>
                <w:szCs w:val="20"/>
              </w:rPr>
            </w:pPr>
          </w:p>
          <w:p w14:paraId="151DA5B1" w14:textId="77777777" w:rsidR="003B1190" w:rsidRPr="003B1190" w:rsidRDefault="003B1190" w:rsidP="003B1190">
            <w:pPr>
              <w:rPr>
                <w:rFonts w:cstheme="minorHAnsi"/>
                <w:szCs w:val="20"/>
              </w:rPr>
            </w:pPr>
            <w:r w:rsidRPr="003B1190">
              <w:rPr>
                <w:rFonts w:cstheme="minorHAnsi"/>
                <w:szCs w:val="20"/>
              </w:rPr>
              <w:t>For example;</w:t>
            </w:r>
          </w:p>
          <w:p w14:paraId="5E82734B" w14:textId="2D6A45D4" w:rsidR="00D31E72" w:rsidRPr="003365D9" w:rsidRDefault="003B1190" w:rsidP="003B1190">
            <w:pPr>
              <w:rPr>
                <w:rFonts w:cstheme="minorHAnsi"/>
                <w:szCs w:val="20"/>
              </w:rPr>
            </w:pPr>
            <w:r w:rsidRPr="003B1190">
              <w:rPr>
                <w:rFonts w:cstheme="minorHAnsi"/>
                <w:szCs w:val="20"/>
              </w:rPr>
              <w:t>Evidence of the above which documents how the service, staff and all educators have developed respectful and equitable relationships with each child and how these relationships have been consistently maintained over a period of time.  This may include documentation identify the geographical location of the service and its cultural importance and the voices, priorities and strengths of the children and families.</w:t>
            </w:r>
          </w:p>
          <w:p w14:paraId="4D8DFFBA" w14:textId="77777777" w:rsidR="00D31E72" w:rsidRPr="003365D9" w:rsidRDefault="00D31E72" w:rsidP="001D7E97">
            <w:pPr>
              <w:rPr>
                <w:rFonts w:cstheme="minorHAnsi"/>
                <w:szCs w:val="20"/>
              </w:rPr>
            </w:pPr>
          </w:p>
          <w:p w14:paraId="5B986998" w14:textId="77777777" w:rsidR="00D31E72" w:rsidRPr="003365D9" w:rsidRDefault="00D31E72" w:rsidP="001D7E97">
            <w:pPr>
              <w:rPr>
                <w:rFonts w:cstheme="minorHAnsi"/>
                <w:szCs w:val="20"/>
              </w:rPr>
            </w:pPr>
          </w:p>
        </w:tc>
      </w:tr>
    </w:tbl>
    <w:p w14:paraId="38B8D440" w14:textId="1928061A" w:rsidR="00D31E72" w:rsidRDefault="00D31E72" w:rsidP="00714CA2">
      <w:pPr>
        <w:rPr>
          <w:szCs w:val="20"/>
        </w:rPr>
      </w:pPr>
    </w:p>
    <w:p w14:paraId="2F7ED396" w14:textId="2F87E78D" w:rsidR="00A81507" w:rsidRDefault="00A81507" w:rsidP="00714CA2">
      <w:pPr>
        <w:rPr>
          <w:szCs w:val="20"/>
        </w:rPr>
      </w:pPr>
    </w:p>
    <w:p w14:paraId="0BCADFB2" w14:textId="00F4707B" w:rsidR="00A81507" w:rsidRDefault="00A81507" w:rsidP="00714CA2">
      <w:pPr>
        <w:rPr>
          <w:szCs w:val="20"/>
        </w:rPr>
      </w:pPr>
    </w:p>
    <w:p w14:paraId="3C8BD6BB" w14:textId="5BB998AD" w:rsidR="00A81507" w:rsidRDefault="00A81507" w:rsidP="00714CA2">
      <w:pPr>
        <w:rPr>
          <w:szCs w:val="20"/>
        </w:rPr>
      </w:pPr>
    </w:p>
    <w:p w14:paraId="7A231ADB" w14:textId="2FCA46FC" w:rsidR="00A81507" w:rsidRDefault="00A81507" w:rsidP="00714CA2">
      <w:pPr>
        <w:rPr>
          <w:szCs w:val="20"/>
        </w:rPr>
      </w:pPr>
    </w:p>
    <w:p w14:paraId="7E11FC19" w14:textId="13014106" w:rsidR="00A81507" w:rsidRDefault="00A81507" w:rsidP="00714CA2">
      <w:pPr>
        <w:rPr>
          <w:szCs w:val="20"/>
        </w:rPr>
      </w:pPr>
    </w:p>
    <w:p w14:paraId="3228330F" w14:textId="4B3BA2E9" w:rsidR="00A81507" w:rsidRDefault="00A81507" w:rsidP="00714CA2">
      <w:pPr>
        <w:rPr>
          <w:szCs w:val="20"/>
        </w:rPr>
      </w:pPr>
    </w:p>
    <w:p w14:paraId="49E5A407" w14:textId="09D28327" w:rsidR="00A81507" w:rsidRDefault="00A81507" w:rsidP="00714CA2">
      <w:pPr>
        <w:rPr>
          <w:szCs w:val="20"/>
        </w:rPr>
      </w:pPr>
    </w:p>
    <w:p w14:paraId="6BFE2424" w14:textId="0FBD6308" w:rsidR="00A81507" w:rsidRDefault="00A81507" w:rsidP="00714CA2">
      <w:pPr>
        <w:rPr>
          <w:szCs w:val="20"/>
        </w:rPr>
      </w:pPr>
    </w:p>
    <w:p w14:paraId="6F8CD763" w14:textId="092FD4A0" w:rsidR="00A81507" w:rsidRDefault="00A81507" w:rsidP="00714CA2">
      <w:pPr>
        <w:rPr>
          <w:szCs w:val="20"/>
        </w:rPr>
      </w:pPr>
    </w:p>
    <w:p w14:paraId="0AFCA1B8" w14:textId="18D4CE09" w:rsidR="00A81507" w:rsidRDefault="00A81507" w:rsidP="00714CA2">
      <w:pPr>
        <w:rPr>
          <w:szCs w:val="20"/>
        </w:rPr>
      </w:pPr>
    </w:p>
    <w:p w14:paraId="36F0FFF8" w14:textId="5698989F" w:rsidR="00A81507" w:rsidRDefault="00A81507" w:rsidP="00714CA2">
      <w:pPr>
        <w:rPr>
          <w:szCs w:val="20"/>
        </w:rPr>
      </w:pPr>
    </w:p>
    <w:p w14:paraId="3723E933" w14:textId="77B61068" w:rsidR="00A81507" w:rsidRDefault="00A81507" w:rsidP="00714CA2">
      <w:pPr>
        <w:rPr>
          <w:szCs w:val="20"/>
        </w:rPr>
      </w:pPr>
    </w:p>
    <w:p w14:paraId="1EA05F8B" w14:textId="097E116B" w:rsidR="00A81507" w:rsidRDefault="00A81507" w:rsidP="00714CA2">
      <w:pPr>
        <w:rPr>
          <w:szCs w:val="20"/>
        </w:rPr>
      </w:pPr>
    </w:p>
    <w:p w14:paraId="446EF902" w14:textId="705391F9" w:rsidR="00A81507" w:rsidRDefault="00A81507" w:rsidP="00714CA2">
      <w:pPr>
        <w:rPr>
          <w:szCs w:val="20"/>
        </w:rPr>
      </w:pPr>
    </w:p>
    <w:p w14:paraId="5113EBE7" w14:textId="044DCCDF" w:rsidR="00A81507" w:rsidRDefault="00A81507" w:rsidP="00714CA2">
      <w:pPr>
        <w:rPr>
          <w:szCs w:val="20"/>
        </w:rPr>
      </w:pPr>
    </w:p>
    <w:p w14:paraId="37B93338" w14:textId="56EECBA0" w:rsidR="00A81507" w:rsidRDefault="00A81507" w:rsidP="00714CA2">
      <w:pPr>
        <w:rPr>
          <w:szCs w:val="20"/>
        </w:rPr>
      </w:pPr>
    </w:p>
    <w:p w14:paraId="2206A2A0" w14:textId="7399A45F" w:rsidR="00A81507" w:rsidRDefault="00A81507" w:rsidP="00714CA2">
      <w:pPr>
        <w:rPr>
          <w:szCs w:val="20"/>
        </w:rPr>
      </w:pPr>
    </w:p>
    <w:p w14:paraId="6843BEF4" w14:textId="0A018CF5" w:rsidR="00A81507" w:rsidRDefault="00A81507" w:rsidP="00714CA2">
      <w:pPr>
        <w:rPr>
          <w:szCs w:val="20"/>
        </w:rPr>
      </w:pPr>
    </w:p>
    <w:p w14:paraId="78893F35" w14:textId="444ADAE6" w:rsidR="00A81507" w:rsidRDefault="00A81507" w:rsidP="00714CA2">
      <w:pPr>
        <w:rPr>
          <w:szCs w:val="20"/>
        </w:rPr>
      </w:pPr>
    </w:p>
    <w:p w14:paraId="06BC9322" w14:textId="77777777" w:rsidR="00A81507" w:rsidRPr="003365D9" w:rsidRDefault="00A81507" w:rsidP="00714CA2">
      <w:pPr>
        <w:rPr>
          <w:szCs w:val="20"/>
        </w:rPr>
      </w:pPr>
    </w:p>
    <w:p w14:paraId="115B5A25" w14:textId="789E0A9D"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D31E72" w:rsidRPr="003365D9" w14:paraId="04E1BE23" w14:textId="77777777" w:rsidTr="5273DE7D">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001D7E97">
            <w:pPr>
              <w:pStyle w:val="Heading1"/>
              <w:spacing w:before="0"/>
              <w:rPr>
                <w:rFonts w:ascii="Arial" w:hAnsi="Arial" w:cs="Arial"/>
                <w:color w:val="FFFFFF" w:themeColor="background1"/>
                <w:sz w:val="20"/>
                <w:szCs w:val="20"/>
              </w:rPr>
            </w:pPr>
            <w:bookmarkStart w:id="40" w:name="_Toc116553391"/>
            <w:r w:rsidRPr="003365D9">
              <w:rPr>
                <w:rFonts w:ascii="Arial" w:hAnsi="Arial" w:cs="Arial"/>
                <w:b/>
                <w:bCs/>
                <w:color w:val="3C4E62" w:themeColor="text1"/>
                <w:sz w:val="20"/>
                <w:szCs w:val="20"/>
              </w:rPr>
              <w:t xml:space="preserve">Standard 5.2: </w:t>
            </w:r>
            <w:r w:rsidRPr="003365D9">
              <w:rPr>
                <w:rFonts w:ascii="Arial" w:hAnsi="Arial" w:cs="Arial"/>
                <w:color w:val="3C4E62" w:themeColor="text1"/>
                <w:sz w:val="20"/>
                <w:szCs w:val="20"/>
              </w:rPr>
              <w:t>Each child is supported to build and maintain sensitive and responsive relationships.</w:t>
            </w:r>
            <w:bookmarkEnd w:id="40"/>
          </w:p>
        </w:tc>
      </w:tr>
      <w:tr w:rsidR="00D31E72" w:rsidRPr="003365D9" w14:paraId="6527C1FE"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5273DE7D">
        <w:trPr>
          <w:trHeight w:val="341"/>
        </w:trPr>
        <w:tc>
          <w:tcPr>
            <w:tcW w:w="744" w:type="pct"/>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337" w:type="pct"/>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947" w:type="pct"/>
            <w:vMerge w:val="restart"/>
            <w:tcBorders>
              <w:top w:val="single" w:sz="4" w:space="0" w:color="D9D9D9" w:themeColor="background1" w:themeShade="D9"/>
            </w:tcBorders>
          </w:tcPr>
          <w:p w14:paraId="0DC09E37" w14:textId="1000FFAE" w:rsidR="00D31E72" w:rsidRPr="003365D9" w:rsidRDefault="00D31E72" w:rsidP="00D31E72">
            <w:pPr>
              <w:rPr>
                <w:rFonts w:cstheme="minorHAnsi"/>
                <w:szCs w:val="20"/>
              </w:rPr>
            </w:pPr>
            <w:r w:rsidRPr="003365D9">
              <w:rPr>
                <w:szCs w:val="20"/>
              </w:rPr>
              <w:t>Children are supported to collaborate, learn from and help each other.</w:t>
            </w:r>
          </w:p>
        </w:tc>
        <w:tc>
          <w:tcPr>
            <w:tcW w:w="2297" w:type="pct"/>
            <w:tcBorders>
              <w:top w:val="single" w:sz="4" w:space="0" w:color="D9D9D9" w:themeColor="background1" w:themeShade="D9"/>
            </w:tcBorders>
          </w:tcPr>
          <w:p w14:paraId="4086611D" w14:textId="77777777" w:rsidR="003B4F8C" w:rsidRDefault="003B4F8C" w:rsidP="003B4F8C">
            <w:pPr>
              <w:rPr>
                <w:rFonts w:cstheme="minorHAnsi"/>
                <w:bCs/>
                <w:szCs w:val="20"/>
              </w:rPr>
            </w:pPr>
            <w:r w:rsidRPr="003B4F8C">
              <w:rPr>
                <w:rFonts w:cstheme="minorHAnsi"/>
                <w:bCs/>
                <w:szCs w:val="20"/>
              </w:rPr>
              <w:t>Our staffing and grouping arrangements foster positive relationships between children.</w:t>
            </w:r>
          </w:p>
          <w:p w14:paraId="6F45F803" w14:textId="77777777" w:rsidR="003B4F8C" w:rsidRPr="003B4F8C" w:rsidRDefault="003B4F8C" w:rsidP="003B4F8C">
            <w:pPr>
              <w:rPr>
                <w:rFonts w:cstheme="minorHAnsi"/>
                <w:bCs/>
                <w:szCs w:val="20"/>
              </w:rPr>
            </w:pPr>
          </w:p>
          <w:p w14:paraId="7E487A63" w14:textId="77777777" w:rsidR="003B4F8C" w:rsidRDefault="003B4F8C" w:rsidP="003B4F8C">
            <w:pPr>
              <w:rPr>
                <w:rFonts w:cstheme="minorHAnsi"/>
                <w:bCs/>
                <w:szCs w:val="20"/>
              </w:rPr>
            </w:pPr>
            <w:r w:rsidRPr="003B4F8C">
              <w:rPr>
                <w:rFonts w:cstheme="minorHAnsi"/>
                <w:bCs/>
                <w:szCs w:val="20"/>
              </w:rPr>
              <w:t>When making staffing decisions, we always prioritise what is best for the children. In planning lunch breaks and programming time, we make every effort to consult with staff to identify the most suitable times that maintain consistency within the room.</w:t>
            </w:r>
          </w:p>
          <w:p w14:paraId="77CA7F64" w14:textId="77777777" w:rsidR="003B4F8C" w:rsidRPr="003B4F8C" w:rsidRDefault="003B4F8C" w:rsidP="003B4F8C">
            <w:pPr>
              <w:rPr>
                <w:rFonts w:cstheme="minorHAnsi"/>
                <w:bCs/>
                <w:szCs w:val="20"/>
              </w:rPr>
            </w:pPr>
          </w:p>
          <w:p w14:paraId="3D8C1489" w14:textId="77777777" w:rsidR="003B4F8C" w:rsidRPr="003B4F8C" w:rsidRDefault="003B4F8C" w:rsidP="003B4F8C">
            <w:pPr>
              <w:rPr>
                <w:rFonts w:cstheme="minorHAnsi"/>
                <w:bCs/>
                <w:szCs w:val="20"/>
              </w:rPr>
            </w:pPr>
            <w:r w:rsidRPr="003B4F8C">
              <w:rPr>
                <w:rFonts w:cstheme="minorHAnsi"/>
                <w:bCs/>
                <w:szCs w:val="20"/>
              </w:rPr>
              <w:t>Each room is allocated sufficient staff on their permanent team to ensure they can cover their own lunch breaks, avoiding the introduction of unfamiliar faces coming in and out for the children.</w:t>
            </w:r>
          </w:p>
          <w:p w14:paraId="41FCAD40" w14:textId="77777777" w:rsidR="003B4F8C" w:rsidRDefault="003B4F8C" w:rsidP="003B4F8C">
            <w:pPr>
              <w:rPr>
                <w:rFonts w:cstheme="minorHAnsi"/>
                <w:bCs/>
                <w:szCs w:val="20"/>
              </w:rPr>
            </w:pPr>
            <w:r w:rsidRPr="003B4F8C">
              <w:rPr>
                <w:rFonts w:cstheme="minorHAnsi"/>
                <w:bCs/>
                <w:szCs w:val="20"/>
              </w:rPr>
              <w:t>We consistently aim to have a core, reliable team to open and close each room, with casual and new staff assigned to middle shifts. This approach fosters familiarity for both children and parents during drop-off and pick-up times.</w:t>
            </w:r>
          </w:p>
          <w:p w14:paraId="6BA2487F" w14:textId="77777777" w:rsidR="003B4F8C" w:rsidRPr="003B4F8C" w:rsidRDefault="003B4F8C" w:rsidP="003B4F8C">
            <w:pPr>
              <w:rPr>
                <w:rFonts w:cstheme="minorHAnsi"/>
                <w:bCs/>
                <w:szCs w:val="20"/>
              </w:rPr>
            </w:pPr>
          </w:p>
          <w:p w14:paraId="31826EE9" w14:textId="3F81DA37" w:rsidR="004B0047" w:rsidRPr="003365D9" w:rsidRDefault="003B4F8C" w:rsidP="00D31E72">
            <w:pPr>
              <w:rPr>
                <w:rFonts w:cstheme="minorHAnsi"/>
                <w:bCs/>
                <w:szCs w:val="20"/>
              </w:rPr>
            </w:pPr>
            <w:r w:rsidRPr="003B4F8C">
              <w:rPr>
                <w:rFonts w:cstheme="minorHAnsi"/>
                <w:bCs/>
                <w:szCs w:val="20"/>
              </w:rPr>
              <w:t>Each room is staffed with educators of varying ages, experiences, and qualifications, each bringing their own unique personality and qualities to the role. When recruiting, we carefully consider the needs of the room and the broader community, ensuring that the educators' knowledge, personalities, leadership, and skills complement each other and meet the requirements of the families in that room.</w:t>
            </w:r>
          </w:p>
        </w:tc>
        <w:sdt>
          <w:sdtPr>
            <w:rPr>
              <w:rFonts w:cstheme="minorBidi"/>
            </w:rPr>
            <w:id w:val="1992371419"/>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5ACB2" w14:textId="393D88AD" w:rsidR="00D31E72" w:rsidRPr="003365D9" w:rsidRDefault="00E67780"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53208040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D1F1084"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822568" w14:textId="77777777" w:rsidTr="5273DE7D">
        <w:trPr>
          <w:trHeight w:val="266"/>
        </w:trPr>
        <w:tc>
          <w:tcPr>
            <w:tcW w:w="744" w:type="pct"/>
            <w:vMerge/>
          </w:tcPr>
          <w:p w14:paraId="38BADA75" w14:textId="77777777" w:rsidR="00D31E72" w:rsidRPr="003365D9" w:rsidRDefault="00D31E72" w:rsidP="001D7E97">
            <w:pPr>
              <w:rPr>
                <w:rFonts w:cstheme="minorHAnsi"/>
                <w:szCs w:val="20"/>
              </w:rPr>
            </w:pPr>
          </w:p>
        </w:tc>
        <w:tc>
          <w:tcPr>
            <w:tcW w:w="337" w:type="pct"/>
            <w:vMerge/>
          </w:tcPr>
          <w:p w14:paraId="735B79D1" w14:textId="77777777" w:rsidR="00D31E72" w:rsidRPr="003365D9" w:rsidRDefault="00D31E72" w:rsidP="001D7E97">
            <w:pPr>
              <w:rPr>
                <w:rFonts w:cstheme="minorHAnsi"/>
                <w:bCs/>
                <w:szCs w:val="20"/>
              </w:rPr>
            </w:pPr>
          </w:p>
        </w:tc>
        <w:tc>
          <w:tcPr>
            <w:tcW w:w="947" w:type="pct"/>
            <w:vMerge/>
          </w:tcPr>
          <w:p w14:paraId="175D336D" w14:textId="77777777" w:rsidR="00D31E72" w:rsidRPr="003365D9" w:rsidRDefault="00D31E72" w:rsidP="001D7E97">
            <w:pPr>
              <w:rPr>
                <w:rFonts w:cstheme="minorHAnsi"/>
                <w:szCs w:val="20"/>
              </w:rPr>
            </w:pPr>
          </w:p>
        </w:tc>
        <w:tc>
          <w:tcPr>
            <w:tcW w:w="2297" w:type="pct"/>
          </w:tcPr>
          <w:p w14:paraId="447C3B3A" w14:textId="77777777" w:rsidR="00DE796D" w:rsidRDefault="00DE796D" w:rsidP="00DE796D">
            <w:pPr>
              <w:rPr>
                <w:rFonts w:cstheme="minorHAnsi"/>
                <w:bCs/>
                <w:szCs w:val="20"/>
              </w:rPr>
            </w:pPr>
            <w:r w:rsidRPr="00DE796D">
              <w:rPr>
                <w:rFonts w:cstheme="minorHAnsi"/>
                <w:bCs/>
                <w:szCs w:val="20"/>
              </w:rPr>
              <w:t>We provide opportunities for children to assume leadership roles within the service. Keiki’s free-flow, child-led environment enables children to take control of their own learning each day. We encourage children to lead in their choices, inquiries, and activities.</w:t>
            </w:r>
          </w:p>
          <w:p w14:paraId="70E47CC9" w14:textId="77777777" w:rsidR="00DE796D" w:rsidRPr="00DE796D" w:rsidRDefault="00DE796D" w:rsidP="00DE796D">
            <w:pPr>
              <w:rPr>
                <w:rFonts w:cstheme="minorHAnsi"/>
                <w:bCs/>
                <w:szCs w:val="20"/>
              </w:rPr>
            </w:pPr>
          </w:p>
          <w:p w14:paraId="6CF904B2" w14:textId="77777777" w:rsidR="00DE796D" w:rsidRDefault="00DE796D" w:rsidP="00DE796D">
            <w:pPr>
              <w:rPr>
                <w:rFonts w:cstheme="minorHAnsi"/>
                <w:bCs/>
                <w:szCs w:val="20"/>
              </w:rPr>
            </w:pPr>
            <w:r w:rsidRPr="00DE796D">
              <w:rPr>
                <w:rFonts w:cstheme="minorHAnsi"/>
                <w:bCs/>
                <w:szCs w:val="20"/>
              </w:rPr>
              <w:t>Our progressive meal times are a prime example of children demonstrating leadership through their actions. Children are given the responsibility to visit the reception area and deliver items, a task that requires significant leadership and accountability.</w:t>
            </w:r>
          </w:p>
          <w:p w14:paraId="36E93FDA" w14:textId="77777777" w:rsidR="00DE796D" w:rsidRPr="00DE796D" w:rsidRDefault="00DE796D" w:rsidP="00DE796D">
            <w:pPr>
              <w:rPr>
                <w:rFonts w:cstheme="minorHAnsi"/>
                <w:bCs/>
                <w:szCs w:val="20"/>
              </w:rPr>
            </w:pPr>
          </w:p>
          <w:p w14:paraId="28361EB2" w14:textId="77777777" w:rsidR="00DE796D" w:rsidRPr="00DE796D" w:rsidRDefault="00DE796D" w:rsidP="00DE796D">
            <w:pPr>
              <w:rPr>
                <w:rFonts w:cstheme="minorHAnsi"/>
                <w:bCs/>
                <w:szCs w:val="20"/>
              </w:rPr>
            </w:pPr>
            <w:r w:rsidRPr="00DE796D">
              <w:rPr>
                <w:rFonts w:cstheme="minorHAnsi"/>
                <w:bCs/>
                <w:szCs w:val="20"/>
              </w:rPr>
              <w:t>Children also take on leadership roles when they stand at the front and guide their peers during excursions and fire drills. They lead group times by sharing news, asking questions, and role modelling how to complete tasks for other children.</w:t>
            </w:r>
          </w:p>
          <w:p w14:paraId="6D8A90AC" w14:textId="0CDA3151" w:rsidR="00EC342E" w:rsidRPr="003365D9" w:rsidRDefault="00EC342E" w:rsidP="001D7E97">
            <w:pPr>
              <w:rPr>
                <w:rFonts w:cstheme="minorHAnsi"/>
                <w:bCs/>
                <w:szCs w:val="20"/>
              </w:rPr>
            </w:pPr>
          </w:p>
        </w:tc>
        <w:tc>
          <w:tcPr>
            <w:tcW w:w="338" w:type="pct"/>
            <w:vMerge/>
          </w:tcPr>
          <w:p w14:paraId="77DCF989" w14:textId="77777777" w:rsidR="00D31E72" w:rsidRPr="003365D9" w:rsidRDefault="00D31E72" w:rsidP="001D7E97">
            <w:pPr>
              <w:jc w:val="center"/>
              <w:rPr>
                <w:rFonts w:cstheme="minorHAnsi"/>
                <w:bCs/>
                <w:szCs w:val="20"/>
              </w:rPr>
            </w:pPr>
          </w:p>
        </w:tc>
        <w:tc>
          <w:tcPr>
            <w:tcW w:w="337" w:type="pct"/>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5273DE7D">
        <w:trPr>
          <w:trHeight w:val="345"/>
        </w:trPr>
        <w:tc>
          <w:tcPr>
            <w:tcW w:w="744" w:type="pct"/>
            <w:vMerge/>
          </w:tcPr>
          <w:p w14:paraId="33E201E4" w14:textId="77777777" w:rsidR="00D31E72" w:rsidRPr="003365D9" w:rsidRDefault="00D31E72" w:rsidP="001D7E97">
            <w:pPr>
              <w:rPr>
                <w:rFonts w:cstheme="minorHAnsi"/>
                <w:szCs w:val="20"/>
              </w:rPr>
            </w:pPr>
          </w:p>
        </w:tc>
        <w:tc>
          <w:tcPr>
            <w:tcW w:w="337" w:type="pct"/>
            <w:vMerge/>
          </w:tcPr>
          <w:p w14:paraId="006F4C18" w14:textId="77777777" w:rsidR="00D31E72" w:rsidRPr="003365D9" w:rsidRDefault="00D31E72" w:rsidP="001D7E97">
            <w:pPr>
              <w:rPr>
                <w:rFonts w:cstheme="minorHAnsi"/>
                <w:bCs/>
                <w:szCs w:val="20"/>
              </w:rPr>
            </w:pPr>
          </w:p>
        </w:tc>
        <w:tc>
          <w:tcPr>
            <w:tcW w:w="947" w:type="pct"/>
            <w:vMerge/>
          </w:tcPr>
          <w:p w14:paraId="48C6D40A" w14:textId="77777777" w:rsidR="00D31E72" w:rsidRPr="003365D9" w:rsidRDefault="00D31E72" w:rsidP="001D7E97">
            <w:pPr>
              <w:rPr>
                <w:rFonts w:cstheme="minorHAnsi"/>
                <w:szCs w:val="20"/>
              </w:rPr>
            </w:pPr>
          </w:p>
        </w:tc>
        <w:tc>
          <w:tcPr>
            <w:tcW w:w="2297" w:type="pct"/>
          </w:tcPr>
          <w:p w14:paraId="0034F3CD" w14:textId="77777777" w:rsidR="00EB61B4" w:rsidRPr="00EB61B4" w:rsidRDefault="00EB61B4" w:rsidP="00EB61B4">
            <w:pPr>
              <w:rPr>
                <w:rFonts w:cstheme="minorHAnsi"/>
                <w:bCs/>
                <w:szCs w:val="20"/>
              </w:rPr>
            </w:pPr>
            <w:r w:rsidRPr="00EB61B4">
              <w:rPr>
                <w:rFonts w:cstheme="minorHAnsi"/>
                <w:bCs/>
                <w:szCs w:val="20"/>
              </w:rPr>
              <w:t>We support and promote children’s interpersonal relationships.</w:t>
            </w:r>
          </w:p>
          <w:p w14:paraId="0A79AA43" w14:textId="77777777" w:rsidR="00EB61B4" w:rsidRDefault="00EB61B4" w:rsidP="00EB61B4">
            <w:pPr>
              <w:rPr>
                <w:rFonts w:cstheme="minorHAnsi"/>
                <w:bCs/>
                <w:szCs w:val="20"/>
              </w:rPr>
            </w:pPr>
            <w:r w:rsidRPr="00EB61B4">
              <w:rPr>
                <w:rFonts w:cstheme="minorHAnsi"/>
                <w:bCs/>
                <w:szCs w:val="20"/>
              </w:rPr>
              <w:t>Throughout each room, we provide opportunities to foster the development of positive and strong relationships, both among children and between children and educators. Role modelling kind and positive interactions is a fundamental aspect of being an educator. Children absorb much of their environment, so it is essential that we create a calm and nurturing space.</w:t>
            </w:r>
          </w:p>
          <w:p w14:paraId="3378A86C" w14:textId="77777777" w:rsidR="00EB61B4" w:rsidRPr="00EB61B4" w:rsidRDefault="00EB61B4" w:rsidP="00EB61B4">
            <w:pPr>
              <w:rPr>
                <w:rFonts w:cstheme="minorHAnsi"/>
                <w:bCs/>
                <w:szCs w:val="20"/>
              </w:rPr>
            </w:pPr>
          </w:p>
          <w:p w14:paraId="788574F3" w14:textId="77777777" w:rsidR="00EB61B4" w:rsidRPr="00EB61B4" w:rsidRDefault="00EB61B4" w:rsidP="00EB61B4">
            <w:pPr>
              <w:rPr>
                <w:rFonts w:cstheme="minorHAnsi"/>
                <w:bCs/>
                <w:szCs w:val="20"/>
              </w:rPr>
            </w:pPr>
            <w:r w:rsidRPr="00EB61B4">
              <w:rPr>
                <w:rFonts w:cstheme="minorHAnsi"/>
                <w:bCs/>
                <w:szCs w:val="20"/>
              </w:rPr>
              <w:t>We offer group experiences and resources that encourage teamwork, cooperation, and collaborative play, including puzzles, construction activities, role play, and open-ended loose parts.</w:t>
            </w:r>
          </w:p>
          <w:p w14:paraId="32E487BA" w14:textId="77777777" w:rsidR="00EB61B4" w:rsidRDefault="00EB61B4" w:rsidP="00EB61B4">
            <w:pPr>
              <w:rPr>
                <w:rFonts w:cstheme="minorHAnsi"/>
                <w:bCs/>
                <w:szCs w:val="20"/>
              </w:rPr>
            </w:pPr>
            <w:r w:rsidRPr="00EB61B4">
              <w:rPr>
                <w:rFonts w:cstheme="minorHAnsi"/>
                <w:bCs/>
                <w:szCs w:val="20"/>
              </w:rPr>
              <w:t>Developing children’s social and emotional well-being is a central element of our philosophy at Keiki, and we begin promoting this from the Nursery, with a focus on the key educator model. We place great value on the importance of building connections with others, which continues through to Kindy. Creating respectful, reciprocal, and meaningful relationships is one of our most significant goals.</w:t>
            </w:r>
          </w:p>
          <w:p w14:paraId="19BE7730" w14:textId="77777777" w:rsidR="00EB61B4" w:rsidRPr="00EB61B4" w:rsidRDefault="00EB61B4" w:rsidP="00EB61B4">
            <w:pPr>
              <w:rPr>
                <w:rFonts w:cstheme="minorHAnsi"/>
                <w:bCs/>
                <w:szCs w:val="20"/>
              </w:rPr>
            </w:pPr>
          </w:p>
          <w:p w14:paraId="0EC15AA1" w14:textId="6B856A50" w:rsidR="00013B41" w:rsidRPr="00EB61B4" w:rsidRDefault="00EB61B4" w:rsidP="58CF64BC">
            <w:pPr>
              <w:rPr>
                <w:rFonts w:cstheme="minorHAnsi"/>
                <w:bCs/>
                <w:szCs w:val="20"/>
              </w:rPr>
            </w:pPr>
            <w:r w:rsidRPr="00EB61B4">
              <w:rPr>
                <w:rFonts w:cstheme="minorHAnsi"/>
                <w:bCs/>
                <w:szCs w:val="20"/>
              </w:rPr>
              <w:t>During our recent Preschool Program Parent Evening, we discussed the critical role social skills play in life. With the support of Robert from Childcare Experts and the Hub Managers, we have developed a document to assist with the transition to school for children. This resource was created in collaboration with Early Childhood Teachers (ECT), the educational leaders, and local primary school teachers.</w:t>
            </w:r>
          </w:p>
        </w:tc>
        <w:tc>
          <w:tcPr>
            <w:tcW w:w="338" w:type="pct"/>
            <w:vMerge/>
          </w:tcPr>
          <w:p w14:paraId="2ABE8D02" w14:textId="77777777" w:rsidR="00D31E72" w:rsidRPr="003365D9" w:rsidRDefault="00D31E72" w:rsidP="001D7E97">
            <w:pPr>
              <w:jc w:val="center"/>
              <w:rPr>
                <w:rFonts w:cstheme="minorHAnsi"/>
                <w:bCs/>
                <w:szCs w:val="20"/>
              </w:rPr>
            </w:pPr>
          </w:p>
        </w:tc>
        <w:tc>
          <w:tcPr>
            <w:tcW w:w="337" w:type="pct"/>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5273DE7D">
        <w:trPr>
          <w:trHeight w:val="270"/>
        </w:trPr>
        <w:tc>
          <w:tcPr>
            <w:tcW w:w="744" w:type="pct"/>
            <w:vMerge/>
          </w:tcPr>
          <w:p w14:paraId="3929448F" w14:textId="77777777" w:rsidR="00D31E72" w:rsidRPr="003365D9" w:rsidRDefault="00D31E72" w:rsidP="001D7E97">
            <w:pPr>
              <w:rPr>
                <w:rFonts w:cstheme="minorHAnsi"/>
                <w:szCs w:val="20"/>
              </w:rPr>
            </w:pPr>
          </w:p>
        </w:tc>
        <w:tc>
          <w:tcPr>
            <w:tcW w:w="337" w:type="pct"/>
            <w:vMerge/>
          </w:tcPr>
          <w:p w14:paraId="7F3802E7" w14:textId="77777777" w:rsidR="00D31E72" w:rsidRPr="003365D9" w:rsidRDefault="00D31E72" w:rsidP="001D7E97">
            <w:pPr>
              <w:rPr>
                <w:rFonts w:cstheme="minorHAnsi"/>
                <w:bCs/>
                <w:szCs w:val="20"/>
              </w:rPr>
            </w:pPr>
          </w:p>
        </w:tc>
        <w:tc>
          <w:tcPr>
            <w:tcW w:w="947" w:type="pct"/>
            <w:vMerge/>
          </w:tcPr>
          <w:p w14:paraId="22D459C5" w14:textId="77777777" w:rsidR="00D31E72" w:rsidRPr="003365D9" w:rsidRDefault="00D31E72" w:rsidP="001D7E97">
            <w:pPr>
              <w:rPr>
                <w:rFonts w:cstheme="minorHAnsi"/>
                <w:szCs w:val="20"/>
              </w:rPr>
            </w:pPr>
          </w:p>
        </w:tc>
        <w:tc>
          <w:tcPr>
            <w:tcW w:w="2297" w:type="pct"/>
          </w:tcPr>
          <w:p w14:paraId="26712478" w14:textId="77777777" w:rsidR="00B365F1" w:rsidRDefault="00B365F1" w:rsidP="5273DE7D">
            <w:pPr>
              <w:rPr>
                <w:rFonts w:cstheme="minorBidi"/>
              </w:rPr>
            </w:pPr>
            <w:r w:rsidRPr="00B365F1">
              <w:rPr>
                <w:rFonts w:cstheme="minorBidi"/>
              </w:rPr>
              <w:t xml:space="preserve">We support the inclusion of children from diverse backgrounds and abilities in collaborative play, projects, and experiences with others. We recognise that every child is unique and embrace the cultures of all our children and families, empowering individual strengths and fostering their uniqueness. </w:t>
            </w:r>
          </w:p>
          <w:p w14:paraId="1716AA03" w14:textId="77777777" w:rsidR="00B365F1" w:rsidRDefault="00B365F1" w:rsidP="5273DE7D">
            <w:pPr>
              <w:rPr>
                <w:rFonts w:cstheme="minorBidi"/>
              </w:rPr>
            </w:pPr>
          </w:p>
          <w:p w14:paraId="4784AC2A" w14:textId="5D90CD09" w:rsidR="00D31E72" w:rsidRPr="003365D9" w:rsidRDefault="00B365F1" w:rsidP="5273DE7D">
            <w:pPr>
              <w:rPr>
                <w:rFonts w:cstheme="minorBidi"/>
              </w:rPr>
            </w:pPr>
            <w:r w:rsidRPr="00B365F1">
              <w:rPr>
                <w:rFonts w:cstheme="minorBidi"/>
              </w:rPr>
              <w:t>Through our partnerships with community agencies such as Communicare Inclusion Support, Autism Australia, and our local neighbours at Clinikids, we ensure that every child's needs are met. Every child is given the opportunity to participate in a wide range of projects and experiences, with educators available to provide the necessary support to facilitate their involvement.</w:t>
            </w:r>
            <w:r w:rsidR="43186061" w:rsidRPr="5273DE7D">
              <w:rPr>
                <w:rFonts w:cstheme="minorBidi"/>
              </w:rPr>
              <w:t>.</w:t>
            </w:r>
            <w:r w:rsidR="7FDCA15D" w:rsidRPr="5273DE7D">
              <w:rPr>
                <w:rFonts w:cstheme="minorBidi"/>
              </w:rPr>
              <w:t xml:space="preserve">  </w:t>
            </w:r>
          </w:p>
        </w:tc>
        <w:tc>
          <w:tcPr>
            <w:tcW w:w="338" w:type="pct"/>
            <w:vMerge/>
          </w:tcPr>
          <w:p w14:paraId="47CD99AE" w14:textId="77777777" w:rsidR="00D31E72" w:rsidRPr="003365D9" w:rsidRDefault="00D31E72" w:rsidP="001D7E97">
            <w:pPr>
              <w:jc w:val="center"/>
              <w:rPr>
                <w:rFonts w:cstheme="minorHAnsi"/>
                <w:bCs/>
                <w:szCs w:val="20"/>
              </w:rPr>
            </w:pPr>
          </w:p>
        </w:tc>
        <w:tc>
          <w:tcPr>
            <w:tcW w:w="337" w:type="pct"/>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5273DE7D">
        <w:trPr>
          <w:trHeight w:val="20"/>
        </w:trPr>
        <w:tc>
          <w:tcPr>
            <w:tcW w:w="744" w:type="pct"/>
            <w:vMerge/>
          </w:tcPr>
          <w:p w14:paraId="1024E505" w14:textId="77777777" w:rsidR="00D31E72" w:rsidRPr="003365D9" w:rsidRDefault="00D31E72" w:rsidP="001D7E97">
            <w:pPr>
              <w:rPr>
                <w:rFonts w:cstheme="minorHAnsi"/>
                <w:szCs w:val="20"/>
              </w:rPr>
            </w:pPr>
          </w:p>
        </w:tc>
        <w:tc>
          <w:tcPr>
            <w:tcW w:w="337" w:type="pct"/>
            <w:vMerge/>
          </w:tcPr>
          <w:p w14:paraId="72729993" w14:textId="77777777" w:rsidR="00D31E72" w:rsidRPr="003365D9" w:rsidRDefault="00D31E72" w:rsidP="001D7E97">
            <w:pPr>
              <w:rPr>
                <w:rFonts w:cstheme="minorHAnsi"/>
                <w:bCs/>
                <w:szCs w:val="20"/>
              </w:rPr>
            </w:pPr>
          </w:p>
        </w:tc>
        <w:tc>
          <w:tcPr>
            <w:tcW w:w="947" w:type="pct"/>
            <w:vMerge/>
          </w:tcPr>
          <w:p w14:paraId="317A956A" w14:textId="77777777" w:rsidR="00D31E72" w:rsidRPr="003365D9" w:rsidRDefault="00D31E72" w:rsidP="001D7E97">
            <w:pPr>
              <w:rPr>
                <w:rFonts w:cstheme="minorHAnsi"/>
                <w:szCs w:val="20"/>
              </w:rPr>
            </w:pPr>
          </w:p>
        </w:tc>
        <w:tc>
          <w:tcPr>
            <w:tcW w:w="2297" w:type="pct"/>
          </w:tcPr>
          <w:p w14:paraId="49E6754C" w14:textId="77777777" w:rsidR="00B263E9" w:rsidRDefault="00B263E9" w:rsidP="00B263E9">
            <w:pPr>
              <w:rPr>
                <w:rFonts w:cstheme="minorBidi"/>
              </w:rPr>
            </w:pPr>
            <w:r w:rsidRPr="00B263E9">
              <w:rPr>
                <w:rFonts w:cstheme="minorBidi"/>
              </w:rPr>
              <w:t>We observe children’s shared interests and use this information to plan further learning opportunities.</w:t>
            </w:r>
          </w:p>
          <w:p w14:paraId="2CC16C79" w14:textId="77777777" w:rsidR="00B263E9" w:rsidRPr="00B263E9" w:rsidRDefault="00B263E9" w:rsidP="00B263E9">
            <w:pPr>
              <w:rPr>
                <w:rFonts w:cstheme="minorBidi"/>
              </w:rPr>
            </w:pPr>
          </w:p>
          <w:p w14:paraId="292ECE2F" w14:textId="77777777" w:rsidR="00B263E9" w:rsidRPr="00B263E9" w:rsidRDefault="00B263E9" w:rsidP="00B263E9">
            <w:pPr>
              <w:rPr>
                <w:rFonts w:cstheme="minorBidi"/>
              </w:rPr>
            </w:pPr>
            <w:r w:rsidRPr="00B263E9">
              <w:rPr>
                <w:rFonts w:cstheme="minorBidi"/>
              </w:rPr>
              <w:t>Children’s interests are fundamental when planning and developing our curriculum. Observing the children is the most crucial part of this process, as it allows us to understand what they enjoy and how they prefer to learn.</w:t>
            </w:r>
          </w:p>
          <w:p w14:paraId="46C2C478" w14:textId="020D3578" w:rsidR="00614C31" w:rsidRPr="003365D9" w:rsidRDefault="00B263E9" w:rsidP="5273DE7D">
            <w:pPr>
              <w:rPr>
                <w:rFonts w:cstheme="minorBidi"/>
              </w:rPr>
            </w:pPr>
            <w:r w:rsidRPr="00B263E9">
              <w:rPr>
                <w:rFonts w:cstheme="minorBidi"/>
              </w:rPr>
              <w:t>When children demonstrate a shared interest in a particular topic, we support this exploration for as long as they wish to pursue it. A key example of this occurred when a child brought in a bug from their garden at home. This sparked a sustained interest in insects throughout the room. We took the opportunity to search for bugs in the garden at Keiki and at home, with other children bringing in their own discoveries. We utilised a variety of books and resources to deepen our understanding of insects, including where they live, what they eat, and what they look like. This interest naturally extended to the children’s involvement with the veggie patch, where they cared for the plants and continued to search for bugs. The toddlers soon observed the older children and this ignited their interest as well. This fascination has persisted for months and remains a popular topic of conversation. Recently, we acquired some baby stick insects and eggs from a breeder. The children will observe their growth, and once fully mature, the insects will be returned to the breeder.</w:t>
            </w:r>
          </w:p>
        </w:tc>
        <w:tc>
          <w:tcPr>
            <w:tcW w:w="338" w:type="pct"/>
            <w:vMerge/>
          </w:tcPr>
          <w:p w14:paraId="38F81BF1" w14:textId="77777777" w:rsidR="00D31E72" w:rsidRPr="003365D9" w:rsidRDefault="00D31E72" w:rsidP="001D7E97">
            <w:pPr>
              <w:jc w:val="center"/>
              <w:rPr>
                <w:rFonts w:cstheme="minorHAnsi"/>
                <w:bCs/>
                <w:szCs w:val="20"/>
              </w:rPr>
            </w:pPr>
          </w:p>
        </w:tc>
        <w:tc>
          <w:tcPr>
            <w:tcW w:w="337" w:type="pct"/>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5273DE7D">
        <w:trPr>
          <w:trHeight w:val="254"/>
        </w:trPr>
        <w:tc>
          <w:tcPr>
            <w:tcW w:w="744" w:type="pct"/>
            <w:vMerge w:val="restart"/>
          </w:tcPr>
          <w:p w14:paraId="638284D9" w14:textId="38B15E4F" w:rsidR="00D31E72" w:rsidRPr="003365D9" w:rsidRDefault="00D31E72" w:rsidP="00D31E72">
            <w:pPr>
              <w:rPr>
                <w:rFonts w:cstheme="minorHAnsi"/>
                <w:bCs/>
                <w:szCs w:val="20"/>
              </w:rPr>
            </w:pPr>
            <w:r w:rsidRPr="003365D9">
              <w:rPr>
                <w:szCs w:val="20"/>
              </w:rPr>
              <w:t>Self-regulation</w:t>
            </w:r>
          </w:p>
        </w:tc>
        <w:tc>
          <w:tcPr>
            <w:tcW w:w="337" w:type="pct"/>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947" w:type="pct"/>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Pr>
          <w:p w14:paraId="0404BB8A" w14:textId="77777777" w:rsidR="006269F8" w:rsidRPr="006269F8" w:rsidRDefault="006269F8" w:rsidP="006269F8">
            <w:pPr>
              <w:rPr>
                <w:rFonts w:cstheme="minorHAnsi"/>
                <w:bCs/>
                <w:szCs w:val="20"/>
              </w:rPr>
            </w:pPr>
            <w:r w:rsidRPr="006269F8">
              <w:rPr>
                <w:rFonts w:cstheme="minorHAnsi"/>
                <w:bCs/>
                <w:szCs w:val="20"/>
              </w:rPr>
              <w:t>We focus on supporting individual children's relationships with their peers and help them understand that others may not always wish to play with them.</w:t>
            </w:r>
          </w:p>
          <w:p w14:paraId="1D1FC769" w14:textId="77777777" w:rsidR="006269F8" w:rsidRDefault="006269F8" w:rsidP="006269F8">
            <w:pPr>
              <w:rPr>
                <w:rFonts w:cstheme="minorHAnsi"/>
                <w:bCs/>
                <w:szCs w:val="20"/>
              </w:rPr>
            </w:pPr>
            <w:r w:rsidRPr="006269F8">
              <w:rPr>
                <w:rFonts w:cstheme="minorHAnsi"/>
                <w:bCs/>
                <w:szCs w:val="20"/>
              </w:rPr>
              <w:t xml:space="preserve">Each child has the right to their own space. </w:t>
            </w:r>
          </w:p>
          <w:p w14:paraId="7AA5EDDC" w14:textId="77777777" w:rsidR="006269F8" w:rsidRDefault="006269F8" w:rsidP="006269F8">
            <w:pPr>
              <w:rPr>
                <w:rFonts w:cstheme="minorHAnsi"/>
                <w:bCs/>
                <w:szCs w:val="20"/>
              </w:rPr>
            </w:pPr>
          </w:p>
          <w:p w14:paraId="449B5D32" w14:textId="6731C02A" w:rsidR="006269F8" w:rsidRDefault="006269F8" w:rsidP="006269F8">
            <w:pPr>
              <w:rPr>
                <w:rFonts w:cstheme="minorHAnsi"/>
                <w:bCs/>
                <w:szCs w:val="20"/>
              </w:rPr>
            </w:pPr>
            <w:r w:rsidRPr="006269F8">
              <w:rPr>
                <w:rFonts w:cstheme="minorHAnsi"/>
                <w:bCs/>
                <w:szCs w:val="20"/>
              </w:rPr>
              <w:t>We encourage children to stand up for this right and communicate their need for personal space in a respectful manner. Positive guidance has been a significant aspect of our learning at Keiki Edgewater this year, with a focus on the distinction between guiding and managing behaviour. Through guidance, we help children recognise their emotions, assign names to these feelings, and assist them in expressing themselves to their peers by providing the appropriate vocabulary.</w:t>
            </w:r>
          </w:p>
          <w:p w14:paraId="6D0E47C8" w14:textId="77777777" w:rsidR="006269F8" w:rsidRPr="006269F8" w:rsidRDefault="006269F8" w:rsidP="006269F8">
            <w:pPr>
              <w:rPr>
                <w:rFonts w:cstheme="minorHAnsi"/>
                <w:bCs/>
                <w:szCs w:val="20"/>
              </w:rPr>
            </w:pPr>
          </w:p>
          <w:p w14:paraId="17532C9F" w14:textId="77777777" w:rsidR="006269F8" w:rsidRPr="006269F8" w:rsidRDefault="006269F8" w:rsidP="006269F8">
            <w:pPr>
              <w:rPr>
                <w:rFonts w:cstheme="minorHAnsi"/>
                <w:bCs/>
                <w:szCs w:val="20"/>
              </w:rPr>
            </w:pPr>
            <w:r w:rsidRPr="006269F8">
              <w:rPr>
                <w:rFonts w:cstheme="minorHAnsi"/>
                <w:bCs/>
                <w:szCs w:val="20"/>
              </w:rPr>
              <w:t>The educational leaders, along with the inclusion support educator, have developed a positive guidance plan to ensure consistent language and strategies are used across the team. In line with this, a positive guidance pack has been created in collaboration with the training and development officer.</w:t>
            </w:r>
          </w:p>
          <w:p w14:paraId="6CE380FD" w14:textId="77777777" w:rsidR="006269F8" w:rsidRDefault="006269F8" w:rsidP="006269F8">
            <w:pPr>
              <w:rPr>
                <w:rFonts w:cstheme="minorHAnsi"/>
                <w:bCs/>
                <w:szCs w:val="20"/>
              </w:rPr>
            </w:pPr>
            <w:r w:rsidRPr="006269F8">
              <w:rPr>
                <w:rFonts w:cstheme="minorHAnsi"/>
                <w:bCs/>
                <w:szCs w:val="20"/>
              </w:rPr>
              <w:t>We apply our understanding of each child's personality and friendship preferences to assist them in managing their own behaviour and developing empathy towards others.</w:t>
            </w:r>
          </w:p>
          <w:p w14:paraId="582D3078" w14:textId="77777777" w:rsidR="00790CDD" w:rsidRPr="006269F8" w:rsidRDefault="00790CDD" w:rsidP="006269F8">
            <w:pPr>
              <w:rPr>
                <w:rFonts w:cstheme="minorHAnsi"/>
                <w:bCs/>
                <w:szCs w:val="20"/>
              </w:rPr>
            </w:pPr>
          </w:p>
          <w:p w14:paraId="118E723B" w14:textId="24EBD95E" w:rsidR="00790CDD" w:rsidRDefault="006269F8" w:rsidP="58CF64BC">
            <w:pPr>
              <w:rPr>
                <w:rFonts w:cstheme="minorHAnsi"/>
                <w:bCs/>
                <w:szCs w:val="20"/>
              </w:rPr>
            </w:pPr>
            <w:r w:rsidRPr="006269F8">
              <w:rPr>
                <w:rFonts w:cstheme="minorHAnsi"/>
                <w:bCs/>
                <w:szCs w:val="20"/>
              </w:rPr>
              <w:t xml:space="preserve">Children are at </w:t>
            </w:r>
            <w:r w:rsidRPr="006522D4">
              <w:rPr>
                <w:rFonts w:cstheme="minorHAnsi"/>
                <w:bCs/>
                <w:color w:val="FF0000"/>
                <w:szCs w:val="20"/>
              </w:rPr>
              <w:t xml:space="preserve">varying </w:t>
            </w:r>
            <w:r w:rsidR="00B25461" w:rsidRPr="006522D4">
              <w:rPr>
                <w:rFonts w:cstheme="minorHAnsi"/>
                <w:bCs/>
                <w:color w:val="FF0000"/>
                <w:szCs w:val="20"/>
              </w:rPr>
              <w:t>stages of the learning trajectories</w:t>
            </w:r>
            <w:r w:rsidRPr="006269F8">
              <w:rPr>
                <w:rFonts w:cstheme="minorHAnsi"/>
                <w:bCs/>
                <w:szCs w:val="20"/>
              </w:rPr>
              <w:t xml:space="preserve">, and as a result, they may act and react differently depending on the peers they are interacting with. By knowing our children well, we use this information to support them in managing their own emotions and fostering positive interactions with others. </w:t>
            </w:r>
          </w:p>
          <w:p w14:paraId="24EAE70B" w14:textId="77777777" w:rsidR="00790CDD" w:rsidRDefault="00790CDD" w:rsidP="58CF64BC">
            <w:pPr>
              <w:rPr>
                <w:rFonts w:cstheme="minorHAnsi"/>
                <w:bCs/>
                <w:szCs w:val="20"/>
              </w:rPr>
            </w:pPr>
          </w:p>
          <w:p w14:paraId="5F668A3C" w14:textId="20C0F104" w:rsidR="00D31E72" w:rsidRPr="00790CDD" w:rsidRDefault="006269F8" w:rsidP="58CF64BC">
            <w:pPr>
              <w:rPr>
                <w:rFonts w:cstheme="minorHAnsi"/>
                <w:bCs/>
                <w:szCs w:val="20"/>
              </w:rPr>
            </w:pPr>
            <w:r w:rsidRPr="006269F8">
              <w:rPr>
                <w:rFonts w:cstheme="minorHAnsi"/>
                <w:bCs/>
                <w:szCs w:val="20"/>
              </w:rPr>
              <w:t>For example, we have a child who has a very close 'best friend,' and he becomes distressed if anything happens to them. When he struggles with self-regulation, we gently remind him to be 'kind and gentle,' emphasising that we want to ensure both he and his friend are safe in their play.</w:t>
            </w:r>
          </w:p>
        </w:tc>
        <w:sdt>
          <w:sdtPr>
            <w:rPr>
              <w:rFonts w:cstheme="minorBidi"/>
            </w:rPr>
            <w:id w:val="1225252423"/>
            <w14:checkbox>
              <w14:checked w14:val="1"/>
              <w14:checkedState w14:val="2612" w14:font="MS Gothic"/>
              <w14:uncheckedState w14:val="2610" w14:font="MS Gothic"/>
            </w14:checkbox>
          </w:sdtPr>
          <w:sdtEndPr/>
          <w:sdtContent>
            <w:tc>
              <w:tcPr>
                <w:tcW w:w="338" w:type="pct"/>
                <w:vMerge w:val="restart"/>
              </w:tcPr>
              <w:p w14:paraId="7BD20C84" w14:textId="24D4C71A" w:rsidR="00D31E72" w:rsidRPr="003365D9" w:rsidRDefault="00D7025F"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976226068"/>
            <w14:checkbox>
              <w14:checked w14:val="0"/>
              <w14:checkedState w14:val="2612" w14:font="MS Gothic"/>
              <w14:uncheckedState w14:val="2610" w14:font="MS Gothic"/>
            </w14:checkbox>
          </w:sdtPr>
          <w:sdtEnd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5273DE7D">
        <w:trPr>
          <w:trHeight w:val="254"/>
        </w:trPr>
        <w:tc>
          <w:tcPr>
            <w:tcW w:w="744" w:type="pct"/>
            <w:vMerge/>
          </w:tcPr>
          <w:p w14:paraId="70CC269F" w14:textId="77777777" w:rsidR="00D31E72" w:rsidRPr="003365D9" w:rsidRDefault="00D31E72" w:rsidP="001D7E97">
            <w:pPr>
              <w:rPr>
                <w:rFonts w:cstheme="minorHAnsi"/>
                <w:szCs w:val="20"/>
              </w:rPr>
            </w:pPr>
          </w:p>
        </w:tc>
        <w:tc>
          <w:tcPr>
            <w:tcW w:w="337" w:type="pct"/>
            <w:vMerge/>
          </w:tcPr>
          <w:p w14:paraId="62F2868A" w14:textId="77777777" w:rsidR="00D31E72" w:rsidRPr="003365D9" w:rsidRDefault="00D31E72" w:rsidP="001D7E97">
            <w:pPr>
              <w:rPr>
                <w:rFonts w:cstheme="minorHAnsi"/>
                <w:bCs/>
                <w:szCs w:val="20"/>
              </w:rPr>
            </w:pPr>
          </w:p>
        </w:tc>
        <w:tc>
          <w:tcPr>
            <w:tcW w:w="947" w:type="pct"/>
            <w:vMerge/>
          </w:tcPr>
          <w:p w14:paraId="0D2041D0" w14:textId="77777777" w:rsidR="00D31E72" w:rsidRPr="003365D9" w:rsidRDefault="00D31E72" w:rsidP="001D7E97">
            <w:pPr>
              <w:rPr>
                <w:rFonts w:cstheme="minorHAnsi"/>
                <w:szCs w:val="20"/>
              </w:rPr>
            </w:pPr>
          </w:p>
        </w:tc>
        <w:tc>
          <w:tcPr>
            <w:tcW w:w="2297" w:type="pct"/>
          </w:tcPr>
          <w:p w14:paraId="3EBD2B82" w14:textId="77777777" w:rsidR="00B94C65" w:rsidRDefault="00B94C65" w:rsidP="00B94C65">
            <w:pPr>
              <w:rPr>
                <w:rFonts w:cstheme="minorHAnsi"/>
                <w:bCs/>
                <w:szCs w:val="20"/>
              </w:rPr>
            </w:pPr>
            <w:r w:rsidRPr="00B94C65">
              <w:rPr>
                <w:rFonts w:cstheme="minorHAnsi"/>
                <w:bCs/>
                <w:szCs w:val="20"/>
              </w:rPr>
              <w:t>We use our understanding of each child's personality and friendship preferences to help them manage their own behaviour and develop empathy for others.</w:t>
            </w:r>
          </w:p>
          <w:p w14:paraId="3836B1D2" w14:textId="74A49936" w:rsidR="005D7B4C" w:rsidRPr="00A22AB6" w:rsidRDefault="00C9033B" w:rsidP="00B94C65">
            <w:pPr>
              <w:rPr>
                <w:rFonts w:cstheme="minorHAnsi"/>
                <w:bCs/>
                <w:color w:val="FF0000"/>
                <w:szCs w:val="20"/>
              </w:rPr>
            </w:pPr>
            <w:r w:rsidRPr="00A22AB6">
              <w:rPr>
                <w:rFonts w:cstheme="minorHAnsi"/>
                <w:bCs/>
                <w:color w:val="FF0000"/>
                <w:szCs w:val="20"/>
              </w:rPr>
              <w:t>Keiki have purchased multiple sets of books to support</w:t>
            </w:r>
            <w:r w:rsidR="00D54306" w:rsidRPr="00A22AB6">
              <w:rPr>
                <w:rFonts w:cstheme="minorHAnsi"/>
                <w:bCs/>
                <w:color w:val="FF0000"/>
                <w:szCs w:val="20"/>
              </w:rPr>
              <w:t xml:space="preserve"> the children </w:t>
            </w:r>
            <w:r w:rsidR="00B6358C" w:rsidRPr="00A22AB6">
              <w:rPr>
                <w:rFonts w:cstheme="minorHAnsi"/>
                <w:bCs/>
                <w:color w:val="FF0000"/>
                <w:szCs w:val="20"/>
              </w:rPr>
              <w:t>and families with extra copies put in the library so they can borrow them</w:t>
            </w:r>
            <w:r w:rsidR="00A22AB6" w:rsidRPr="00A22AB6">
              <w:rPr>
                <w:rFonts w:cstheme="minorHAnsi"/>
                <w:bCs/>
                <w:color w:val="FF0000"/>
                <w:szCs w:val="20"/>
              </w:rPr>
              <w:t>.</w:t>
            </w:r>
          </w:p>
          <w:p w14:paraId="049F284F" w14:textId="77777777" w:rsidR="00B94C65" w:rsidRDefault="00B94C65" w:rsidP="58CF64BC">
            <w:pPr>
              <w:rPr>
                <w:rFonts w:cstheme="minorHAnsi"/>
                <w:bCs/>
                <w:szCs w:val="20"/>
              </w:rPr>
            </w:pPr>
            <w:r w:rsidRPr="00B94C65">
              <w:rPr>
                <w:rFonts w:cstheme="minorHAnsi"/>
                <w:bCs/>
                <w:szCs w:val="20"/>
              </w:rPr>
              <w:t>Children are at various developmental stages, and they respond differently to different peers. By getting to know our children well, we are able to use this knowledge to support both the individual child and their peers.</w:t>
            </w:r>
          </w:p>
          <w:p w14:paraId="0F5638D3" w14:textId="77777777" w:rsidR="00B94C65" w:rsidRDefault="00B94C65" w:rsidP="58CF64BC">
            <w:pPr>
              <w:rPr>
                <w:rFonts w:cstheme="minorHAnsi"/>
                <w:bCs/>
                <w:szCs w:val="20"/>
              </w:rPr>
            </w:pPr>
          </w:p>
          <w:p w14:paraId="29898EB2" w14:textId="79CEA960" w:rsidR="004A7B7F" w:rsidRPr="00B94C65" w:rsidRDefault="00B94C65" w:rsidP="58CF64BC">
            <w:pPr>
              <w:rPr>
                <w:rFonts w:cstheme="minorHAnsi"/>
                <w:bCs/>
                <w:szCs w:val="20"/>
              </w:rPr>
            </w:pPr>
            <w:r w:rsidRPr="00B94C65">
              <w:rPr>
                <w:rFonts w:cstheme="minorHAnsi"/>
                <w:bCs/>
                <w:szCs w:val="20"/>
              </w:rPr>
              <w:t>For example, a child who has a very close 'best friend' may become deeply upset if anything happens to them. However, when the child is struggling to self-regulate, we guide them by discussing the importance of being ‘kind and gentle’. This ensures both their own safety and that of their friend, as well as fostering positive interactions.</w:t>
            </w:r>
          </w:p>
        </w:tc>
        <w:tc>
          <w:tcPr>
            <w:tcW w:w="338" w:type="pct"/>
            <w:vMerge/>
          </w:tcPr>
          <w:p w14:paraId="1D341D1B" w14:textId="77777777" w:rsidR="00D31E72" w:rsidRPr="003365D9" w:rsidRDefault="00D31E72" w:rsidP="001D7E97">
            <w:pPr>
              <w:jc w:val="center"/>
              <w:rPr>
                <w:rFonts w:cstheme="minorHAnsi"/>
                <w:bCs/>
                <w:szCs w:val="20"/>
              </w:rPr>
            </w:pPr>
          </w:p>
        </w:tc>
        <w:tc>
          <w:tcPr>
            <w:tcW w:w="337" w:type="pct"/>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5273DE7D">
        <w:trPr>
          <w:trHeight w:val="254"/>
        </w:trPr>
        <w:tc>
          <w:tcPr>
            <w:tcW w:w="744" w:type="pct"/>
            <w:vMerge/>
          </w:tcPr>
          <w:p w14:paraId="432C13D1" w14:textId="77777777" w:rsidR="00D31E72" w:rsidRPr="003365D9" w:rsidRDefault="00D31E72" w:rsidP="001D7E97">
            <w:pPr>
              <w:rPr>
                <w:rFonts w:cstheme="minorHAnsi"/>
                <w:szCs w:val="20"/>
              </w:rPr>
            </w:pPr>
          </w:p>
        </w:tc>
        <w:tc>
          <w:tcPr>
            <w:tcW w:w="337" w:type="pct"/>
            <w:vMerge/>
          </w:tcPr>
          <w:p w14:paraId="0D0115EA" w14:textId="77777777" w:rsidR="00D31E72" w:rsidRPr="003365D9" w:rsidRDefault="00D31E72" w:rsidP="001D7E97">
            <w:pPr>
              <w:rPr>
                <w:rFonts w:cstheme="minorHAnsi"/>
                <w:bCs/>
                <w:szCs w:val="20"/>
              </w:rPr>
            </w:pPr>
          </w:p>
        </w:tc>
        <w:tc>
          <w:tcPr>
            <w:tcW w:w="947" w:type="pct"/>
            <w:vMerge/>
          </w:tcPr>
          <w:p w14:paraId="7DB27571" w14:textId="77777777" w:rsidR="00D31E72" w:rsidRPr="003365D9" w:rsidRDefault="00D31E72" w:rsidP="001D7E97">
            <w:pPr>
              <w:rPr>
                <w:rFonts w:cstheme="minorHAnsi"/>
                <w:szCs w:val="20"/>
              </w:rPr>
            </w:pPr>
          </w:p>
        </w:tc>
        <w:tc>
          <w:tcPr>
            <w:tcW w:w="2297" w:type="pct"/>
          </w:tcPr>
          <w:p w14:paraId="42505C2C" w14:textId="711D57DB" w:rsidR="00D31E72" w:rsidRPr="003365D9" w:rsidRDefault="004B1BB5" w:rsidP="001D7E97">
            <w:pPr>
              <w:rPr>
                <w:rFonts w:cstheme="minorHAnsi"/>
                <w:bCs/>
                <w:szCs w:val="20"/>
              </w:rPr>
            </w:pPr>
            <w:r w:rsidRPr="004B1BB5">
              <w:rPr>
                <w:rFonts w:cstheme="minorHAnsi"/>
                <w:bCs/>
                <w:szCs w:val="20"/>
              </w:rPr>
              <w:t>We encourage positive behaviour in children and support them in understanding the expectations for their conduct, as well as the consequences of inappropriate behaviours. Positive guidance involves role modelling and explaining what is considered appropriate within Keiki. We make it clear that negative behaviour cannot be tolerated, and encourage children to discuss what they could do differently in the future.</w:t>
            </w:r>
          </w:p>
        </w:tc>
        <w:tc>
          <w:tcPr>
            <w:tcW w:w="338" w:type="pct"/>
            <w:vMerge/>
          </w:tcPr>
          <w:p w14:paraId="1FECE206" w14:textId="77777777" w:rsidR="00D31E72" w:rsidRPr="003365D9" w:rsidRDefault="00D31E72" w:rsidP="001D7E97">
            <w:pPr>
              <w:jc w:val="center"/>
              <w:rPr>
                <w:rFonts w:cstheme="minorHAnsi"/>
                <w:bCs/>
                <w:szCs w:val="20"/>
              </w:rPr>
            </w:pPr>
          </w:p>
        </w:tc>
        <w:tc>
          <w:tcPr>
            <w:tcW w:w="337" w:type="pct"/>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5273DE7D">
        <w:trPr>
          <w:trHeight w:val="254"/>
        </w:trPr>
        <w:tc>
          <w:tcPr>
            <w:tcW w:w="744" w:type="pct"/>
            <w:vMerge/>
          </w:tcPr>
          <w:p w14:paraId="74B4F413" w14:textId="77777777" w:rsidR="00D31E72" w:rsidRPr="003365D9" w:rsidRDefault="00D31E72" w:rsidP="001D7E97">
            <w:pPr>
              <w:rPr>
                <w:rFonts w:cstheme="minorHAnsi"/>
                <w:szCs w:val="20"/>
              </w:rPr>
            </w:pPr>
          </w:p>
        </w:tc>
        <w:tc>
          <w:tcPr>
            <w:tcW w:w="337" w:type="pct"/>
            <w:vMerge/>
          </w:tcPr>
          <w:p w14:paraId="5D04699F" w14:textId="77777777" w:rsidR="00D31E72" w:rsidRPr="003365D9" w:rsidRDefault="00D31E72" w:rsidP="001D7E97">
            <w:pPr>
              <w:rPr>
                <w:rFonts w:cstheme="minorHAnsi"/>
                <w:bCs/>
                <w:szCs w:val="20"/>
              </w:rPr>
            </w:pPr>
          </w:p>
        </w:tc>
        <w:tc>
          <w:tcPr>
            <w:tcW w:w="947" w:type="pct"/>
            <w:vMerge/>
          </w:tcPr>
          <w:p w14:paraId="0D54E82F" w14:textId="77777777" w:rsidR="00D31E72" w:rsidRPr="003365D9" w:rsidRDefault="00D31E72" w:rsidP="001D7E97">
            <w:pPr>
              <w:rPr>
                <w:rFonts w:cstheme="minorHAnsi"/>
                <w:szCs w:val="20"/>
              </w:rPr>
            </w:pPr>
          </w:p>
        </w:tc>
        <w:tc>
          <w:tcPr>
            <w:tcW w:w="2297" w:type="pct"/>
          </w:tcPr>
          <w:p w14:paraId="1685199B" w14:textId="77777777" w:rsidR="00CA4CEB" w:rsidRDefault="00CA4CEB" w:rsidP="00CA4CEB">
            <w:pPr>
              <w:rPr>
                <w:rFonts w:cstheme="minorHAnsi"/>
                <w:bCs/>
                <w:szCs w:val="20"/>
              </w:rPr>
            </w:pPr>
            <w:r w:rsidRPr="00CA4CEB">
              <w:rPr>
                <w:rFonts w:cstheme="minorHAnsi"/>
                <w:bCs/>
                <w:szCs w:val="20"/>
              </w:rPr>
              <w:t>At Keiki Edgewater, we support children in negotiating and resolving conflicts with others, guiding them to share ownership of acceptable behaviours within the group.</w:t>
            </w:r>
          </w:p>
          <w:p w14:paraId="0DCB52C9" w14:textId="77777777" w:rsidR="00CA4CEB" w:rsidRPr="00CA4CEB" w:rsidRDefault="00CA4CEB" w:rsidP="00CA4CEB">
            <w:pPr>
              <w:rPr>
                <w:rFonts w:cstheme="minorHAnsi"/>
                <w:bCs/>
                <w:szCs w:val="20"/>
              </w:rPr>
            </w:pPr>
          </w:p>
          <w:p w14:paraId="0B3403E9" w14:textId="77777777" w:rsidR="00CA4CEB" w:rsidRDefault="00CA4CEB" w:rsidP="00CA4CEB">
            <w:pPr>
              <w:rPr>
                <w:rFonts w:cstheme="minorHAnsi"/>
                <w:bCs/>
                <w:szCs w:val="20"/>
              </w:rPr>
            </w:pPr>
            <w:r w:rsidRPr="00CA4CEB">
              <w:rPr>
                <w:rFonts w:cstheme="minorHAnsi"/>
                <w:bCs/>
                <w:szCs w:val="20"/>
              </w:rPr>
              <w:t>We ensure we are present and available to assist children during moments of negotiation and conflict when needed. However, we avoid rushing in, as we believe it is important not to rob them of the opportunity to learn through problem-solving. We employ a teaching strategy of scaffolding, offering hints towards a solution and providing further support as necessary. By giving too much guidance at once, we risk removing the learning experience, which hinders their development.</w:t>
            </w:r>
          </w:p>
          <w:p w14:paraId="76771E3B" w14:textId="77777777" w:rsidR="00CA4CEB" w:rsidRPr="00CA4CEB" w:rsidRDefault="00CA4CEB" w:rsidP="00CA4CEB">
            <w:pPr>
              <w:rPr>
                <w:rFonts w:cstheme="minorHAnsi"/>
                <w:bCs/>
                <w:szCs w:val="20"/>
              </w:rPr>
            </w:pPr>
          </w:p>
          <w:p w14:paraId="0D5C0A60" w14:textId="3E127A2A" w:rsidR="0061330E" w:rsidRPr="003365D9" w:rsidRDefault="00CA4CEB" w:rsidP="001D7E97">
            <w:pPr>
              <w:rPr>
                <w:rFonts w:cstheme="minorHAnsi"/>
                <w:bCs/>
                <w:szCs w:val="20"/>
              </w:rPr>
            </w:pPr>
            <w:r w:rsidRPr="00CA4CEB">
              <w:rPr>
                <w:rFonts w:cstheme="minorHAnsi"/>
                <w:bCs/>
                <w:szCs w:val="20"/>
              </w:rPr>
              <w:t>Our Philosophy and Vision both emphasise the importance of relationships. This is a key element in fostering positive connections with young children as they experience the joys of sharing, belonging, friendship, and social interaction</w:t>
            </w:r>
          </w:p>
        </w:tc>
        <w:tc>
          <w:tcPr>
            <w:tcW w:w="338" w:type="pct"/>
            <w:vMerge/>
          </w:tcPr>
          <w:p w14:paraId="1F06BA4D" w14:textId="77777777" w:rsidR="00D31E72" w:rsidRPr="003365D9" w:rsidRDefault="00D31E72" w:rsidP="001D7E97">
            <w:pPr>
              <w:jc w:val="center"/>
              <w:rPr>
                <w:rFonts w:cstheme="minorHAnsi"/>
                <w:bCs/>
                <w:szCs w:val="20"/>
              </w:rPr>
            </w:pPr>
          </w:p>
        </w:tc>
        <w:tc>
          <w:tcPr>
            <w:tcW w:w="337" w:type="pct"/>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5273DE7D">
        <w:trPr>
          <w:trHeight w:val="254"/>
        </w:trPr>
        <w:tc>
          <w:tcPr>
            <w:tcW w:w="744" w:type="pct"/>
            <w:vMerge/>
          </w:tcPr>
          <w:p w14:paraId="31434AA2" w14:textId="77777777" w:rsidR="00D31E72" w:rsidRPr="003365D9" w:rsidRDefault="00D31E72" w:rsidP="001D7E97">
            <w:pPr>
              <w:rPr>
                <w:rFonts w:cstheme="minorHAnsi"/>
                <w:szCs w:val="20"/>
              </w:rPr>
            </w:pPr>
          </w:p>
        </w:tc>
        <w:tc>
          <w:tcPr>
            <w:tcW w:w="337" w:type="pct"/>
            <w:vMerge/>
          </w:tcPr>
          <w:p w14:paraId="7D92E5C4" w14:textId="77777777" w:rsidR="00D31E72" w:rsidRPr="003365D9" w:rsidRDefault="00D31E72" w:rsidP="001D7E97">
            <w:pPr>
              <w:rPr>
                <w:rFonts w:cstheme="minorHAnsi"/>
                <w:bCs/>
                <w:szCs w:val="20"/>
              </w:rPr>
            </w:pPr>
          </w:p>
        </w:tc>
        <w:tc>
          <w:tcPr>
            <w:tcW w:w="947" w:type="pct"/>
            <w:vMerge/>
          </w:tcPr>
          <w:p w14:paraId="078583E5" w14:textId="77777777" w:rsidR="00D31E72" w:rsidRPr="003365D9" w:rsidRDefault="00D31E72" w:rsidP="001D7E97">
            <w:pPr>
              <w:rPr>
                <w:rFonts w:cstheme="minorHAnsi"/>
                <w:szCs w:val="20"/>
              </w:rPr>
            </w:pPr>
          </w:p>
        </w:tc>
        <w:tc>
          <w:tcPr>
            <w:tcW w:w="2297" w:type="pct"/>
          </w:tcPr>
          <w:p w14:paraId="2821AD0D" w14:textId="26BAEA9C" w:rsidR="00D925DF" w:rsidRPr="003365D9" w:rsidRDefault="3F6FFB2F" w:rsidP="58CF64BC">
            <w:pPr>
              <w:rPr>
                <w:rFonts w:cstheme="minorBidi"/>
              </w:rPr>
            </w:pPr>
            <w:r w:rsidRPr="58CF64BC">
              <w:rPr>
                <w:rFonts w:cstheme="minorBidi"/>
              </w:rPr>
              <w:t xml:space="preserve"> </w:t>
            </w:r>
          </w:p>
        </w:tc>
        <w:tc>
          <w:tcPr>
            <w:tcW w:w="338" w:type="pct"/>
            <w:vMerge/>
          </w:tcPr>
          <w:p w14:paraId="2EF8A2CA" w14:textId="77777777" w:rsidR="00D31E72" w:rsidRPr="003365D9" w:rsidRDefault="00D31E72" w:rsidP="001D7E97">
            <w:pPr>
              <w:jc w:val="center"/>
              <w:rPr>
                <w:rFonts w:cstheme="minorHAnsi"/>
                <w:bCs/>
                <w:szCs w:val="20"/>
              </w:rPr>
            </w:pPr>
          </w:p>
        </w:tc>
        <w:tc>
          <w:tcPr>
            <w:tcW w:w="337" w:type="pct"/>
            <w:vMerge/>
          </w:tcPr>
          <w:p w14:paraId="1389FBC6" w14:textId="77777777" w:rsidR="00D31E72" w:rsidRPr="003365D9" w:rsidRDefault="00D31E72" w:rsidP="001D7E97">
            <w:pPr>
              <w:jc w:val="center"/>
              <w:rPr>
                <w:rFonts w:cstheme="minorHAnsi"/>
                <w:bCs/>
                <w:szCs w:val="20"/>
              </w:rPr>
            </w:pPr>
          </w:p>
        </w:tc>
      </w:tr>
      <w:tr w:rsidR="00D31E72" w:rsidRPr="003365D9" w14:paraId="08B1489C" w14:textId="77777777" w:rsidTr="5273DE7D">
        <w:trPr>
          <w:trHeight w:val="614"/>
        </w:trPr>
        <w:tc>
          <w:tcPr>
            <w:tcW w:w="5000" w:type="pct"/>
            <w:gridSpan w:val="6"/>
            <w:tcBorders>
              <w:bottom w:val="single" w:sz="4" w:space="0" w:color="A6A6A6" w:themeColor="background1" w:themeShade="A6"/>
            </w:tcBorders>
            <w:shd w:val="clear" w:color="auto" w:fill="ABC37F" w:themeFill="accent2"/>
            <w:vAlign w:val="center"/>
          </w:tcPr>
          <w:p w14:paraId="3E095FE9" w14:textId="52209A2F" w:rsidR="00D31E72" w:rsidRPr="003365D9" w:rsidRDefault="00D31E72" w:rsidP="001D7E97">
            <w:pPr>
              <w:pStyle w:val="Heading1"/>
              <w:spacing w:before="0"/>
              <w:rPr>
                <w:rFonts w:ascii="Arial" w:hAnsi="Arial" w:cs="Arial"/>
                <w:sz w:val="20"/>
                <w:szCs w:val="20"/>
              </w:rPr>
            </w:pPr>
            <w:bookmarkStart w:id="41" w:name="_Toc116553392"/>
            <w:r w:rsidRPr="003365D9">
              <w:rPr>
                <w:rFonts w:ascii="Arial" w:hAnsi="Arial" w:cs="Arial"/>
                <w:color w:val="FFFFFF" w:themeColor="background1"/>
                <w:sz w:val="20"/>
                <w:szCs w:val="20"/>
              </w:rPr>
              <w:t>Standard 5.2 Exceeding Themes</w:t>
            </w:r>
            <w:bookmarkEnd w:id="41"/>
          </w:p>
        </w:tc>
      </w:tr>
      <w:tr w:rsidR="00D31E72" w:rsidRPr="003365D9" w14:paraId="42706D98" w14:textId="77777777" w:rsidTr="5273DE7D">
        <w:trPr>
          <w:trHeight w:val="341"/>
        </w:trPr>
        <w:tc>
          <w:tcPr>
            <w:tcW w:w="5000" w:type="pct"/>
            <w:gridSpan w:val="6"/>
            <w:tcBorders>
              <w:top w:val="single" w:sz="4" w:space="0" w:color="A6A6A6" w:themeColor="background1" w:themeShade="A6"/>
            </w:tcBorders>
            <w:shd w:val="clear" w:color="auto" w:fill="EEF3E5" w:themeFill="accent2" w:themeFillTint="33"/>
            <w:vAlign w:val="center"/>
          </w:tcPr>
          <w:p w14:paraId="143B4FC8" w14:textId="77777777" w:rsidR="00D31E72" w:rsidRPr="003365D9" w:rsidRDefault="00D31E72" w:rsidP="001D7E97">
            <w:pPr>
              <w:rPr>
                <w:rFonts w:cstheme="minorHAnsi"/>
                <w:szCs w:val="20"/>
              </w:rPr>
            </w:pPr>
            <w:r w:rsidRPr="003365D9">
              <w:rPr>
                <w:rFonts w:cstheme="minorHAnsi"/>
                <w:szCs w:val="20"/>
              </w:rPr>
              <w:t>Theme 1: Practice is embedded in service operations.</w:t>
            </w:r>
          </w:p>
        </w:tc>
      </w:tr>
      <w:tr w:rsidR="00D31E72" w:rsidRPr="003365D9" w14:paraId="38E0C56A"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0745F331" w14:textId="77777777" w:rsidR="003B1190" w:rsidRPr="003B1190" w:rsidRDefault="003B1190" w:rsidP="003B1190">
            <w:pPr>
              <w:rPr>
                <w:rFonts w:cstheme="minorHAnsi"/>
                <w:szCs w:val="20"/>
              </w:rPr>
            </w:pPr>
            <w:r w:rsidRPr="003B1190">
              <w:rPr>
                <w:rFonts w:cstheme="minorHAnsi"/>
                <w:szCs w:val="20"/>
              </w:rPr>
              <w:t>We confidently and effectively facilitate cooperative and collaborative learning opportunities, in appropriate group sizes, to ensure that every child is consistently supported to collaborate, learn from and help others.</w:t>
            </w:r>
          </w:p>
          <w:p w14:paraId="218F5B92" w14:textId="77777777" w:rsidR="003B1190" w:rsidRPr="003B1190" w:rsidRDefault="003B1190" w:rsidP="003B1190">
            <w:pPr>
              <w:rPr>
                <w:rFonts w:cstheme="minorHAnsi"/>
                <w:szCs w:val="20"/>
              </w:rPr>
            </w:pPr>
          </w:p>
          <w:p w14:paraId="13B8BAEF" w14:textId="77777777" w:rsidR="003B1190" w:rsidRPr="003B1190" w:rsidRDefault="003B1190" w:rsidP="003B1190">
            <w:pPr>
              <w:rPr>
                <w:rFonts w:cstheme="minorHAnsi"/>
                <w:szCs w:val="20"/>
              </w:rPr>
            </w:pPr>
            <w:r w:rsidRPr="003B1190">
              <w:rPr>
                <w:rFonts w:cstheme="minorHAnsi"/>
                <w:szCs w:val="20"/>
              </w:rPr>
              <w:t>For example;</w:t>
            </w:r>
          </w:p>
          <w:p w14:paraId="6E293410" w14:textId="30E81836" w:rsidR="00D31E72" w:rsidRPr="003365D9" w:rsidRDefault="003B1190" w:rsidP="003B1190">
            <w:pPr>
              <w:rPr>
                <w:rFonts w:cstheme="minorHAnsi"/>
                <w:szCs w:val="20"/>
              </w:rPr>
            </w:pPr>
            <w:r w:rsidRPr="003B1190">
              <w:rPr>
                <w:rFonts w:cstheme="minorHAnsi"/>
                <w:szCs w:val="20"/>
              </w:rPr>
              <w:t>-Evidence of how the grouping of age groups has been developed and how it supports children’s ability to build responsive relationships.  Evidence of how this is an ongoing process as dynamics within age groups change and how family input into these groupings has influenced any changes.</w:t>
            </w:r>
          </w:p>
          <w:p w14:paraId="3DBF2D78" w14:textId="77777777" w:rsidR="00D31E72" w:rsidRPr="003365D9" w:rsidRDefault="00D31E72" w:rsidP="001D7E97">
            <w:pPr>
              <w:rPr>
                <w:rFonts w:cstheme="minorHAnsi"/>
                <w:szCs w:val="20"/>
              </w:rPr>
            </w:pPr>
          </w:p>
          <w:p w14:paraId="57D41B16" w14:textId="77777777" w:rsidR="00D31E72" w:rsidRDefault="00D31E72" w:rsidP="001D7E97">
            <w:pPr>
              <w:rPr>
                <w:rFonts w:cstheme="minorHAnsi"/>
                <w:szCs w:val="20"/>
              </w:rPr>
            </w:pPr>
          </w:p>
          <w:p w14:paraId="0BD1B515" w14:textId="77777777" w:rsidR="003B1190" w:rsidRDefault="003B1190" w:rsidP="001D7E97">
            <w:pPr>
              <w:rPr>
                <w:rFonts w:cstheme="minorHAnsi"/>
                <w:szCs w:val="20"/>
              </w:rPr>
            </w:pPr>
          </w:p>
          <w:p w14:paraId="6A401E8C" w14:textId="7F200E4E" w:rsidR="003B1190" w:rsidRPr="003365D9" w:rsidRDefault="003B1190" w:rsidP="001D7E97">
            <w:pPr>
              <w:rPr>
                <w:rFonts w:cstheme="minorHAnsi"/>
                <w:szCs w:val="20"/>
              </w:rPr>
            </w:pPr>
          </w:p>
        </w:tc>
      </w:tr>
      <w:tr w:rsidR="00D31E72" w:rsidRPr="003365D9" w14:paraId="4BFF70C8"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22024435" w14:textId="77777777" w:rsidR="00D31E72" w:rsidRPr="003365D9" w:rsidRDefault="00D31E72" w:rsidP="001D7E97">
            <w:pPr>
              <w:rPr>
                <w:rFonts w:cstheme="minorHAnsi"/>
                <w:szCs w:val="20"/>
              </w:rPr>
            </w:pPr>
            <w:r w:rsidRPr="003365D9">
              <w:rPr>
                <w:rFonts w:cstheme="minorHAnsi"/>
                <w:szCs w:val="20"/>
              </w:rPr>
              <w:t>Theme 2: Practice is informed by critical reflection.</w:t>
            </w:r>
          </w:p>
        </w:tc>
      </w:tr>
      <w:tr w:rsidR="00D31E72" w:rsidRPr="003365D9" w14:paraId="350D09D0"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1968618" w14:textId="77777777" w:rsidR="00D31E72" w:rsidRPr="003365D9" w:rsidRDefault="00D31E72" w:rsidP="001D7E97">
            <w:pPr>
              <w:rPr>
                <w:rFonts w:cstheme="minorHAnsi"/>
                <w:szCs w:val="20"/>
              </w:rPr>
            </w:pPr>
          </w:p>
          <w:p w14:paraId="6B37E836" w14:textId="3B7222F5" w:rsidR="003B1190" w:rsidRPr="003B1190" w:rsidRDefault="003B1190" w:rsidP="003B1190">
            <w:pPr>
              <w:rPr>
                <w:rFonts w:cstheme="minorHAnsi"/>
                <w:szCs w:val="20"/>
              </w:rPr>
            </w:pPr>
            <w:r>
              <w:rPr>
                <w:rFonts w:cstheme="minorHAnsi"/>
                <w:szCs w:val="20"/>
              </w:rPr>
              <w:t>O</w:t>
            </w:r>
            <w:r w:rsidRPr="003B1190">
              <w:rPr>
                <w:rFonts w:cstheme="minorHAnsi"/>
                <w:szCs w:val="20"/>
              </w:rPr>
              <w:t>ur approach to supporting children to build and maintain sensitive and responsive relationships is informed by critical reflection and current recognised guidance, to enable the identification and implementation of opportunities to strengthen our practice. Any change to our approach is understood by all and implemented appropriately.</w:t>
            </w:r>
          </w:p>
          <w:p w14:paraId="5AD458B3" w14:textId="77777777" w:rsidR="003B1190" w:rsidRPr="003B1190" w:rsidRDefault="003B1190" w:rsidP="003B1190">
            <w:pPr>
              <w:rPr>
                <w:rFonts w:cstheme="minorHAnsi"/>
                <w:szCs w:val="20"/>
              </w:rPr>
            </w:pPr>
          </w:p>
          <w:p w14:paraId="1F5BB940" w14:textId="77777777" w:rsidR="003B1190" w:rsidRPr="003B1190" w:rsidRDefault="003B1190" w:rsidP="003B1190">
            <w:pPr>
              <w:rPr>
                <w:rFonts w:cstheme="minorHAnsi"/>
                <w:szCs w:val="20"/>
              </w:rPr>
            </w:pPr>
            <w:r w:rsidRPr="003B1190">
              <w:rPr>
                <w:rFonts w:cstheme="minorHAnsi"/>
                <w:szCs w:val="20"/>
              </w:rPr>
              <w:t>For example;</w:t>
            </w:r>
          </w:p>
          <w:p w14:paraId="26A30D9A" w14:textId="1CDE8725" w:rsidR="00D31E72" w:rsidRPr="003365D9" w:rsidRDefault="003B1190" w:rsidP="003B1190">
            <w:pPr>
              <w:rPr>
                <w:rFonts w:cstheme="minorHAnsi"/>
                <w:szCs w:val="20"/>
              </w:rPr>
            </w:pPr>
            <w:r w:rsidRPr="003B1190">
              <w:rPr>
                <w:rFonts w:cstheme="minorHAnsi"/>
                <w:szCs w:val="20"/>
              </w:rPr>
              <w:t>- Documentation evidencing the above which may include staff/team/room/individual meeting notes and/or reflections.  Any support provided to educators by the educational leader, support agencies or professional training to strengthen their practices and how these have been conveyed to all so that there is consistent, embedded and ‘whole of service’ approach to supporting the children.</w:t>
            </w:r>
          </w:p>
          <w:p w14:paraId="584DA057" w14:textId="77777777" w:rsidR="00D31E72" w:rsidRPr="003365D9" w:rsidRDefault="00D31E72" w:rsidP="001D7E97">
            <w:pPr>
              <w:rPr>
                <w:rFonts w:cstheme="minorHAnsi"/>
                <w:szCs w:val="20"/>
              </w:rPr>
            </w:pPr>
          </w:p>
        </w:tc>
      </w:tr>
      <w:tr w:rsidR="00D31E72" w:rsidRPr="003365D9" w14:paraId="02069418"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503E5318" w14:textId="77777777" w:rsidR="00D31E72" w:rsidRPr="003365D9" w:rsidRDefault="00D31E72" w:rsidP="001D7E97">
            <w:pPr>
              <w:rPr>
                <w:rFonts w:cstheme="minorHAnsi"/>
                <w:szCs w:val="20"/>
              </w:rPr>
            </w:pPr>
            <w:r w:rsidRPr="003365D9">
              <w:rPr>
                <w:rFonts w:cstheme="minorHAnsi"/>
                <w:szCs w:val="20"/>
              </w:rPr>
              <w:t>Theme 3: Practice is shaped by meaningful engagement with families and/or the community.</w:t>
            </w:r>
          </w:p>
        </w:tc>
      </w:tr>
      <w:tr w:rsidR="00D31E72" w:rsidRPr="003365D9" w14:paraId="707543CD"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401BE02" w14:textId="77777777" w:rsidR="003B1190" w:rsidRPr="003B1190" w:rsidRDefault="003B1190" w:rsidP="003B1190">
            <w:pPr>
              <w:rPr>
                <w:rFonts w:cstheme="minorHAnsi"/>
                <w:szCs w:val="20"/>
              </w:rPr>
            </w:pPr>
            <w:r w:rsidRPr="003B1190">
              <w:rPr>
                <w:rFonts w:cstheme="minorHAnsi"/>
                <w:szCs w:val="20"/>
              </w:rPr>
              <w:t>We have a culture of inclusiveness and sense of belonging and encourage all children to challenge stereotypes and biases and develop a deep understanding and appreciation of the cultural diversity of our service and the broader community, including Aboriginal and Torres Strait Islander histories and cultures.</w:t>
            </w:r>
          </w:p>
          <w:p w14:paraId="11E339E9" w14:textId="77777777" w:rsidR="003B1190" w:rsidRPr="003B1190" w:rsidRDefault="003B1190" w:rsidP="003B1190">
            <w:pPr>
              <w:rPr>
                <w:rFonts w:cstheme="minorHAnsi"/>
                <w:szCs w:val="20"/>
              </w:rPr>
            </w:pPr>
          </w:p>
          <w:p w14:paraId="55314854" w14:textId="77777777" w:rsidR="003B1190" w:rsidRPr="003B1190" w:rsidRDefault="003B1190" w:rsidP="003B1190">
            <w:pPr>
              <w:rPr>
                <w:rFonts w:cstheme="minorHAnsi"/>
                <w:szCs w:val="20"/>
              </w:rPr>
            </w:pPr>
            <w:r w:rsidRPr="003B1190">
              <w:rPr>
                <w:rFonts w:cstheme="minorHAnsi"/>
                <w:szCs w:val="20"/>
              </w:rPr>
              <w:t>For example;</w:t>
            </w:r>
          </w:p>
          <w:p w14:paraId="516BFE10" w14:textId="5EB0B08E" w:rsidR="00D31E72" w:rsidRPr="003365D9" w:rsidRDefault="003B1190" w:rsidP="003B1190">
            <w:pPr>
              <w:rPr>
                <w:rFonts w:cstheme="minorHAnsi"/>
                <w:szCs w:val="20"/>
              </w:rPr>
            </w:pPr>
            <w:r w:rsidRPr="003B1190">
              <w:rPr>
                <w:rFonts w:cstheme="minorHAnsi"/>
                <w:szCs w:val="20"/>
              </w:rPr>
              <w:t>-Evidence of the strategies consistently used to develop the culture of inclusiveness which has consistently supported all children and families to have a sense of belonging within the service community and the broader community.  Evidence of how learning environments are consistently arranged and adapted to challenge stereotypes and biases both for children and families.  Evidence of excursions/incursions, community visitors, families actively participating in the program that is respectful of their cultural diversity</w:t>
            </w:r>
          </w:p>
          <w:p w14:paraId="36FE7F23" w14:textId="77777777" w:rsidR="00D31E72" w:rsidRPr="003365D9" w:rsidRDefault="00D31E72" w:rsidP="001D7E97">
            <w:pPr>
              <w:rPr>
                <w:rFonts w:cstheme="minorHAnsi"/>
                <w:szCs w:val="20"/>
              </w:rPr>
            </w:pPr>
          </w:p>
          <w:p w14:paraId="5C602B98" w14:textId="77777777" w:rsidR="00D31E72" w:rsidRPr="003365D9" w:rsidRDefault="00D31E72" w:rsidP="001D7E97">
            <w:pPr>
              <w:rPr>
                <w:rFonts w:cstheme="minorHAnsi"/>
                <w:szCs w:val="20"/>
              </w:rPr>
            </w:pPr>
          </w:p>
        </w:tc>
      </w:tr>
    </w:tbl>
    <w:p w14:paraId="620A2CAF" w14:textId="0B653035" w:rsidR="00D31E72" w:rsidRDefault="00D31E72" w:rsidP="00714CA2">
      <w:pPr>
        <w:rPr>
          <w:szCs w:val="20"/>
        </w:rPr>
      </w:pPr>
    </w:p>
    <w:p w14:paraId="43F72537" w14:textId="7B5B7F27" w:rsidR="00A81507" w:rsidRDefault="00A81507" w:rsidP="00714CA2">
      <w:pPr>
        <w:rPr>
          <w:szCs w:val="20"/>
        </w:rPr>
      </w:pPr>
    </w:p>
    <w:p w14:paraId="0029E2A6" w14:textId="749571D1" w:rsidR="00A81507" w:rsidRDefault="00A81507" w:rsidP="00714CA2">
      <w:pPr>
        <w:rPr>
          <w:szCs w:val="20"/>
        </w:rPr>
      </w:pPr>
    </w:p>
    <w:p w14:paraId="243C57DD" w14:textId="46824F5C" w:rsidR="00A81507" w:rsidRDefault="00A81507" w:rsidP="00714CA2">
      <w:pPr>
        <w:rPr>
          <w:szCs w:val="20"/>
        </w:rPr>
      </w:pPr>
    </w:p>
    <w:p w14:paraId="102B4541" w14:textId="52F824E1" w:rsidR="00A81507" w:rsidRDefault="00A81507" w:rsidP="00714CA2">
      <w:pPr>
        <w:rPr>
          <w:szCs w:val="20"/>
        </w:rPr>
      </w:pPr>
    </w:p>
    <w:p w14:paraId="14ABB7A3" w14:textId="5AB6985B" w:rsidR="00A81507" w:rsidRDefault="00A81507" w:rsidP="00714CA2">
      <w:pPr>
        <w:rPr>
          <w:szCs w:val="20"/>
        </w:rPr>
      </w:pPr>
    </w:p>
    <w:p w14:paraId="29FFC875" w14:textId="2BDF3904" w:rsidR="00A81507" w:rsidRDefault="00A81507" w:rsidP="00714CA2">
      <w:pPr>
        <w:rPr>
          <w:szCs w:val="20"/>
        </w:rPr>
      </w:pPr>
    </w:p>
    <w:p w14:paraId="2D9B1BDB" w14:textId="08049B69" w:rsidR="00A81507" w:rsidRDefault="00A81507" w:rsidP="00714CA2">
      <w:pPr>
        <w:rPr>
          <w:szCs w:val="20"/>
        </w:rPr>
      </w:pPr>
    </w:p>
    <w:p w14:paraId="33CAB9AD" w14:textId="756F7F53" w:rsidR="00A81507" w:rsidRDefault="00A81507" w:rsidP="00714CA2">
      <w:pPr>
        <w:rPr>
          <w:szCs w:val="20"/>
        </w:rPr>
      </w:pPr>
    </w:p>
    <w:p w14:paraId="51747828" w14:textId="0B5E7AED" w:rsidR="00A81507" w:rsidRDefault="00A81507" w:rsidP="00714CA2">
      <w:pPr>
        <w:rPr>
          <w:szCs w:val="20"/>
        </w:rPr>
      </w:pPr>
    </w:p>
    <w:p w14:paraId="429E95C9" w14:textId="6080D485" w:rsidR="00A81507" w:rsidRDefault="00A81507" w:rsidP="00714CA2">
      <w:pPr>
        <w:rPr>
          <w:szCs w:val="20"/>
        </w:rPr>
      </w:pPr>
    </w:p>
    <w:p w14:paraId="4965E5DB" w14:textId="5CE0EDEE" w:rsidR="00A81507" w:rsidRDefault="00A81507" w:rsidP="00714CA2">
      <w:pPr>
        <w:rPr>
          <w:szCs w:val="20"/>
        </w:rPr>
      </w:pPr>
    </w:p>
    <w:p w14:paraId="3C14A2FF" w14:textId="5A974597" w:rsidR="00A81507" w:rsidRDefault="00A81507" w:rsidP="00714CA2">
      <w:pPr>
        <w:rPr>
          <w:szCs w:val="20"/>
        </w:rPr>
      </w:pPr>
    </w:p>
    <w:p w14:paraId="78558579" w14:textId="6EF6E51E" w:rsidR="00A81507" w:rsidRDefault="00A81507" w:rsidP="00714CA2">
      <w:pPr>
        <w:rPr>
          <w:szCs w:val="20"/>
        </w:rPr>
      </w:pPr>
    </w:p>
    <w:p w14:paraId="10C08F6F" w14:textId="6140CD97" w:rsidR="00A81507" w:rsidRDefault="00A81507" w:rsidP="00714CA2">
      <w:pPr>
        <w:rPr>
          <w:szCs w:val="20"/>
        </w:rPr>
      </w:pPr>
    </w:p>
    <w:p w14:paraId="0E1C0D40" w14:textId="0B78E339" w:rsidR="00A81507" w:rsidRDefault="00A81507" w:rsidP="00714CA2">
      <w:pPr>
        <w:rPr>
          <w:szCs w:val="20"/>
        </w:rPr>
      </w:pPr>
    </w:p>
    <w:p w14:paraId="37B1C1D9" w14:textId="79506FC8" w:rsidR="00A81507" w:rsidRDefault="00A81507" w:rsidP="00714CA2">
      <w:pPr>
        <w:rPr>
          <w:szCs w:val="20"/>
        </w:rPr>
      </w:pPr>
    </w:p>
    <w:p w14:paraId="1DDD506E" w14:textId="6E46B343" w:rsidR="00A81507" w:rsidRDefault="00A81507" w:rsidP="00714CA2">
      <w:pPr>
        <w:rPr>
          <w:szCs w:val="20"/>
        </w:rPr>
      </w:pPr>
    </w:p>
    <w:p w14:paraId="295812D1" w14:textId="243C7EC4" w:rsidR="00A81507" w:rsidRDefault="00A81507" w:rsidP="00714CA2">
      <w:pPr>
        <w:rPr>
          <w:szCs w:val="20"/>
        </w:rPr>
      </w:pPr>
    </w:p>
    <w:p w14:paraId="3FD7DB87" w14:textId="736A4EB3" w:rsidR="00A81507" w:rsidRDefault="00A81507" w:rsidP="00714CA2">
      <w:pPr>
        <w:rPr>
          <w:szCs w:val="20"/>
        </w:rPr>
      </w:pPr>
    </w:p>
    <w:p w14:paraId="505A2EC6" w14:textId="7A1CBAA5" w:rsidR="00A81507" w:rsidRDefault="00A81507" w:rsidP="00714CA2">
      <w:pPr>
        <w:rPr>
          <w:szCs w:val="20"/>
        </w:rPr>
      </w:pPr>
    </w:p>
    <w:p w14:paraId="3B314660" w14:textId="5EB854A4" w:rsidR="00A81507" w:rsidRDefault="00A81507" w:rsidP="00714CA2">
      <w:pPr>
        <w:rPr>
          <w:szCs w:val="20"/>
        </w:rPr>
      </w:pPr>
    </w:p>
    <w:p w14:paraId="79957A05" w14:textId="48514167" w:rsidR="00A81507" w:rsidRDefault="00A81507" w:rsidP="00714CA2">
      <w:pPr>
        <w:rPr>
          <w:szCs w:val="20"/>
        </w:rPr>
      </w:pPr>
    </w:p>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1D7E97" w:rsidRPr="003365D9" w14:paraId="5E886CDD" w14:textId="77777777" w:rsidTr="001D7E97">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42" w:name="_Toc116553393"/>
            <w:r w:rsidRPr="003365D9">
              <w:rPr>
                <w:rFonts w:ascii="Arial" w:hAnsi="Arial" w:cs="Arial"/>
                <w:b/>
                <w:bCs/>
                <w:color w:val="FFFFFF" w:themeColor="background1"/>
                <w:sz w:val="20"/>
                <w:szCs w:val="20"/>
              </w:rPr>
              <w:t>Key improvements sought for Quality Area 5</w:t>
            </w:r>
            <w:bookmarkEnd w:id="42"/>
            <w:r w:rsidRPr="003365D9">
              <w:rPr>
                <w:rFonts w:ascii="Arial" w:hAnsi="Arial" w:cs="Arial"/>
                <w:b/>
                <w:bCs/>
                <w:color w:val="FFFFFF" w:themeColor="background1"/>
                <w:sz w:val="20"/>
                <w:szCs w:val="20"/>
              </w:rPr>
              <w:tab/>
            </w:r>
          </w:p>
        </w:tc>
      </w:tr>
      <w:tr w:rsidR="001D7E97" w:rsidRPr="003365D9" w14:paraId="700AA502" w14:textId="77777777" w:rsidTr="001D7E97">
        <w:tc>
          <w:tcPr>
            <w:tcW w:w="1833" w:type="dxa"/>
            <w:shd w:val="clear" w:color="auto" w:fill="EEF3E5" w:themeFill="accent2" w:themeFillTint="33"/>
          </w:tcPr>
          <w:p w14:paraId="32C53852"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EEF3E5" w:themeFill="accent2" w:themeFillTint="33"/>
          </w:tcPr>
          <w:p w14:paraId="530E7A0E"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EEF3E5" w:themeFill="accent2" w:themeFillTint="33"/>
          </w:tcPr>
          <w:p w14:paraId="6D6D43E0"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EEF3E5" w:themeFill="accent2" w:themeFillTint="33"/>
          </w:tcPr>
          <w:p w14:paraId="13D1CB9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EEF3E5" w:themeFill="accent2" w:themeFillTint="33"/>
          </w:tcPr>
          <w:p w14:paraId="727BD97C"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EEF3E5" w:themeFill="accent2" w:themeFillTint="33"/>
          </w:tcPr>
          <w:p w14:paraId="1453596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EEF3E5" w:themeFill="accent2" w:themeFillTint="33"/>
          </w:tcPr>
          <w:p w14:paraId="5C99282B"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EEF3E5" w:themeFill="accent2" w:themeFillTint="33"/>
          </w:tcPr>
          <w:p w14:paraId="7AA6E776"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1D7E97" w:rsidRPr="003365D9" w14:paraId="17011AC0" w14:textId="77777777" w:rsidTr="001D7E97">
        <w:tc>
          <w:tcPr>
            <w:tcW w:w="1833" w:type="dxa"/>
          </w:tcPr>
          <w:p w14:paraId="63692367"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538012FD"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73655550"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186E35D"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7ECD1FA7"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1E4444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3C0C6AC2"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3686540"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r w:rsidR="001D7E97" w:rsidRPr="003365D9" w14:paraId="03025B52" w14:textId="77777777" w:rsidTr="001D7E97">
        <w:tc>
          <w:tcPr>
            <w:tcW w:w="1833" w:type="dxa"/>
          </w:tcPr>
          <w:p w14:paraId="206BEA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6717C2A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5932A2E"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49C5F250"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9EDCB77"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2A37D5B"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150CDFD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29F3A4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r w:rsidR="001D7E97" w:rsidRPr="003365D9" w14:paraId="0559DCF7" w14:textId="77777777" w:rsidTr="001D7E97">
        <w:tc>
          <w:tcPr>
            <w:tcW w:w="1833" w:type="dxa"/>
          </w:tcPr>
          <w:p w14:paraId="0C7608AC"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27376496"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31A9E82"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7F3FAB8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8A3D7AF"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5096260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2B3D78AA"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704AEC58"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bl>
    <w:p w14:paraId="5BDE2592" w14:textId="6CED8D46" w:rsidR="001D7E97" w:rsidRDefault="001D7E97" w:rsidP="00714CA2">
      <w:pPr>
        <w:rPr>
          <w:szCs w:val="20"/>
        </w:rPr>
      </w:pPr>
    </w:p>
    <w:p w14:paraId="70519FDA" w14:textId="01A468E4" w:rsidR="00A81507" w:rsidRDefault="00A81507" w:rsidP="00714CA2">
      <w:pPr>
        <w:rPr>
          <w:szCs w:val="20"/>
        </w:rPr>
      </w:pPr>
    </w:p>
    <w:p w14:paraId="1B5890E0" w14:textId="2D970D48" w:rsidR="00A81507" w:rsidRDefault="00A81507" w:rsidP="00714CA2">
      <w:pPr>
        <w:rPr>
          <w:szCs w:val="20"/>
        </w:rPr>
      </w:pPr>
    </w:p>
    <w:p w14:paraId="16E55910" w14:textId="2655D20D" w:rsidR="00A81507" w:rsidRDefault="00A81507" w:rsidP="00714CA2">
      <w:pPr>
        <w:rPr>
          <w:szCs w:val="20"/>
        </w:rPr>
      </w:pPr>
    </w:p>
    <w:p w14:paraId="4567F8D1" w14:textId="3E2DCBEA" w:rsidR="00A81507" w:rsidRDefault="00A81507" w:rsidP="00714CA2">
      <w:pPr>
        <w:rPr>
          <w:szCs w:val="20"/>
        </w:rPr>
      </w:pPr>
    </w:p>
    <w:p w14:paraId="7DF4ACC4" w14:textId="1B242C9F" w:rsidR="00A81507" w:rsidRDefault="00A81507" w:rsidP="00714CA2">
      <w:pPr>
        <w:rPr>
          <w:szCs w:val="20"/>
        </w:rPr>
      </w:pPr>
    </w:p>
    <w:p w14:paraId="55D08123" w14:textId="14B5AE1E" w:rsidR="00A81507" w:rsidRDefault="00A81507" w:rsidP="00714CA2">
      <w:pPr>
        <w:rPr>
          <w:szCs w:val="20"/>
        </w:rPr>
      </w:pPr>
    </w:p>
    <w:p w14:paraId="18E5702B" w14:textId="6A53DA90" w:rsidR="00A81507" w:rsidRDefault="00A81507" w:rsidP="00714CA2">
      <w:pPr>
        <w:rPr>
          <w:szCs w:val="20"/>
        </w:rPr>
      </w:pPr>
    </w:p>
    <w:p w14:paraId="2DF4A373" w14:textId="3E559D49" w:rsidR="00A81507" w:rsidRDefault="00A81507" w:rsidP="00714CA2">
      <w:pPr>
        <w:rPr>
          <w:szCs w:val="20"/>
        </w:rPr>
      </w:pPr>
    </w:p>
    <w:p w14:paraId="757FC3C5" w14:textId="55A4D1F6" w:rsidR="00A81507" w:rsidRDefault="00A81507" w:rsidP="00714CA2">
      <w:pPr>
        <w:rPr>
          <w:szCs w:val="20"/>
        </w:rPr>
      </w:pPr>
    </w:p>
    <w:p w14:paraId="2F17B7D7" w14:textId="6DB5EDC2" w:rsidR="00A81507" w:rsidRDefault="00A81507" w:rsidP="00714CA2">
      <w:pPr>
        <w:rPr>
          <w:szCs w:val="20"/>
        </w:rPr>
      </w:pPr>
    </w:p>
    <w:p w14:paraId="776F1BA4" w14:textId="5A614471" w:rsidR="00A81507" w:rsidRDefault="00A81507" w:rsidP="00714CA2">
      <w:pPr>
        <w:rPr>
          <w:szCs w:val="20"/>
        </w:rPr>
      </w:pPr>
    </w:p>
    <w:p w14:paraId="608B8AD3" w14:textId="37D711C5" w:rsidR="00A81507" w:rsidRDefault="00A81507" w:rsidP="00714CA2">
      <w:pPr>
        <w:rPr>
          <w:szCs w:val="20"/>
        </w:rPr>
      </w:pPr>
    </w:p>
    <w:p w14:paraId="50D17B79" w14:textId="504F6BCE" w:rsidR="00A81507" w:rsidRDefault="00A81507" w:rsidP="00714CA2">
      <w:pPr>
        <w:rPr>
          <w:szCs w:val="20"/>
        </w:rPr>
      </w:pPr>
    </w:p>
    <w:p w14:paraId="11E7A65D" w14:textId="4436C1CC" w:rsidR="00A81507" w:rsidRDefault="00A81507" w:rsidP="00714CA2">
      <w:pPr>
        <w:rPr>
          <w:szCs w:val="20"/>
        </w:rPr>
      </w:pPr>
    </w:p>
    <w:p w14:paraId="03B58222" w14:textId="53DF3DE5" w:rsidR="00A81507" w:rsidRDefault="00A81507" w:rsidP="00714CA2">
      <w:pPr>
        <w:rPr>
          <w:szCs w:val="20"/>
        </w:rPr>
      </w:pPr>
    </w:p>
    <w:p w14:paraId="36565395" w14:textId="66513E8A" w:rsidR="00A81507" w:rsidRDefault="00A81507" w:rsidP="00714CA2">
      <w:pPr>
        <w:rPr>
          <w:szCs w:val="20"/>
        </w:rPr>
      </w:pPr>
    </w:p>
    <w:p w14:paraId="1B18A969"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85"/>
        <w:gridCol w:w="4909"/>
        <w:gridCol w:w="2228"/>
        <w:gridCol w:w="2828"/>
        <w:gridCol w:w="4238"/>
      </w:tblGrid>
      <w:tr w:rsidR="001D7E97" w:rsidRPr="003365D9" w14:paraId="311C08F6" w14:textId="77777777" w:rsidTr="001D7E97">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60093"/>
            <w:vAlign w:val="center"/>
          </w:tcPr>
          <w:p w14:paraId="6D7809C7" w14:textId="75557BDF" w:rsidR="001D7E97" w:rsidRPr="00A81507" w:rsidRDefault="001D7E97" w:rsidP="00097A50">
            <w:pPr>
              <w:pStyle w:val="Heading1"/>
              <w:spacing w:before="0"/>
              <w:rPr>
                <w:rFonts w:ascii="Arial" w:hAnsi="Arial" w:cs="Arial"/>
                <w:b/>
                <w:bCs/>
                <w:sz w:val="28"/>
                <w:szCs w:val="28"/>
              </w:rPr>
            </w:pPr>
            <w:bookmarkStart w:id="43" w:name="_Toc116553394"/>
            <w:r w:rsidRPr="00A81507">
              <w:rPr>
                <w:rFonts w:ascii="Arial" w:hAnsi="Arial" w:cs="Arial"/>
                <w:b/>
                <w:bCs/>
                <w:color w:val="FFFFFF" w:themeColor="background1"/>
                <w:sz w:val="28"/>
                <w:szCs w:val="28"/>
              </w:rPr>
              <w:t>Quality Area 6 – Legislative requirements</w:t>
            </w:r>
            <w:bookmarkEnd w:id="43"/>
          </w:p>
        </w:tc>
      </w:tr>
      <w:tr w:rsidR="001D7E97" w:rsidRPr="003365D9" w14:paraId="42548C03" w14:textId="77777777" w:rsidTr="001D7E97">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B90A4E7" w14:textId="77777777" w:rsidR="001D7E97" w:rsidRPr="003365D9" w:rsidRDefault="001D7E97" w:rsidP="001D7E97">
            <w:pPr>
              <w:keepNext/>
              <w:rPr>
                <w:rFonts w:cs="Arial"/>
                <w:b/>
                <w:szCs w:val="20"/>
              </w:rPr>
            </w:pPr>
            <w:r w:rsidRPr="003365D9">
              <w:rPr>
                <w:rFonts w:cs="Arial"/>
                <w:b/>
                <w:szCs w:val="20"/>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712FC1A" w14:textId="77777777" w:rsidR="001D7E97" w:rsidRPr="003365D9" w:rsidRDefault="001D7E97" w:rsidP="001D7E97">
            <w:pPr>
              <w:keepNext/>
              <w:rPr>
                <w:rFonts w:cs="Arial"/>
                <w:b/>
                <w:szCs w:val="20"/>
              </w:rPr>
            </w:pPr>
            <w:r w:rsidRPr="003365D9">
              <w:rPr>
                <w:rFonts w:cs="Arial"/>
                <w:b/>
                <w:szCs w:val="20"/>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4E5E1E2D" w14:textId="77777777" w:rsidR="001D7E97" w:rsidRPr="003365D9" w:rsidRDefault="001D7E97" w:rsidP="001D7E97">
            <w:pPr>
              <w:keepNext/>
              <w:rPr>
                <w:rFonts w:cs="Arial"/>
                <w:b/>
                <w:szCs w:val="20"/>
              </w:rPr>
            </w:pPr>
            <w:r w:rsidRPr="003365D9">
              <w:rPr>
                <w:rFonts w:cs="Arial"/>
                <w:b/>
                <w:szCs w:val="20"/>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0BB88F0D" w14:textId="77777777" w:rsidR="001D7E97" w:rsidRPr="003365D9" w:rsidRDefault="001D7E97" w:rsidP="001D7E97">
            <w:pPr>
              <w:keepNext/>
              <w:rPr>
                <w:rFonts w:cs="Arial"/>
                <w:b/>
                <w:szCs w:val="20"/>
              </w:rPr>
            </w:pPr>
            <w:r w:rsidRPr="003365D9">
              <w:rPr>
                <w:rFonts w:cs="Arial"/>
                <w:b/>
                <w:szCs w:val="20"/>
              </w:rPr>
              <w:t>Actions if non-compliant</w:t>
            </w:r>
          </w:p>
        </w:tc>
      </w:tr>
      <w:tr w:rsidR="001D7E97" w:rsidRPr="003365D9" w14:paraId="56BC58AC" w14:textId="77777777" w:rsidTr="001D7E97">
        <w:trPr>
          <w:trHeight w:val="293"/>
        </w:trPr>
        <w:tc>
          <w:tcPr>
            <w:tcW w:w="385" w:type="pct"/>
          </w:tcPr>
          <w:p w14:paraId="408C21F6" w14:textId="7E97BA64" w:rsidR="001D7E97" w:rsidRPr="003365D9" w:rsidRDefault="001D7E97" w:rsidP="001D7E97">
            <w:pPr>
              <w:pStyle w:val="actsandregstabletext"/>
              <w:spacing w:after="0"/>
              <w:rPr>
                <w:rFonts w:cs="Arial"/>
                <w:szCs w:val="20"/>
              </w:rPr>
            </w:pPr>
            <w:r w:rsidRPr="003365D9">
              <w:rPr>
                <w:szCs w:val="20"/>
              </w:rPr>
              <w:t>S.175</w:t>
            </w:r>
          </w:p>
        </w:tc>
        <w:tc>
          <w:tcPr>
            <w:tcW w:w="1595" w:type="pct"/>
          </w:tcPr>
          <w:p w14:paraId="5AFFB029" w14:textId="4CDE954A" w:rsidR="001D7E97" w:rsidRPr="003365D9" w:rsidRDefault="001D7E97" w:rsidP="001D7E97">
            <w:pPr>
              <w:pStyle w:val="actsandregstabletext"/>
              <w:spacing w:before="0" w:after="0"/>
              <w:ind w:left="33" w:firstLine="0"/>
              <w:rPr>
                <w:rFonts w:cs="Arial"/>
                <w:szCs w:val="20"/>
              </w:rPr>
            </w:pPr>
            <w:r w:rsidRPr="003365D9">
              <w:rPr>
                <w:szCs w:val="20"/>
              </w:rPr>
              <w:t>Offence relating to requirement to keep enrolment and other documents</w:t>
            </w:r>
          </w:p>
        </w:tc>
        <w:tc>
          <w:tcPr>
            <w:tcW w:w="724" w:type="pct"/>
            <w:tcBorders>
              <w:right w:val="single" w:sz="4" w:space="0" w:color="D9D9D9" w:themeColor="background1" w:themeShade="D9"/>
            </w:tcBorders>
          </w:tcPr>
          <w:p w14:paraId="338B3DB0" w14:textId="5D6C3347" w:rsidR="001D7E97" w:rsidRPr="003365D9" w:rsidRDefault="001D7E97" w:rsidP="001D7E97">
            <w:pPr>
              <w:pStyle w:val="actsandregstabletext"/>
              <w:spacing w:after="0"/>
              <w:rPr>
                <w:rFonts w:cs="Arial"/>
                <w:szCs w:val="20"/>
              </w:rPr>
            </w:pPr>
            <w:r w:rsidRPr="003365D9">
              <w:rPr>
                <w:szCs w:val="20"/>
              </w:rPr>
              <w:t>6.1.3</w:t>
            </w:r>
          </w:p>
        </w:tc>
        <w:tc>
          <w:tcPr>
            <w:tcW w:w="919" w:type="pct"/>
            <w:tcBorders>
              <w:left w:val="single" w:sz="4" w:space="0" w:color="D9D9D9" w:themeColor="background1" w:themeShade="D9"/>
              <w:right w:val="single" w:sz="4" w:space="0" w:color="D9D9D9" w:themeColor="background1" w:themeShade="D9"/>
            </w:tcBorders>
          </w:tcPr>
          <w:p w14:paraId="7FCA530A" w14:textId="742CA662" w:rsidR="001D7E97" w:rsidRPr="003365D9" w:rsidRDefault="0030508B" w:rsidP="001D7E97">
            <w:pPr>
              <w:spacing w:before="20" w:after="40"/>
              <w:rPr>
                <w:rFonts w:eastAsia="MS Gothic" w:cs="Arial"/>
                <w:szCs w:val="20"/>
              </w:rPr>
            </w:pPr>
            <w:sdt>
              <w:sdtPr>
                <w:rPr>
                  <w:rFonts w:eastAsia="MS Gothic" w:cs="Arial"/>
                  <w:szCs w:val="20"/>
                </w:rPr>
                <w:id w:val="624590723"/>
                <w14:checkbox>
                  <w14:checked w14:val="1"/>
                  <w14:checkedState w14:val="2612" w14:font="MS Gothic"/>
                  <w14:uncheckedState w14:val="2610" w14:font="MS Gothic"/>
                </w14:checkbox>
              </w:sdtPr>
              <w:sdtEndPr/>
              <w:sdtContent>
                <w:r w:rsidR="00593FC0">
                  <w:rPr>
                    <w:rFonts w:ascii="MS Gothic" w:eastAsia="MS Gothic" w:hAnsi="MS Gothic" w:cs="Arial" w:hint="eastAsia"/>
                    <w:szCs w:val="20"/>
                  </w:rPr>
                  <w:t>☒</w:t>
                </w:r>
              </w:sdtContent>
            </w:sdt>
            <w:r w:rsidR="001D7E97" w:rsidRPr="003365D9">
              <w:rPr>
                <w:rFonts w:eastAsia="MS Gothic" w:cs="Arial"/>
                <w:szCs w:val="20"/>
              </w:rPr>
              <w:t xml:space="preserve"> Compl</w:t>
            </w:r>
            <w:r w:rsidR="0036639D">
              <w:rPr>
                <w:rFonts w:eastAsia="MS Gothic" w:cs="Arial"/>
                <w:szCs w:val="20"/>
              </w:rPr>
              <w:t>ia</w:t>
            </w:r>
            <w:r w:rsidR="001D7E97" w:rsidRPr="003365D9">
              <w:rPr>
                <w:rFonts w:eastAsia="MS Gothic" w:cs="Arial"/>
                <w:szCs w:val="20"/>
              </w:rPr>
              <w:t>nt</w:t>
            </w:r>
          </w:p>
          <w:p w14:paraId="0FE09920" w14:textId="77777777" w:rsidR="001D7E97" w:rsidRPr="003365D9" w:rsidRDefault="0030508B" w:rsidP="001D7E97">
            <w:pPr>
              <w:spacing w:before="20" w:after="40"/>
              <w:rPr>
                <w:rFonts w:cs="Arial"/>
                <w:szCs w:val="20"/>
              </w:rPr>
            </w:pPr>
            <w:sdt>
              <w:sdtPr>
                <w:rPr>
                  <w:rFonts w:cs="Arial"/>
                  <w:szCs w:val="20"/>
                </w:rPr>
                <w:id w:val="260421046"/>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cs="Arial"/>
                <w:szCs w:val="20"/>
              </w:rPr>
              <w:t xml:space="preserve"> Non-compliant</w:t>
            </w:r>
          </w:p>
          <w:p w14:paraId="365F2915" w14:textId="77777777" w:rsidR="001D7E97" w:rsidRPr="003365D9" w:rsidRDefault="0030508B" w:rsidP="001D7E97">
            <w:pPr>
              <w:rPr>
                <w:rFonts w:cs="Arial"/>
                <w:szCs w:val="20"/>
              </w:rPr>
            </w:pPr>
            <w:sdt>
              <w:sdtPr>
                <w:rPr>
                  <w:rFonts w:eastAsia="MS Gothic" w:cs="Arial"/>
                  <w:szCs w:val="20"/>
                </w:rPr>
                <w:id w:val="1738671031"/>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tcPr>
          <w:p w14:paraId="7BB7D6E7" w14:textId="77777777" w:rsidR="001D7E97" w:rsidRPr="003365D9" w:rsidRDefault="001D7E97" w:rsidP="001D7E97">
            <w:pPr>
              <w:ind w:left="148"/>
              <w:rPr>
                <w:rFonts w:cs="Arial"/>
                <w:szCs w:val="20"/>
              </w:rPr>
            </w:pPr>
          </w:p>
        </w:tc>
      </w:tr>
      <w:tr w:rsidR="001D7E97" w:rsidRPr="003365D9" w14:paraId="7E529E21" w14:textId="77777777" w:rsidTr="001D7E97">
        <w:trPr>
          <w:trHeight w:val="293"/>
        </w:trPr>
        <w:tc>
          <w:tcPr>
            <w:tcW w:w="385" w:type="pct"/>
          </w:tcPr>
          <w:p w14:paraId="60B7E1D1" w14:textId="24EC4AF2" w:rsidR="001D7E97" w:rsidRPr="003365D9" w:rsidRDefault="001D7E97" w:rsidP="001D7E97">
            <w:pPr>
              <w:pStyle w:val="actsandregstabletext"/>
              <w:spacing w:after="0"/>
              <w:rPr>
                <w:szCs w:val="20"/>
              </w:rPr>
            </w:pPr>
            <w:r w:rsidRPr="003365D9">
              <w:rPr>
                <w:szCs w:val="20"/>
              </w:rPr>
              <w:t>R.157</w:t>
            </w:r>
          </w:p>
        </w:tc>
        <w:tc>
          <w:tcPr>
            <w:tcW w:w="1595" w:type="pct"/>
          </w:tcPr>
          <w:p w14:paraId="095F0A90" w14:textId="1803EF92" w:rsidR="001D7E97" w:rsidRPr="003365D9" w:rsidRDefault="001D7E97" w:rsidP="001D7E97">
            <w:pPr>
              <w:pStyle w:val="actsandregstabletext"/>
              <w:spacing w:before="0" w:after="0"/>
              <w:ind w:left="33" w:firstLine="0"/>
              <w:rPr>
                <w:szCs w:val="20"/>
              </w:rPr>
            </w:pPr>
            <w:r w:rsidRPr="003365D9">
              <w:rPr>
                <w:szCs w:val="20"/>
              </w:rPr>
              <w:t>Access for parents</w:t>
            </w:r>
          </w:p>
        </w:tc>
        <w:tc>
          <w:tcPr>
            <w:tcW w:w="724" w:type="pct"/>
            <w:tcBorders>
              <w:right w:val="single" w:sz="4" w:space="0" w:color="D9D9D9" w:themeColor="background1" w:themeShade="D9"/>
            </w:tcBorders>
          </w:tcPr>
          <w:p w14:paraId="1E24DE8D" w14:textId="6A0A7CB8" w:rsidR="001D7E97" w:rsidRPr="003365D9" w:rsidRDefault="001D7E97" w:rsidP="001D7E97">
            <w:pPr>
              <w:pStyle w:val="actsandregstabletext"/>
              <w:spacing w:after="0"/>
              <w:rPr>
                <w:szCs w:val="20"/>
              </w:rPr>
            </w:pPr>
            <w:r w:rsidRPr="003365D9">
              <w:rPr>
                <w:szCs w:val="20"/>
              </w:rPr>
              <w:t>6.1.1</w:t>
            </w:r>
          </w:p>
        </w:tc>
        <w:tc>
          <w:tcPr>
            <w:tcW w:w="919" w:type="pct"/>
            <w:tcBorders>
              <w:left w:val="single" w:sz="4" w:space="0" w:color="D9D9D9" w:themeColor="background1" w:themeShade="D9"/>
              <w:right w:val="single" w:sz="4" w:space="0" w:color="D9D9D9" w:themeColor="background1" w:themeShade="D9"/>
            </w:tcBorders>
          </w:tcPr>
          <w:p w14:paraId="5E6230DE" w14:textId="17CDB9CA" w:rsidR="001D7E97" w:rsidRPr="003365D9" w:rsidRDefault="0030508B" w:rsidP="001D7E97">
            <w:pPr>
              <w:spacing w:before="20" w:after="40"/>
              <w:rPr>
                <w:rFonts w:eastAsia="MS Gothic" w:cs="Arial"/>
                <w:szCs w:val="20"/>
              </w:rPr>
            </w:pPr>
            <w:sdt>
              <w:sdtPr>
                <w:rPr>
                  <w:rFonts w:eastAsia="MS Gothic" w:cs="Arial"/>
                  <w:szCs w:val="20"/>
                </w:rPr>
                <w:id w:val="-1853019246"/>
                <w14:checkbox>
                  <w14:checked w14:val="1"/>
                  <w14:checkedState w14:val="2612" w14:font="MS Gothic"/>
                  <w14:uncheckedState w14:val="2610" w14:font="MS Gothic"/>
                </w14:checkbox>
              </w:sdtPr>
              <w:sdtEndPr/>
              <w:sdtContent>
                <w:r w:rsidR="00593FC0">
                  <w:rPr>
                    <w:rFonts w:ascii="MS Gothic" w:eastAsia="MS Gothic" w:hAnsi="MS Gothic" w:cs="Arial" w:hint="eastAsia"/>
                    <w:szCs w:val="20"/>
                  </w:rPr>
                  <w:t>☒</w:t>
                </w:r>
              </w:sdtContent>
            </w:sdt>
            <w:r w:rsidR="001D7E97" w:rsidRPr="003365D9">
              <w:rPr>
                <w:rFonts w:eastAsia="MS Gothic" w:cs="Arial"/>
                <w:szCs w:val="20"/>
              </w:rPr>
              <w:t xml:space="preserve"> Compl</w:t>
            </w:r>
            <w:r w:rsidR="0036639D">
              <w:rPr>
                <w:rFonts w:eastAsia="MS Gothic" w:cs="Arial"/>
                <w:szCs w:val="20"/>
              </w:rPr>
              <w:t>ia</w:t>
            </w:r>
            <w:r w:rsidR="001D7E97" w:rsidRPr="003365D9">
              <w:rPr>
                <w:rFonts w:eastAsia="MS Gothic" w:cs="Arial"/>
                <w:szCs w:val="20"/>
              </w:rPr>
              <w:t>nt</w:t>
            </w:r>
          </w:p>
          <w:p w14:paraId="77F9A723" w14:textId="77777777" w:rsidR="001D7E97" w:rsidRPr="003365D9" w:rsidRDefault="0030508B" w:rsidP="001D7E97">
            <w:pPr>
              <w:spacing w:before="20" w:after="40"/>
              <w:rPr>
                <w:rFonts w:cs="Arial"/>
                <w:szCs w:val="20"/>
              </w:rPr>
            </w:pPr>
            <w:sdt>
              <w:sdtPr>
                <w:rPr>
                  <w:rFonts w:cs="Arial"/>
                  <w:szCs w:val="20"/>
                </w:rPr>
                <w:id w:val="-512144199"/>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cs="Arial"/>
                <w:szCs w:val="20"/>
              </w:rPr>
              <w:t xml:space="preserve"> Non-compliant</w:t>
            </w:r>
          </w:p>
          <w:p w14:paraId="077A8F75" w14:textId="3F8DD889" w:rsidR="001D7E97" w:rsidRPr="003365D9" w:rsidRDefault="0030508B" w:rsidP="001D7E97">
            <w:pPr>
              <w:spacing w:before="20" w:after="40"/>
              <w:rPr>
                <w:rFonts w:eastAsia="MS Gothic" w:cs="Arial"/>
                <w:szCs w:val="20"/>
              </w:rPr>
            </w:pPr>
            <w:sdt>
              <w:sdtPr>
                <w:rPr>
                  <w:rFonts w:eastAsia="MS Gothic" w:cs="Arial"/>
                  <w:szCs w:val="20"/>
                </w:rPr>
                <w:id w:val="-1471737491"/>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tcPr>
          <w:p w14:paraId="03DE32E1" w14:textId="77777777" w:rsidR="001D7E97" w:rsidRPr="003365D9" w:rsidRDefault="001D7E97" w:rsidP="001D7E97">
            <w:pPr>
              <w:ind w:left="148"/>
              <w:rPr>
                <w:rFonts w:cs="Arial"/>
                <w:szCs w:val="20"/>
              </w:rPr>
            </w:pPr>
          </w:p>
        </w:tc>
      </w:tr>
    </w:tbl>
    <w:p w14:paraId="77019427" w14:textId="4389F846" w:rsidR="001D7E97" w:rsidRPr="003365D9" w:rsidRDefault="001D7E97" w:rsidP="00714CA2">
      <w:pPr>
        <w:rPr>
          <w:szCs w:val="20"/>
        </w:rPr>
      </w:pPr>
    </w:p>
    <w:p w14:paraId="1F06732B" w14:textId="3A7EB49E" w:rsidR="001D7E97" w:rsidRPr="003365D9" w:rsidRDefault="001D7E97" w:rsidP="00714CA2">
      <w:pPr>
        <w:rPr>
          <w:szCs w:val="20"/>
        </w:rPr>
      </w:pPr>
    </w:p>
    <w:p w14:paraId="29E3F4C1" w14:textId="29316469" w:rsidR="001D7E97" w:rsidRPr="003365D9" w:rsidRDefault="001D7E97" w:rsidP="00714CA2">
      <w:pPr>
        <w:rPr>
          <w:szCs w:val="20"/>
        </w:rPr>
      </w:pPr>
    </w:p>
    <w:p w14:paraId="66E5D0E1" w14:textId="198B458C" w:rsidR="001D7E97" w:rsidRPr="003365D9" w:rsidRDefault="001D7E97" w:rsidP="00714CA2">
      <w:pPr>
        <w:rPr>
          <w:szCs w:val="20"/>
        </w:rPr>
      </w:pPr>
    </w:p>
    <w:p w14:paraId="0EF7BE5D" w14:textId="514EB998" w:rsidR="001D7E97" w:rsidRPr="003365D9" w:rsidRDefault="001D7E97" w:rsidP="00714CA2">
      <w:pPr>
        <w:rPr>
          <w:szCs w:val="20"/>
        </w:rPr>
      </w:pPr>
    </w:p>
    <w:p w14:paraId="5432E4D1" w14:textId="3F8115A5" w:rsidR="001D7E97" w:rsidRPr="003365D9" w:rsidRDefault="001D7E97" w:rsidP="00714CA2">
      <w:pPr>
        <w:rPr>
          <w:szCs w:val="20"/>
        </w:rPr>
      </w:pPr>
    </w:p>
    <w:p w14:paraId="56282E1C" w14:textId="5E7DD9D6" w:rsidR="001D7E97" w:rsidRPr="003365D9" w:rsidRDefault="001D7E97" w:rsidP="00714CA2">
      <w:pPr>
        <w:rPr>
          <w:szCs w:val="20"/>
        </w:rPr>
      </w:pPr>
    </w:p>
    <w:p w14:paraId="1D1AD5A3" w14:textId="05E15DF3" w:rsidR="001D7E97" w:rsidRDefault="001D7E97" w:rsidP="00714CA2">
      <w:pPr>
        <w:rPr>
          <w:szCs w:val="20"/>
        </w:rPr>
      </w:pPr>
    </w:p>
    <w:p w14:paraId="31DDE0C3" w14:textId="28045622" w:rsidR="00A81507" w:rsidRDefault="00A81507" w:rsidP="00714CA2">
      <w:pPr>
        <w:rPr>
          <w:szCs w:val="20"/>
        </w:rPr>
      </w:pPr>
    </w:p>
    <w:p w14:paraId="49692028" w14:textId="61037526" w:rsidR="00A81507" w:rsidRDefault="00A81507" w:rsidP="00714CA2">
      <w:pPr>
        <w:rPr>
          <w:szCs w:val="20"/>
        </w:rPr>
      </w:pPr>
    </w:p>
    <w:p w14:paraId="5CB20BBE" w14:textId="3579692B" w:rsidR="00A81507" w:rsidRDefault="00A81507" w:rsidP="00714CA2">
      <w:pPr>
        <w:rPr>
          <w:szCs w:val="20"/>
        </w:rPr>
      </w:pPr>
    </w:p>
    <w:p w14:paraId="0DC454BD" w14:textId="3FF3A064" w:rsidR="00A81507" w:rsidRDefault="00A81507" w:rsidP="00714CA2">
      <w:pPr>
        <w:rPr>
          <w:szCs w:val="20"/>
        </w:rPr>
      </w:pPr>
    </w:p>
    <w:p w14:paraId="005CEBFB" w14:textId="07D5B2E3" w:rsidR="00A81507" w:rsidRDefault="00A81507" w:rsidP="00714CA2">
      <w:pPr>
        <w:rPr>
          <w:szCs w:val="20"/>
        </w:rPr>
      </w:pPr>
    </w:p>
    <w:p w14:paraId="2C3C5282" w14:textId="2136153E" w:rsidR="00A81507" w:rsidRDefault="00A81507" w:rsidP="00714CA2">
      <w:pPr>
        <w:rPr>
          <w:szCs w:val="20"/>
        </w:rPr>
      </w:pPr>
    </w:p>
    <w:p w14:paraId="32D9B5D1" w14:textId="6520DD4A" w:rsidR="00A81507" w:rsidRDefault="00A81507" w:rsidP="00714CA2">
      <w:pPr>
        <w:rPr>
          <w:szCs w:val="20"/>
        </w:rPr>
      </w:pPr>
    </w:p>
    <w:p w14:paraId="38D65795" w14:textId="11EABC4F" w:rsidR="00A81507" w:rsidRDefault="00A81507" w:rsidP="00714CA2">
      <w:pPr>
        <w:rPr>
          <w:szCs w:val="20"/>
        </w:rPr>
      </w:pPr>
    </w:p>
    <w:p w14:paraId="7546D99E" w14:textId="3A178812" w:rsidR="00A81507" w:rsidRDefault="00A81507" w:rsidP="00714CA2">
      <w:pPr>
        <w:rPr>
          <w:szCs w:val="20"/>
        </w:rPr>
      </w:pPr>
    </w:p>
    <w:p w14:paraId="33CBF62D" w14:textId="77777777" w:rsidR="00A81507" w:rsidRPr="003365D9" w:rsidRDefault="00A81507" w:rsidP="00714CA2">
      <w:pPr>
        <w:rPr>
          <w:szCs w:val="20"/>
        </w:rPr>
      </w:pPr>
    </w:p>
    <w:p w14:paraId="1378FE24" w14:textId="77777777" w:rsidR="001D7E97" w:rsidRPr="003365D9"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1D7E97" w:rsidRPr="003365D9" w14:paraId="1BADCAB9" w14:textId="77777777" w:rsidTr="5273DE7D">
        <w:trPr>
          <w:trHeight w:val="614"/>
        </w:trPr>
        <w:tc>
          <w:tcPr>
            <w:tcW w:w="5000" w:type="pct"/>
            <w:gridSpan w:val="6"/>
            <w:tcBorders>
              <w:bottom w:val="single" w:sz="4" w:space="0" w:color="A6A6A6" w:themeColor="background1" w:themeShade="A6"/>
            </w:tcBorders>
            <w:shd w:val="clear" w:color="auto" w:fill="D60093"/>
            <w:vAlign w:val="center"/>
          </w:tcPr>
          <w:p w14:paraId="47B23BD2" w14:textId="2DBA4A43" w:rsidR="001D7E97" w:rsidRPr="00A81507" w:rsidRDefault="001D7E97" w:rsidP="00097A50">
            <w:pPr>
              <w:pStyle w:val="Heading1"/>
              <w:spacing w:before="0"/>
              <w:rPr>
                <w:rFonts w:ascii="Arial" w:hAnsi="Arial" w:cs="Arial"/>
                <w:b/>
                <w:bCs/>
                <w:color w:val="3C4E62" w:themeColor="text1"/>
                <w:sz w:val="28"/>
                <w:szCs w:val="28"/>
              </w:rPr>
            </w:pPr>
            <w:bookmarkStart w:id="44" w:name="_Toc116553395"/>
            <w:r w:rsidRPr="00A81507">
              <w:rPr>
                <w:rFonts w:ascii="Arial" w:hAnsi="Arial" w:cs="Arial"/>
                <w:b/>
                <w:bCs/>
                <w:color w:val="FFFFFF" w:themeColor="background1"/>
                <w:sz w:val="28"/>
                <w:szCs w:val="28"/>
              </w:rPr>
              <w:t>Quality Area 6 – Collaborative partnerships with families and communities</w:t>
            </w:r>
            <w:bookmarkEnd w:id="44"/>
          </w:p>
        </w:tc>
      </w:tr>
      <w:tr w:rsidR="001D7E97" w:rsidRPr="003365D9" w14:paraId="38AA7ECA" w14:textId="77777777" w:rsidTr="5273DE7D">
        <w:trPr>
          <w:trHeight w:val="398"/>
        </w:trPr>
        <w:tc>
          <w:tcPr>
            <w:tcW w:w="5000" w:type="pct"/>
            <w:gridSpan w:val="6"/>
            <w:tcBorders>
              <w:bottom w:val="single" w:sz="4" w:space="0" w:color="D9D9D9" w:themeColor="background1" w:themeShade="D9"/>
            </w:tcBorders>
            <w:shd w:val="clear" w:color="auto" w:fill="FFEBFF"/>
            <w:vAlign w:val="center"/>
          </w:tcPr>
          <w:p w14:paraId="7546D01A" w14:textId="1A6547C3" w:rsidR="001D7E97" w:rsidRPr="003365D9" w:rsidRDefault="001D7E97" w:rsidP="001D7E97">
            <w:pPr>
              <w:pStyle w:val="Heading1"/>
              <w:spacing w:before="0"/>
              <w:rPr>
                <w:rFonts w:ascii="Arial" w:hAnsi="Arial" w:cs="Arial"/>
                <w:color w:val="FFFFFF" w:themeColor="background1"/>
                <w:sz w:val="20"/>
                <w:szCs w:val="20"/>
              </w:rPr>
            </w:pPr>
            <w:bookmarkStart w:id="45" w:name="_Toc116553396"/>
            <w:r w:rsidRPr="003365D9">
              <w:rPr>
                <w:rFonts w:ascii="Arial" w:hAnsi="Arial" w:cs="Arial"/>
                <w:b/>
                <w:bCs/>
                <w:color w:val="3C4E62" w:themeColor="text1"/>
                <w:sz w:val="20"/>
                <w:szCs w:val="20"/>
              </w:rPr>
              <w:t xml:space="preserve">Standard 6.1: </w:t>
            </w:r>
            <w:r w:rsidRPr="003365D9">
              <w:rPr>
                <w:rFonts w:ascii="Arial" w:hAnsi="Arial" w:cs="Arial"/>
                <w:color w:val="3C4E62" w:themeColor="text1"/>
                <w:sz w:val="20"/>
                <w:szCs w:val="20"/>
              </w:rPr>
              <w:t>Respectful relationships with families are developed and maintained and families are supported in their parenting role.</w:t>
            </w:r>
            <w:bookmarkEnd w:id="45"/>
          </w:p>
        </w:tc>
      </w:tr>
      <w:tr w:rsidR="001D7E97" w:rsidRPr="003365D9" w14:paraId="0B973B36"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5273DE7D">
        <w:trPr>
          <w:trHeight w:val="341"/>
        </w:trPr>
        <w:tc>
          <w:tcPr>
            <w:tcW w:w="744" w:type="pct"/>
            <w:vMerge w:val="restart"/>
            <w:tcBorders>
              <w:top w:val="single" w:sz="4" w:space="0" w:color="D9D9D9" w:themeColor="background1" w:themeShade="D9"/>
            </w:tcBorders>
          </w:tcPr>
          <w:p w14:paraId="43C736CC" w14:textId="492BD585" w:rsidR="001D7E97" w:rsidRPr="003365D9" w:rsidRDefault="001D7E97" w:rsidP="001D7E97">
            <w:pPr>
              <w:rPr>
                <w:rFonts w:cstheme="minorHAnsi"/>
                <w:bCs/>
                <w:szCs w:val="20"/>
              </w:rPr>
            </w:pPr>
            <w:r w:rsidRPr="003365D9">
              <w:rPr>
                <w:szCs w:val="20"/>
              </w:rPr>
              <w:t>Engagement with the service</w:t>
            </w:r>
          </w:p>
        </w:tc>
        <w:tc>
          <w:tcPr>
            <w:tcW w:w="337" w:type="pct"/>
            <w:vMerge w:val="restart"/>
            <w:tcBorders>
              <w:top w:val="single" w:sz="4" w:space="0" w:color="D9D9D9" w:themeColor="background1" w:themeShade="D9"/>
            </w:tcBorders>
          </w:tcPr>
          <w:p w14:paraId="4C8E0215" w14:textId="0EE0AF00" w:rsidR="001D7E97" w:rsidRPr="003365D9" w:rsidRDefault="001D7E97" w:rsidP="001D7E97">
            <w:pPr>
              <w:rPr>
                <w:rFonts w:cstheme="minorHAnsi"/>
                <w:bCs/>
                <w:szCs w:val="20"/>
              </w:rPr>
            </w:pPr>
            <w:r w:rsidRPr="003365D9">
              <w:rPr>
                <w:szCs w:val="20"/>
              </w:rPr>
              <w:t>6.1.1</w:t>
            </w:r>
          </w:p>
        </w:tc>
        <w:tc>
          <w:tcPr>
            <w:tcW w:w="947" w:type="pct"/>
            <w:vMerge w:val="restart"/>
            <w:tcBorders>
              <w:top w:val="single" w:sz="4" w:space="0" w:color="D9D9D9" w:themeColor="background1" w:themeShade="D9"/>
            </w:tcBorders>
          </w:tcPr>
          <w:p w14:paraId="7EF2AE86" w14:textId="70F3531D" w:rsidR="001D7E97" w:rsidRPr="003365D9" w:rsidRDefault="001D7E97" w:rsidP="001D7E97">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sz="4" w:space="0" w:color="D9D9D9" w:themeColor="background1" w:themeShade="D9"/>
            </w:tcBorders>
          </w:tcPr>
          <w:p w14:paraId="7D4598A4" w14:textId="77777777" w:rsidR="00273BB6" w:rsidRDefault="00273BB6" w:rsidP="00273BB6">
            <w:pPr>
              <w:rPr>
                <w:rFonts w:cstheme="minorHAnsi"/>
                <w:bCs/>
                <w:szCs w:val="20"/>
              </w:rPr>
            </w:pPr>
            <w:r w:rsidRPr="00273BB6">
              <w:rPr>
                <w:rFonts w:cstheme="minorHAnsi"/>
                <w:bCs/>
                <w:szCs w:val="20"/>
              </w:rPr>
              <w:t>Prospective families are invited and encouraged to visit and familiarise themselves with our service before their child begins. We also encourage new families to discuss the values and expectations they hold regarding their child’s time at the service, both before, during, and after the enrolment process.</w:t>
            </w:r>
          </w:p>
          <w:p w14:paraId="53EDF8AD" w14:textId="2065968F" w:rsidR="009311B5" w:rsidRPr="00060102" w:rsidRDefault="00F44D6D" w:rsidP="00273BB6">
            <w:pPr>
              <w:rPr>
                <w:rFonts w:cstheme="minorHAnsi"/>
                <w:bCs/>
                <w:color w:val="FF0000"/>
                <w:szCs w:val="20"/>
              </w:rPr>
            </w:pPr>
            <w:r w:rsidRPr="00060102">
              <w:rPr>
                <w:rFonts w:cstheme="minorHAnsi"/>
                <w:bCs/>
                <w:color w:val="FF0000"/>
                <w:szCs w:val="20"/>
              </w:rPr>
              <w:t>This year we invited new families to attend our Christmas part</w:t>
            </w:r>
            <w:r w:rsidR="008F7690" w:rsidRPr="00060102">
              <w:rPr>
                <w:rFonts w:cstheme="minorHAnsi"/>
                <w:bCs/>
                <w:color w:val="FF0000"/>
                <w:szCs w:val="20"/>
              </w:rPr>
              <w:t>ies to meet families before they start with us next year.</w:t>
            </w:r>
          </w:p>
          <w:p w14:paraId="63FAAE33" w14:textId="77777777" w:rsidR="00273BB6" w:rsidRPr="00273BB6" w:rsidRDefault="00273BB6" w:rsidP="00273BB6">
            <w:pPr>
              <w:rPr>
                <w:rFonts w:cstheme="minorHAnsi"/>
                <w:bCs/>
                <w:szCs w:val="20"/>
              </w:rPr>
            </w:pPr>
          </w:p>
          <w:p w14:paraId="71FDCA81" w14:textId="77777777" w:rsidR="00273BB6" w:rsidRDefault="00273BB6" w:rsidP="00273BB6">
            <w:pPr>
              <w:rPr>
                <w:rFonts w:cstheme="minorHAnsi"/>
                <w:bCs/>
                <w:szCs w:val="20"/>
              </w:rPr>
            </w:pPr>
            <w:r w:rsidRPr="00273BB6">
              <w:rPr>
                <w:rFonts w:cstheme="minorHAnsi"/>
                <w:bCs/>
                <w:szCs w:val="20"/>
              </w:rPr>
              <w:t>We strive to make our families feel at home as soon as they walk through the front door. Our enrolment process may differ for each family, as we offer a flexible orientation process tailored to their needs. We recommend at least two orientation sessions; however, each child is welcome to have as many orientations as needed.</w:t>
            </w:r>
          </w:p>
          <w:p w14:paraId="60F966C6" w14:textId="77777777" w:rsidR="00273BB6" w:rsidRPr="00273BB6" w:rsidRDefault="00273BB6" w:rsidP="00273BB6">
            <w:pPr>
              <w:rPr>
                <w:rFonts w:cstheme="minorHAnsi"/>
                <w:bCs/>
                <w:szCs w:val="20"/>
              </w:rPr>
            </w:pPr>
          </w:p>
          <w:p w14:paraId="304EABAE" w14:textId="77777777" w:rsidR="00273BB6" w:rsidRDefault="00273BB6" w:rsidP="00273BB6">
            <w:pPr>
              <w:rPr>
                <w:rFonts w:cstheme="minorHAnsi"/>
                <w:bCs/>
                <w:szCs w:val="20"/>
              </w:rPr>
            </w:pPr>
            <w:r w:rsidRPr="00273BB6">
              <w:rPr>
                <w:rFonts w:cstheme="minorHAnsi"/>
                <w:bCs/>
                <w:szCs w:val="20"/>
              </w:rPr>
              <w:t>Children and parents will have the opportunity to meet with the room leader and the child’s key educators. This provides families with the chance to learn about our philosophy, routines, and program, while also offering an important opportunity to share information about their child’s culture, routines, and home life. These orientations help facilitate a smooth and positive transition, ensuring that the first day is as settled as possible for both child and parent.</w:t>
            </w:r>
          </w:p>
          <w:p w14:paraId="2C116958" w14:textId="77777777" w:rsidR="00273BB6" w:rsidRPr="00273BB6" w:rsidRDefault="00273BB6" w:rsidP="00273BB6">
            <w:pPr>
              <w:rPr>
                <w:rFonts w:cstheme="minorHAnsi"/>
                <w:bCs/>
                <w:szCs w:val="20"/>
              </w:rPr>
            </w:pPr>
          </w:p>
          <w:p w14:paraId="3F1E5526" w14:textId="3E48355D" w:rsidR="00BE7172" w:rsidRPr="000B6771" w:rsidRDefault="00273BB6" w:rsidP="5273DE7D">
            <w:pPr>
              <w:rPr>
                <w:rFonts w:cstheme="minorHAnsi"/>
                <w:bCs/>
                <w:szCs w:val="20"/>
              </w:rPr>
            </w:pPr>
            <w:r w:rsidRPr="00273BB6">
              <w:rPr>
                <w:rFonts w:cstheme="minorHAnsi"/>
                <w:bCs/>
                <w:szCs w:val="20"/>
              </w:rPr>
              <w:t>Orientations are also an opportunity for parents to review any paperwork and set up Xplor in preparation for the first day. During this time, we discuss the various ways in which families can be involved in service decisions, such as providing feedback on policies, reviewing our philosophy, and participating in parent surveys. We emphasise the importance of their feedback regarding their child’s learning, including input into curriculum floor books located outside the room, which often feature questions for families to provide feedback. Additionally, our "Information for My Educators" form allows families to share their expectations for their child’s learning, helping to guide and enrich the child’s educational experience</w:t>
            </w:r>
          </w:p>
        </w:tc>
        <w:sdt>
          <w:sdtPr>
            <w:rPr>
              <w:rFonts w:cstheme="minorBidi"/>
            </w:rPr>
            <w:id w:val="72494650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09B5600F" w14:textId="13ECC321" w:rsidR="001D7E97" w:rsidRPr="003365D9" w:rsidRDefault="009F01A4"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277717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5273DE7D">
        <w:trPr>
          <w:trHeight w:val="266"/>
        </w:trPr>
        <w:tc>
          <w:tcPr>
            <w:tcW w:w="744" w:type="pct"/>
            <w:vMerge/>
          </w:tcPr>
          <w:p w14:paraId="6183A0C2" w14:textId="77777777" w:rsidR="001D7E97" w:rsidRPr="003365D9" w:rsidRDefault="001D7E97" w:rsidP="001D7E97">
            <w:pPr>
              <w:rPr>
                <w:rFonts w:cstheme="minorHAnsi"/>
                <w:szCs w:val="20"/>
              </w:rPr>
            </w:pPr>
          </w:p>
        </w:tc>
        <w:tc>
          <w:tcPr>
            <w:tcW w:w="337" w:type="pct"/>
            <w:vMerge/>
          </w:tcPr>
          <w:p w14:paraId="11BB0E6B" w14:textId="77777777" w:rsidR="001D7E97" w:rsidRPr="003365D9" w:rsidRDefault="001D7E97" w:rsidP="001D7E97">
            <w:pPr>
              <w:rPr>
                <w:rFonts w:cstheme="minorHAnsi"/>
                <w:bCs/>
                <w:szCs w:val="20"/>
              </w:rPr>
            </w:pPr>
          </w:p>
        </w:tc>
        <w:tc>
          <w:tcPr>
            <w:tcW w:w="947" w:type="pct"/>
            <w:vMerge/>
          </w:tcPr>
          <w:p w14:paraId="5024CD7A" w14:textId="77777777" w:rsidR="001D7E97" w:rsidRPr="003365D9" w:rsidRDefault="001D7E97" w:rsidP="001D7E97">
            <w:pPr>
              <w:rPr>
                <w:rFonts w:cstheme="minorHAnsi"/>
                <w:szCs w:val="20"/>
              </w:rPr>
            </w:pPr>
          </w:p>
        </w:tc>
        <w:tc>
          <w:tcPr>
            <w:tcW w:w="2297" w:type="pct"/>
          </w:tcPr>
          <w:p w14:paraId="14A80AD8" w14:textId="77777777" w:rsidR="00466AEF" w:rsidRDefault="00466AEF" w:rsidP="00466AEF">
            <w:pPr>
              <w:rPr>
                <w:rFonts w:cstheme="minorHAnsi"/>
                <w:bCs/>
                <w:szCs w:val="20"/>
              </w:rPr>
            </w:pPr>
            <w:r w:rsidRPr="00466AEF">
              <w:rPr>
                <w:rFonts w:cstheme="minorHAnsi"/>
                <w:bCs/>
                <w:szCs w:val="20"/>
              </w:rPr>
              <w:t>We provide families with regular opportunities to offer feedback and contribute to all aspects of service operations.</w:t>
            </w:r>
          </w:p>
          <w:p w14:paraId="521D64AC" w14:textId="77777777" w:rsidR="00466AEF" w:rsidRPr="00466AEF" w:rsidRDefault="00466AEF" w:rsidP="00466AEF">
            <w:pPr>
              <w:rPr>
                <w:rFonts w:cstheme="minorHAnsi"/>
                <w:bCs/>
                <w:szCs w:val="20"/>
              </w:rPr>
            </w:pPr>
          </w:p>
          <w:p w14:paraId="0DB4B24D" w14:textId="77777777" w:rsidR="00466AEF" w:rsidRDefault="00466AEF" w:rsidP="00466AEF">
            <w:pPr>
              <w:rPr>
                <w:rFonts w:cstheme="minorHAnsi"/>
                <w:bCs/>
                <w:szCs w:val="20"/>
              </w:rPr>
            </w:pPr>
            <w:r w:rsidRPr="00466AEF">
              <w:rPr>
                <w:rFonts w:cstheme="minorHAnsi"/>
                <w:bCs/>
                <w:szCs w:val="20"/>
              </w:rPr>
              <w:t>We invite all families to participate in a survey of the service, which provides an opportunity to offer feedback on various areas. Parents may choose to remain anonymous if preferred. The feedback is then collated and used to improve and refine our practices and procedures.</w:t>
            </w:r>
          </w:p>
          <w:p w14:paraId="7E47091C" w14:textId="77777777" w:rsidR="00466AEF" w:rsidRPr="00466AEF" w:rsidRDefault="00466AEF" w:rsidP="00466AEF">
            <w:pPr>
              <w:rPr>
                <w:rFonts w:cstheme="minorHAnsi"/>
                <w:bCs/>
                <w:szCs w:val="20"/>
              </w:rPr>
            </w:pPr>
          </w:p>
          <w:p w14:paraId="6828DF6E" w14:textId="77777777" w:rsidR="00466AEF" w:rsidRPr="00466AEF" w:rsidRDefault="00466AEF" w:rsidP="00466AEF">
            <w:pPr>
              <w:rPr>
                <w:rFonts w:cstheme="minorHAnsi"/>
                <w:bCs/>
                <w:szCs w:val="20"/>
              </w:rPr>
            </w:pPr>
            <w:r w:rsidRPr="00466AEF">
              <w:rPr>
                <w:rFonts w:cstheme="minorHAnsi"/>
                <w:bCs/>
                <w:szCs w:val="20"/>
              </w:rPr>
              <w:t>Any constructive feedback provided via email or face-to-face is taken seriously and, where possible, implemented. We will maintain ongoing communication with families to ensure they are informed of any changes made in response to their feedback. This helps families feel heard and reassured that we are continuously evolving and enhancing our services.</w:t>
            </w:r>
          </w:p>
          <w:p w14:paraId="2EEB9A69" w14:textId="2361CF40" w:rsidR="00CA279B" w:rsidRPr="003365D9" w:rsidRDefault="00466AEF" w:rsidP="001D7E97">
            <w:pPr>
              <w:rPr>
                <w:rFonts w:cstheme="minorHAnsi"/>
                <w:bCs/>
                <w:szCs w:val="20"/>
              </w:rPr>
            </w:pPr>
            <w:r w:rsidRPr="00466AEF">
              <w:rPr>
                <w:rFonts w:cstheme="minorHAnsi"/>
                <w:bCs/>
                <w:szCs w:val="20"/>
              </w:rPr>
              <w:t>We have an open-door policy and encourage families to ask questions, seek clarification, and share their thoughts and feelings on all aspects of our service. When feedback relates to areas that are non-negotiable, such as legal requirements or regulations, we will explain the rationale behind our approach. In other areas, we may seek input from additional families and children, then discuss potential changes as a team.</w:t>
            </w:r>
          </w:p>
        </w:tc>
        <w:tc>
          <w:tcPr>
            <w:tcW w:w="338" w:type="pct"/>
            <w:vMerge/>
          </w:tcPr>
          <w:p w14:paraId="1F8F86DD" w14:textId="77777777" w:rsidR="001D7E97" w:rsidRPr="003365D9" w:rsidRDefault="001D7E97" w:rsidP="001D7E97">
            <w:pPr>
              <w:jc w:val="center"/>
              <w:rPr>
                <w:rFonts w:cstheme="minorHAnsi"/>
                <w:bCs/>
                <w:szCs w:val="20"/>
              </w:rPr>
            </w:pPr>
          </w:p>
        </w:tc>
        <w:tc>
          <w:tcPr>
            <w:tcW w:w="337" w:type="pct"/>
            <w:vMerge/>
          </w:tcPr>
          <w:p w14:paraId="60358228" w14:textId="77777777" w:rsidR="001D7E97" w:rsidRPr="003365D9" w:rsidRDefault="001D7E97" w:rsidP="001D7E97">
            <w:pPr>
              <w:jc w:val="center"/>
              <w:rPr>
                <w:rFonts w:cstheme="minorHAnsi"/>
                <w:bCs/>
                <w:szCs w:val="20"/>
              </w:rPr>
            </w:pPr>
          </w:p>
        </w:tc>
      </w:tr>
      <w:tr w:rsidR="001D7E97" w:rsidRPr="003365D9" w14:paraId="19B7EC42" w14:textId="77777777" w:rsidTr="5273DE7D">
        <w:trPr>
          <w:trHeight w:val="270"/>
        </w:trPr>
        <w:tc>
          <w:tcPr>
            <w:tcW w:w="744" w:type="pct"/>
            <w:vMerge/>
          </w:tcPr>
          <w:p w14:paraId="1D48CE43" w14:textId="77777777" w:rsidR="001D7E97" w:rsidRPr="003365D9" w:rsidRDefault="001D7E97" w:rsidP="001D7E97">
            <w:pPr>
              <w:rPr>
                <w:rFonts w:cstheme="minorHAnsi"/>
                <w:szCs w:val="20"/>
              </w:rPr>
            </w:pPr>
          </w:p>
        </w:tc>
        <w:tc>
          <w:tcPr>
            <w:tcW w:w="337" w:type="pct"/>
            <w:vMerge/>
          </w:tcPr>
          <w:p w14:paraId="0D1D9804" w14:textId="77777777" w:rsidR="001D7E97" w:rsidRPr="003365D9" w:rsidRDefault="001D7E97" w:rsidP="001D7E97">
            <w:pPr>
              <w:rPr>
                <w:rFonts w:cstheme="minorHAnsi"/>
                <w:bCs/>
                <w:szCs w:val="20"/>
              </w:rPr>
            </w:pPr>
          </w:p>
        </w:tc>
        <w:tc>
          <w:tcPr>
            <w:tcW w:w="947" w:type="pct"/>
            <w:vMerge/>
          </w:tcPr>
          <w:p w14:paraId="435D835B" w14:textId="77777777" w:rsidR="001D7E97" w:rsidRPr="003365D9" w:rsidRDefault="001D7E97" w:rsidP="001D7E97">
            <w:pPr>
              <w:rPr>
                <w:rFonts w:cstheme="minorHAnsi"/>
                <w:szCs w:val="20"/>
              </w:rPr>
            </w:pPr>
          </w:p>
        </w:tc>
        <w:tc>
          <w:tcPr>
            <w:tcW w:w="2297" w:type="pct"/>
          </w:tcPr>
          <w:p w14:paraId="1EB5567F" w14:textId="77777777" w:rsidR="004438BC" w:rsidRDefault="004438BC" w:rsidP="004438BC">
            <w:pPr>
              <w:rPr>
                <w:rFonts w:cstheme="minorHAnsi"/>
                <w:bCs/>
                <w:szCs w:val="20"/>
              </w:rPr>
            </w:pPr>
            <w:r w:rsidRPr="004438BC">
              <w:rPr>
                <w:rFonts w:cstheme="minorHAnsi"/>
                <w:bCs/>
                <w:szCs w:val="20"/>
              </w:rPr>
              <w:t>Families are encouraged to contribute to the development and review of our programs, philosophy, policies, and procedures. They are also invited to reflect on and provide feedback directly regarding our policies and procedures.</w:t>
            </w:r>
          </w:p>
          <w:p w14:paraId="19CE2248" w14:textId="77777777" w:rsidR="004438BC" w:rsidRPr="004438BC" w:rsidRDefault="004438BC" w:rsidP="004438BC">
            <w:pPr>
              <w:rPr>
                <w:rFonts w:cstheme="minorHAnsi"/>
                <w:bCs/>
                <w:szCs w:val="20"/>
              </w:rPr>
            </w:pPr>
          </w:p>
          <w:p w14:paraId="2DC3FC29" w14:textId="77777777" w:rsidR="004438BC" w:rsidRDefault="004438BC" w:rsidP="004438BC">
            <w:pPr>
              <w:rPr>
                <w:rFonts w:cstheme="minorHAnsi"/>
                <w:bCs/>
                <w:szCs w:val="20"/>
              </w:rPr>
            </w:pPr>
            <w:r w:rsidRPr="004438BC">
              <w:rPr>
                <w:rFonts w:cstheme="minorHAnsi"/>
                <w:bCs/>
                <w:szCs w:val="20"/>
              </w:rPr>
              <w:t>We participate in monthly reviews, where all families are informed of the policy under review. They can then access a QR code in the foyer to review and offer feedback on the policy. We have fostered strong relationships with our families and have come to know them well, particularly in terms of their cultural backgrounds, expertise, and knowledge. We aim to draw on this wealth of information when reviewing our policies, procedures, and philosophy.</w:t>
            </w:r>
          </w:p>
          <w:p w14:paraId="42F6E7F1" w14:textId="77777777" w:rsidR="004438BC" w:rsidRPr="004438BC" w:rsidRDefault="004438BC" w:rsidP="004438BC">
            <w:pPr>
              <w:rPr>
                <w:rFonts w:cstheme="minorHAnsi"/>
                <w:bCs/>
                <w:szCs w:val="20"/>
              </w:rPr>
            </w:pPr>
          </w:p>
          <w:p w14:paraId="74BC9618" w14:textId="77777777" w:rsidR="004438BC" w:rsidRPr="004438BC" w:rsidRDefault="004438BC" w:rsidP="004438BC">
            <w:pPr>
              <w:rPr>
                <w:rFonts w:cstheme="minorHAnsi"/>
                <w:bCs/>
                <w:szCs w:val="20"/>
              </w:rPr>
            </w:pPr>
          </w:p>
          <w:p w14:paraId="758512D8" w14:textId="6F3FF76C" w:rsidR="009F0E64" w:rsidRPr="004438BC" w:rsidRDefault="004438BC" w:rsidP="752F8DA2">
            <w:pPr>
              <w:rPr>
                <w:rFonts w:cstheme="minorHAnsi"/>
                <w:bCs/>
                <w:szCs w:val="20"/>
              </w:rPr>
            </w:pPr>
            <w:r w:rsidRPr="004438BC">
              <w:rPr>
                <w:rFonts w:cstheme="minorHAnsi"/>
                <w:bCs/>
                <w:szCs w:val="20"/>
              </w:rPr>
              <w:t>We are fortunate to have numerous parents who are teachers, and they have played an instrumental role in reviewing our policies, philosophy, and providing valuable input into our school readiness program. The diverse advice and expertise from our families have greatly contributed to refining our practices and creating the best possible environment for the children</w:t>
            </w:r>
            <w:r>
              <w:rPr>
                <w:rFonts w:cstheme="minorHAnsi"/>
                <w:bCs/>
                <w:szCs w:val="20"/>
              </w:rPr>
              <w:t>.</w:t>
            </w:r>
          </w:p>
        </w:tc>
        <w:tc>
          <w:tcPr>
            <w:tcW w:w="338" w:type="pct"/>
            <w:vMerge/>
          </w:tcPr>
          <w:p w14:paraId="0D30F20A" w14:textId="77777777" w:rsidR="001D7E97" w:rsidRPr="003365D9" w:rsidRDefault="001D7E97" w:rsidP="001D7E97">
            <w:pPr>
              <w:jc w:val="center"/>
              <w:rPr>
                <w:rFonts w:cstheme="minorHAnsi"/>
                <w:bCs/>
                <w:szCs w:val="20"/>
              </w:rPr>
            </w:pPr>
          </w:p>
        </w:tc>
        <w:tc>
          <w:tcPr>
            <w:tcW w:w="337" w:type="pct"/>
            <w:vMerge/>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5273DE7D">
        <w:trPr>
          <w:trHeight w:val="20"/>
        </w:trPr>
        <w:tc>
          <w:tcPr>
            <w:tcW w:w="744" w:type="pct"/>
            <w:vMerge/>
          </w:tcPr>
          <w:p w14:paraId="3FEF504E" w14:textId="77777777" w:rsidR="001D7E97" w:rsidRPr="003365D9" w:rsidRDefault="001D7E97" w:rsidP="001D7E97">
            <w:pPr>
              <w:rPr>
                <w:rFonts w:cstheme="minorHAnsi"/>
                <w:szCs w:val="20"/>
              </w:rPr>
            </w:pPr>
          </w:p>
        </w:tc>
        <w:tc>
          <w:tcPr>
            <w:tcW w:w="337" w:type="pct"/>
            <w:vMerge/>
          </w:tcPr>
          <w:p w14:paraId="5AE8A03E" w14:textId="77777777" w:rsidR="001D7E97" w:rsidRPr="003365D9" w:rsidRDefault="001D7E97" w:rsidP="001D7E97">
            <w:pPr>
              <w:rPr>
                <w:rFonts w:cstheme="minorHAnsi"/>
                <w:bCs/>
                <w:szCs w:val="20"/>
              </w:rPr>
            </w:pPr>
          </w:p>
        </w:tc>
        <w:tc>
          <w:tcPr>
            <w:tcW w:w="947" w:type="pct"/>
            <w:vMerge/>
          </w:tcPr>
          <w:p w14:paraId="2958578C" w14:textId="77777777" w:rsidR="001D7E97" w:rsidRPr="003365D9" w:rsidRDefault="001D7E97" w:rsidP="001D7E97">
            <w:pPr>
              <w:rPr>
                <w:rFonts w:cstheme="minorHAnsi"/>
                <w:szCs w:val="20"/>
              </w:rPr>
            </w:pPr>
          </w:p>
        </w:tc>
        <w:tc>
          <w:tcPr>
            <w:tcW w:w="2297" w:type="pct"/>
          </w:tcPr>
          <w:p w14:paraId="403C4A75" w14:textId="77777777" w:rsidR="0011412C" w:rsidRDefault="0011412C" w:rsidP="0011412C">
            <w:pPr>
              <w:rPr>
                <w:rFonts w:cstheme="minorHAnsi"/>
                <w:bCs/>
                <w:szCs w:val="20"/>
              </w:rPr>
            </w:pPr>
            <w:r w:rsidRPr="0011412C">
              <w:rPr>
                <w:rFonts w:cstheme="minorHAnsi"/>
                <w:bCs/>
                <w:szCs w:val="20"/>
              </w:rPr>
              <w:t>We actively involve families and incorporate their suggestions during self-assessment and the planning of quality improvement initiatives.</w:t>
            </w:r>
          </w:p>
          <w:p w14:paraId="70B57EDB" w14:textId="77777777" w:rsidR="0011412C" w:rsidRPr="0011412C" w:rsidRDefault="0011412C" w:rsidP="0011412C">
            <w:pPr>
              <w:rPr>
                <w:rFonts w:cstheme="minorHAnsi"/>
                <w:bCs/>
                <w:szCs w:val="20"/>
              </w:rPr>
            </w:pPr>
          </w:p>
          <w:p w14:paraId="640134FB" w14:textId="77777777" w:rsidR="0011412C" w:rsidRDefault="0011412C" w:rsidP="0011412C">
            <w:pPr>
              <w:rPr>
                <w:rFonts w:cstheme="minorHAnsi"/>
                <w:bCs/>
                <w:szCs w:val="20"/>
              </w:rPr>
            </w:pPr>
            <w:r w:rsidRPr="0011412C">
              <w:rPr>
                <w:rFonts w:cstheme="minorHAnsi"/>
                <w:bCs/>
                <w:szCs w:val="20"/>
              </w:rPr>
              <w:t>In evaluating our quality improvement efforts, we often use parent surveys to help identify areas where we need to focus our attention.</w:t>
            </w:r>
          </w:p>
          <w:p w14:paraId="42055782" w14:textId="77777777" w:rsidR="0011412C" w:rsidRPr="0011412C" w:rsidRDefault="0011412C" w:rsidP="0011412C">
            <w:pPr>
              <w:rPr>
                <w:rFonts w:cstheme="minorHAnsi"/>
                <w:bCs/>
                <w:szCs w:val="20"/>
              </w:rPr>
            </w:pPr>
          </w:p>
          <w:p w14:paraId="3D23545A" w14:textId="599DA78F" w:rsidR="001D7E97" w:rsidRPr="0011412C" w:rsidRDefault="0011412C" w:rsidP="58CF64BC">
            <w:pPr>
              <w:rPr>
                <w:rFonts w:cstheme="minorHAnsi"/>
                <w:bCs/>
                <w:szCs w:val="20"/>
              </w:rPr>
            </w:pPr>
            <w:r w:rsidRPr="0011412C">
              <w:rPr>
                <w:rFonts w:cstheme="minorHAnsi"/>
                <w:bCs/>
                <w:szCs w:val="20"/>
              </w:rPr>
              <w:t>We promptly notify families of any staffing changes, ensuring they are aware of who will be working with their children. This provides families with clarity about the individuals their children will interact with. Feedback from our surveys this year regarding communication has been positive.</w:t>
            </w:r>
          </w:p>
        </w:tc>
        <w:tc>
          <w:tcPr>
            <w:tcW w:w="338" w:type="pct"/>
            <w:vMerge/>
          </w:tcPr>
          <w:p w14:paraId="0F67C6E8" w14:textId="77777777" w:rsidR="001D7E97" w:rsidRPr="003365D9" w:rsidRDefault="001D7E97" w:rsidP="001D7E97">
            <w:pPr>
              <w:jc w:val="center"/>
              <w:rPr>
                <w:rFonts w:cstheme="minorHAnsi"/>
                <w:bCs/>
                <w:szCs w:val="20"/>
              </w:rPr>
            </w:pPr>
          </w:p>
        </w:tc>
        <w:tc>
          <w:tcPr>
            <w:tcW w:w="337" w:type="pct"/>
            <w:vMerge/>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5273DE7D">
        <w:trPr>
          <w:trHeight w:val="306"/>
        </w:trPr>
        <w:tc>
          <w:tcPr>
            <w:tcW w:w="744" w:type="pct"/>
            <w:vMerge w:val="restart"/>
          </w:tcPr>
          <w:p w14:paraId="70C07326" w14:textId="5C00C4FC" w:rsidR="001D7E97" w:rsidRPr="003365D9" w:rsidRDefault="001D7E97" w:rsidP="001D7E97">
            <w:pPr>
              <w:rPr>
                <w:rFonts w:cstheme="minorHAnsi"/>
                <w:bCs/>
                <w:szCs w:val="20"/>
              </w:rPr>
            </w:pPr>
            <w:r w:rsidRPr="003365D9">
              <w:rPr>
                <w:szCs w:val="20"/>
              </w:rPr>
              <w:t>Parent views are respected</w:t>
            </w:r>
          </w:p>
        </w:tc>
        <w:tc>
          <w:tcPr>
            <w:tcW w:w="337" w:type="pct"/>
            <w:vMerge w:val="restart"/>
          </w:tcPr>
          <w:p w14:paraId="220E6D05" w14:textId="0A064A09" w:rsidR="001D7E97" w:rsidRPr="003365D9" w:rsidRDefault="001D7E97" w:rsidP="001D7E97">
            <w:pPr>
              <w:rPr>
                <w:rFonts w:cstheme="minorHAnsi"/>
                <w:bCs/>
                <w:szCs w:val="20"/>
              </w:rPr>
            </w:pPr>
            <w:r w:rsidRPr="003365D9">
              <w:rPr>
                <w:szCs w:val="20"/>
              </w:rPr>
              <w:t>6.1.2</w:t>
            </w:r>
          </w:p>
        </w:tc>
        <w:tc>
          <w:tcPr>
            <w:tcW w:w="947" w:type="pct"/>
            <w:vMerge w:val="restart"/>
          </w:tcPr>
          <w:p w14:paraId="1E79282B" w14:textId="34EC0CD0" w:rsidR="001D7E97" w:rsidRPr="003365D9" w:rsidRDefault="001D7E97" w:rsidP="001D7E97">
            <w:pPr>
              <w:rPr>
                <w:rFonts w:cstheme="minorHAnsi"/>
                <w:bCs/>
                <w:szCs w:val="20"/>
              </w:rPr>
            </w:pPr>
            <w:r w:rsidRPr="003365D9">
              <w:rPr>
                <w:szCs w:val="20"/>
              </w:rPr>
              <w:t xml:space="preserve">The expertise, culture, values and beliefs of families are </w:t>
            </w:r>
            <w:r w:rsidR="00A81507" w:rsidRPr="003365D9">
              <w:rPr>
                <w:szCs w:val="20"/>
              </w:rPr>
              <w:t>respected,</w:t>
            </w:r>
            <w:r w:rsidRPr="003365D9">
              <w:rPr>
                <w:szCs w:val="20"/>
              </w:rPr>
              <w:t xml:space="preserve"> and families share in decision-making about their child’s learning and wellbeing.</w:t>
            </w:r>
          </w:p>
        </w:tc>
        <w:tc>
          <w:tcPr>
            <w:tcW w:w="2297" w:type="pct"/>
          </w:tcPr>
          <w:p w14:paraId="06A8497E" w14:textId="77777777" w:rsidR="004D22E3" w:rsidRDefault="004D22E3" w:rsidP="5273DE7D">
            <w:pPr>
              <w:rPr>
                <w:rFonts w:cstheme="minorHAnsi"/>
                <w:bCs/>
                <w:szCs w:val="20"/>
              </w:rPr>
            </w:pPr>
            <w:r w:rsidRPr="004D22E3">
              <w:rPr>
                <w:rFonts w:cstheme="minorHAnsi"/>
                <w:bCs/>
                <w:szCs w:val="20"/>
              </w:rPr>
              <w:t>We facilitate shared decision-making with families and respect their requests. Each family has its own culture, beliefs, and established ways of doing and being. When we receive the 'Information for my Educators,' it marks the beginning of our commitment to respecting the family's wishes.</w:t>
            </w:r>
          </w:p>
          <w:p w14:paraId="07D0F13E" w14:textId="77777777" w:rsidR="004D22E3" w:rsidRDefault="004D22E3" w:rsidP="5273DE7D">
            <w:pPr>
              <w:rPr>
                <w:rFonts w:cstheme="minorHAnsi"/>
                <w:bCs/>
                <w:szCs w:val="20"/>
              </w:rPr>
            </w:pPr>
          </w:p>
          <w:p w14:paraId="2906BACF" w14:textId="1620EA80" w:rsidR="0006340C" w:rsidRPr="003365D9" w:rsidRDefault="004D22E3" w:rsidP="5273DE7D">
            <w:pPr>
              <w:rPr>
                <w:rFonts w:cstheme="minorBidi"/>
              </w:rPr>
            </w:pPr>
            <w:r w:rsidRPr="004D22E3">
              <w:rPr>
                <w:rFonts w:cstheme="minorHAnsi"/>
                <w:bCs/>
                <w:szCs w:val="20"/>
              </w:rPr>
              <w:t>Some families have specific food preferences they wish to avoid for religious or cultural reasons; for instance, we have a number of families who avoid pork and beef</w:t>
            </w:r>
            <w:r w:rsidR="401C5A5A" w:rsidRPr="5273DE7D">
              <w:rPr>
                <w:rFonts w:cstheme="minorBidi"/>
              </w:rPr>
              <w:t xml:space="preserve"> </w:t>
            </w:r>
          </w:p>
        </w:tc>
        <w:sdt>
          <w:sdtPr>
            <w:rPr>
              <w:rFonts w:cstheme="minorBidi"/>
            </w:rPr>
            <w:id w:val="-1594312792"/>
            <w14:checkbox>
              <w14:checked w14:val="1"/>
              <w14:checkedState w14:val="2612" w14:font="MS Gothic"/>
              <w14:uncheckedState w14:val="2610" w14:font="MS Gothic"/>
            </w14:checkbox>
          </w:sdtPr>
          <w:sdtEndPr/>
          <w:sdtContent>
            <w:tc>
              <w:tcPr>
                <w:tcW w:w="338" w:type="pct"/>
                <w:vMerge w:val="restart"/>
              </w:tcPr>
              <w:p w14:paraId="02397217" w14:textId="7DC4D42F" w:rsidR="001D7E97" w:rsidRPr="003365D9" w:rsidRDefault="009F01A4"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57955990"/>
            <w14:checkbox>
              <w14:checked w14:val="0"/>
              <w14:checkedState w14:val="2612" w14:font="MS Gothic"/>
              <w14:uncheckedState w14:val="2610" w14:font="MS Gothic"/>
            </w14:checkbox>
          </w:sdtPr>
          <w:sdtEndPr/>
          <w:sdtContent>
            <w:tc>
              <w:tcPr>
                <w:tcW w:w="337" w:type="pct"/>
                <w:vMerge w:val="restart"/>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5273DE7D">
        <w:trPr>
          <w:trHeight w:val="306"/>
        </w:trPr>
        <w:tc>
          <w:tcPr>
            <w:tcW w:w="744" w:type="pct"/>
            <w:vMerge/>
          </w:tcPr>
          <w:p w14:paraId="10379ECC" w14:textId="77777777" w:rsidR="001D7E97" w:rsidRPr="003365D9" w:rsidRDefault="001D7E97" w:rsidP="001D7E97">
            <w:pPr>
              <w:rPr>
                <w:szCs w:val="20"/>
              </w:rPr>
            </w:pPr>
          </w:p>
        </w:tc>
        <w:tc>
          <w:tcPr>
            <w:tcW w:w="337" w:type="pct"/>
            <w:vMerge/>
          </w:tcPr>
          <w:p w14:paraId="40D3AC7C" w14:textId="77777777" w:rsidR="001D7E97" w:rsidRPr="003365D9" w:rsidRDefault="001D7E97" w:rsidP="001D7E97">
            <w:pPr>
              <w:rPr>
                <w:szCs w:val="20"/>
              </w:rPr>
            </w:pPr>
          </w:p>
        </w:tc>
        <w:tc>
          <w:tcPr>
            <w:tcW w:w="947" w:type="pct"/>
            <w:vMerge/>
          </w:tcPr>
          <w:p w14:paraId="138CE99D" w14:textId="77777777" w:rsidR="001D7E97" w:rsidRPr="003365D9" w:rsidRDefault="001D7E97" w:rsidP="001D7E97">
            <w:pPr>
              <w:rPr>
                <w:szCs w:val="20"/>
              </w:rPr>
            </w:pPr>
          </w:p>
        </w:tc>
        <w:tc>
          <w:tcPr>
            <w:tcW w:w="2297" w:type="pct"/>
          </w:tcPr>
          <w:p w14:paraId="533244D1" w14:textId="200D0EE7" w:rsidR="008166BF" w:rsidRDefault="008166BF" w:rsidP="008166BF">
            <w:pPr>
              <w:rPr>
                <w:rFonts w:cstheme="minorBidi"/>
              </w:rPr>
            </w:pPr>
            <w:r w:rsidRPr="008166BF">
              <w:rPr>
                <w:rFonts w:cstheme="minorBidi"/>
              </w:rPr>
              <w:t xml:space="preserve">We are committed to maintaining consistency between each child’s home environment and our service, while also ensuring that best practices are followed, and the rights of every child are upheld. Through meaningful conversations and documentation (such as </w:t>
            </w:r>
            <w:r w:rsidRPr="008166BF">
              <w:rPr>
                <w:rFonts w:cstheme="minorBidi"/>
                <w:i/>
                <w:iCs/>
              </w:rPr>
              <w:t>Information for My Educator</w:t>
            </w:r>
            <w:r w:rsidRPr="008166BF">
              <w:rPr>
                <w:rFonts w:cstheme="minorBidi"/>
              </w:rPr>
              <w:t>), we strive to create a "home away from home" experience for each child.</w:t>
            </w:r>
          </w:p>
          <w:p w14:paraId="4B0F2A5B" w14:textId="77777777" w:rsidR="008166BF" w:rsidRPr="008166BF" w:rsidRDefault="008166BF" w:rsidP="008166BF">
            <w:pPr>
              <w:rPr>
                <w:rFonts w:cstheme="minorBidi"/>
              </w:rPr>
            </w:pPr>
          </w:p>
          <w:p w14:paraId="4A86D8DF" w14:textId="77777777" w:rsidR="008166BF" w:rsidRPr="008166BF" w:rsidRDefault="008166BF" w:rsidP="008166BF">
            <w:pPr>
              <w:rPr>
                <w:rFonts w:cstheme="minorBidi"/>
              </w:rPr>
            </w:pPr>
            <w:r w:rsidRPr="008166BF">
              <w:rPr>
                <w:rFonts w:cstheme="minorBidi"/>
              </w:rPr>
              <w:t>At times, it is necessary to adjust certain routines for safety reasons, such as removing hoodies during sleep. We regularly engage in discussions with families regarding our approaches to discipline, including whether we use 'time-out', particularly when it aligns with their home practices. These conversations provide an excellent opportunity to share our positive guidance strategies and to work collaboratively with families. Our goal is to ensure that Keiki is a positive and enriching experience, setting children up with valuable negotiation and social skills that will serve them throughout their lives.</w:t>
            </w:r>
          </w:p>
          <w:p w14:paraId="1FEAFA56" w14:textId="72AC3320" w:rsidR="001D7E97" w:rsidRPr="003365D9" w:rsidRDefault="001D7E97" w:rsidP="001D7E97">
            <w:pPr>
              <w:rPr>
                <w:rFonts w:cstheme="minorHAnsi"/>
                <w:bCs/>
                <w:szCs w:val="20"/>
              </w:rPr>
            </w:pPr>
          </w:p>
        </w:tc>
        <w:tc>
          <w:tcPr>
            <w:tcW w:w="338" w:type="pct"/>
            <w:vMerge/>
          </w:tcPr>
          <w:p w14:paraId="149287F7" w14:textId="77777777" w:rsidR="001D7E97" w:rsidRPr="003365D9" w:rsidRDefault="001D7E97" w:rsidP="001D7E97">
            <w:pPr>
              <w:jc w:val="center"/>
              <w:rPr>
                <w:rFonts w:cstheme="minorHAnsi"/>
                <w:bCs/>
                <w:szCs w:val="20"/>
              </w:rPr>
            </w:pPr>
          </w:p>
        </w:tc>
        <w:tc>
          <w:tcPr>
            <w:tcW w:w="337" w:type="pct"/>
            <w:vMerge/>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5273DE7D">
        <w:trPr>
          <w:trHeight w:val="306"/>
        </w:trPr>
        <w:tc>
          <w:tcPr>
            <w:tcW w:w="744" w:type="pct"/>
            <w:vMerge/>
          </w:tcPr>
          <w:p w14:paraId="6DCFABBF" w14:textId="77777777" w:rsidR="001D7E97" w:rsidRPr="003365D9" w:rsidRDefault="001D7E97" w:rsidP="001D7E97">
            <w:pPr>
              <w:rPr>
                <w:szCs w:val="20"/>
              </w:rPr>
            </w:pPr>
          </w:p>
        </w:tc>
        <w:tc>
          <w:tcPr>
            <w:tcW w:w="337" w:type="pct"/>
            <w:vMerge/>
          </w:tcPr>
          <w:p w14:paraId="52FCA5DD" w14:textId="77777777" w:rsidR="001D7E97" w:rsidRPr="003365D9" w:rsidRDefault="001D7E97" w:rsidP="001D7E97">
            <w:pPr>
              <w:rPr>
                <w:szCs w:val="20"/>
              </w:rPr>
            </w:pPr>
          </w:p>
        </w:tc>
        <w:tc>
          <w:tcPr>
            <w:tcW w:w="947" w:type="pct"/>
            <w:vMerge/>
          </w:tcPr>
          <w:p w14:paraId="4173E348" w14:textId="77777777" w:rsidR="001D7E97" w:rsidRPr="003365D9" w:rsidRDefault="001D7E97" w:rsidP="001D7E97">
            <w:pPr>
              <w:rPr>
                <w:szCs w:val="20"/>
              </w:rPr>
            </w:pPr>
          </w:p>
        </w:tc>
        <w:tc>
          <w:tcPr>
            <w:tcW w:w="2297" w:type="pct"/>
          </w:tcPr>
          <w:p w14:paraId="15E30C63" w14:textId="6A973ED4" w:rsidR="001D7E97" w:rsidRPr="003365D9" w:rsidRDefault="00B738AB" w:rsidP="78FFC303">
            <w:pPr>
              <w:rPr>
                <w:rFonts w:cstheme="minorBidi"/>
              </w:rPr>
            </w:pPr>
            <w:r w:rsidRPr="00B738AB">
              <w:rPr>
                <w:rFonts w:cstheme="minorHAnsi"/>
                <w:bCs/>
                <w:szCs w:val="20"/>
              </w:rPr>
              <w:t>We provide families with opportunities to contribute to curriculum decision-making. Educators highly value feedback from families and appreciate their input on what they would like to see implemented. An example of this is when an educator asked families for their preferences regarding the art area. The younger rooms also sought feedback on changing environments, such as swapping rooms. In the reception area, we regularly ask for feedback from parents to gain insight into their wants, values, and needs. We gather this information through various channels, including Xplor, emails, story posts on Playground, verbal conversations, and face-to-face communication opportunities.</w:t>
            </w:r>
          </w:p>
        </w:tc>
        <w:tc>
          <w:tcPr>
            <w:tcW w:w="338" w:type="pct"/>
            <w:vMerge/>
          </w:tcPr>
          <w:p w14:paraId="425EF387" w14:textId="77777777" w:rsidR="001D7E97" w:rsidRPr="003365D9" w:rsidRDefault="001D7E97" w:rsidP="001D7E97">
            <w:pPr>
              <w:jc w:val="center"/>
              <w:rPr>
                <w:rFonts w:cstheme="minorHAnsi"/>
                <w:bCs/>
                <w:szCs w:val="20"/>
              </w:rPr>
            </w:pPr>
          </w:p>
        </w:tc>
        <w:tc>
          <w:tcPr>
            <w:tcW w:w="337" w:type="pct"/>
            <w:vMerge/>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5273DE7D">
        <w:trPr>
          <w:trHeight w:val="306"/>
        </w:trPr>
        <w:tc>
          <w:tcPr>
            <w:tcW w:w="744" w:type="pct"/>
            <w:vMerge/>
          </w:tcPr>
          <w:p w14:paraId="1975E4EE" w14:textId="77777777" w:rsidR="001D7E97" w:rsidRPr="003365D9" w:rsidRDefault="001D7E97" w:rsidP="001D7E97">
            <w:pPr>
              <w:rPr>
                <w:szCs w:val="20"/>
              </w:rPr>
            </w:pPr>
          </w:p>
        </w:tc>
        <w:tc>
          <w:tcPr>
            <w:tcW w:w="337" w:type="pct"/>
            <w:vMerge/>
          </w:tcPr>
          <w:p w14:paraId="5ADC4052" w14:textId="77777777" w:rsidR="001D7E97" w:rsidRPr="003365D9" w:rsidRDefault="001D7E97" w:rsidP="001D7E97">
            <w:pPr>
              <w:rPr>
                <w:szCs w:val="20"/>
              </w:rPr>
            </w:pPr>
          </w:p>
        </w:tc>
        <w:tc>
          <w:tcPr>
            <w:tcW w:w="947" w:type="pct"/>
            <w:vMerge/>
          </w:tcPr>
          <w:p w14:paraId="4E9C7D07" w14:textId="77777777" w:rsidR="001D7E97" w:rsidRPr="003365D9" w:rsidRDefault="001D7E97" w:rsidP="001D7E97">
            <w:pPr>
              <w:rPr>
                <w:szCs w:val="20"/>
              </w:rPr>
            </w:pPr>
          </w:p>
        </w:tc>
        <w:tc>
          <w:tcPr>
            <w:tcW w:w="2297" w:type="pct"/>
          </w:tcPr>
          <w:p w14:paraId="64755D51" w14:textId="2AEFD3BE" w:rsidR="001D7E97" w:rsidRPr="003365D9" w:rsidRDefault="005E6B18" w:rsidP="00A031F1">
            <w:pPr>
              <w:rPr>
                <w:rFonts w:cstheme="minorHAnsi"/>
                <w:bCs/>
                <w:szCs w:val="20"/>
              </w:rPr>
            </w:pPr>
            <w:r w:rsidRPr="005E6B18">
              <w:rPr>
                <w:rFonts w:cstheme="minorHAnsi"/>
                <w:bCs/>
                <w:szCs w:val="20"/>
              </w:rPr>
              <w:t>Families are given opportunities to provide feedback on the experiences planned for their child.</w:t>
            </w:r>
            <w:r w:rsidRPr="005E6B18">
              <w:rPr>
                <w:rFonts w:cstheme="minorHAnsi"/>
                <w:bCs/>
                <w:szCs w:val="20"/>
              </w:rPr>
              <w:br/>
              <w:t>Each post shared with families allows for comments. Educators will encourage engagement by asking questions or suggesting activities for families to try at home. Additionally, there are often small prompts outside the room for families to write on, reflecting on group experiences</w:t>
            </w:r>
            <w:r w:rsidR="00A031F1" w:rsidRPr="00A031F1">
              <w:rPr>
                <w:rFonts w:cstheme="minorHAnsi"/>
                <w:bCs/>
                <w:szCs w:val="20"/>
              </w:rPr>
              <w:t>.</w:t>
            </w:r>
          </w:p>
        </w:tc>
        <w:tc>
          <w:tcPr>
            <w:tcW w:w="338" w:type="pct"/>
            <w:vMerge/>
          </w:tcPr>
          <w:p w14:paraId="0589DC39" w14:textId="77777777" w:rsidR="001D7E97" w:rsidRPr="003365D9" w:rsidRDefault="001D7E97" w:rsidP="001D7E97">
            <w:pPr>
              <w:jc w:val="center"/>
              <w:rPr>
                <w:rFonts w:cstheme="minorHAnsi"/>
                <w:bCs/>
                <w:szCs w:val="20"/>
              </w:rPr>
            </w:pPr>
          </w:p>
        </w:tc>
        <w:tc>
          <w:tcPr>
            <w:tcW w:w="337" w:type="pct"/>
            <w:vMerge/>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5273DE7D">
        <w:trPr>
          <w:trHeight w:val="306"/>
        </w:trPr>
        <w:tc>
          <w:tcPr>
            <w:tcW w:w="744" w:type="pct"/>
            <w:vMerge/>
          </w:tcPr>
          <w:p w14:paraId="75270656" w14:textId="77777777" w:rsidR="001D7E97" w:rsidRPr="003365D9" w:rsidRDefault="001D7E97" w:rsidP="001D7E97">
            <w:pPr>
              <w:rPr>
                <w:szCs w:val="20"/>
              </w:rPr>
            </w:pPr>
          </w:p>
        </w:tc>
        <w:tc>
          <w:tcPr>
            <w:tcW w:w="337" w:type="pct"/>
            <w:vMerge/>
          </w:tcPr>
          <w:p w14:paraId="752B0754" w14:textId="77777777" w:rsidR="001D7E97" w:rsidRPr="003365D9" w:rsidRDefault="001D7E97" w:rsidP="001D7E97">
            <w:pPr>
              <w:rPr>
                <w:szCs w:val="20"/>
              </w:rPr>
            </w:pPr>
          </w:p>
        </w:tc>
        <w:tc>
          <w:tcPr>
            <w:tcW w:w="947" w:type="pct"/>
            <w:vMerge/>
          </w:tcPr>
          <w:p w14:paraId="0EC5058C" w14:textId="77777777" w:rsidR="001D7E97" w:rsidRPr="003365D9" w:rsidRDefault="001D7E97" w:rsidP="001D7E97">
            <w:pPr>
              <w:rPr>
                <w:szCs w:val="20"/>
              </w:rPr>
            </w:pPr>
          </w:p>
        </w:tc>
        <w:tc>
          <w:tcPr>
            <w:tcW w:w="2297" w:type="pct"/>
          </w:tcPr>
          <w:p w14:paraId="37729238" w14:textId="151DCEB5" w:rsidR="001D7E97" w:rsidRPr="001E5C1E" w:rsidRDefault="001E5C1E" w:rsidP="58CF64BC">
            <w:pPr>
              <w:rPr>
                <w:rFonts w:cstheme="minorHAnsi"/>
                <w:bCs/>
                <w:szCs w:val="20"/>
              </w:rPr>
            </w:pPr>
            <w:r w:rsidRPr="001E5C1E">
              <w:rPr>
                <w:rFonts w:cstheme="minorHAnsi"/>
                <w:bCs/>
                <w:szCs w:val="20"/>
              </w:rPr>
              <w:t>Families are given the opportunity to participate in the daily program as they wish and are encouraged to attend special events, such as the Mother's Day morning tea.</w:t>
            </w:r>
          </w:p>
        </w:tc>
        <w:tc>
          <w:tcPr>
            <w:tcW w:w="338" w:type="pct"/>
            <w:vMerge/>
          </w:tcPr>
          <w:p w14:paraId="41603753" w14:textId="77777777" w:rsidR="001D7E97" w:rsidRPr="003365D9" w:rsidRDefault="001D7E97" w:rsidP="001D7E97">
            <w:pPr>
              <w:jc w:val="center"/>
              <w:rPr>
                <w:rFonts w:cstheme="minorHAnsi"/>
                <w:bCs/>
                <w:szCs w:val="20"/>
              </w:rPr>
            </w:pPr>
          </w:p>
        </w:tc>
        <w:tc>
          <w:tcPr>
            <w:tcW w:w="337" w:type="pct"/>
            <w:vMerge/>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5273DE7D">
        <w:trPr>
          <w:trHeight w:val="398"/>
        </w:trPr>
        <w:tc>
          <w:tcPr>
            <w:tcW w:w="744" w:type="pct"/>
            <w:vMerge w:val="restart"/>
          </w:tcPr>
          <w:p w14:paraId="5A9176A9" w14:textId="05BC078D" w:rsidR="001D7E97" w:rsidRPr="003365D9" w:rsidRDefault="001D7E97" w:rsidP="001D7E97">
            <w:pPr>
              <w:rPr>
                <w:szCs w:val="20"/>
              </w:rPr>
            </w:pPr>
            <w:r w:rsidRPr="003365D9">
              <w:rPr>
                <w:szCs w:val="20"/>
              </w:rPr>
              <w:t>Families are supported</w:t>
            </w:r>
          </w:p>
        </w:tc>
        <w:tc>
          <w:tcPr>
            <w:tcW w:w="337" w:type="pct"/>
            <w:vMerge w:val="restart"/>
          </w:tcPr>
          <w:p w14:paraId="198217C0" w14:textId="197A72A8" w:rsidR="001D7E97" w:rsidRPr="003365D9" w:rsidRDefault="001D7E97" w:rsidP="001D7E97">
            <w:pPr>
              <w:rPr>
                <w:szCs w:val="20"/>
              </w:rPr>
            </w:pPr>
            <w:r w:rsidRPr="003365D9">
              <w:rPr>
                <w:szCs w:val="20"/>
              </w:rPr>
              <w:t>6.1.3</w:t>
            </w:r>
          </w:p>
        </w:tc>
        <w:tc>
          <w:tcPr>
            <w:tcW w:w="947" w:type="pct"/>
            <w:vMerge w:val="restart"/>
          </w:tcPr>
          <w:p w14:paraId="2ED5D8DF" w14:textId="098D66FC" w:rsidR="001D7E97" w:rsidRPr="003365D9" w:rsidRDefault="001D7E97" w:rsidP="001D7E97">
            <w:pPr>
              <w:rPr>
                <w:szCs w:val="20"/>
              </w:rPr>
            </w:pPr>
            <w:r w:rsidRPr="003365D9">
              <w:rPr>
                <w:szCs w:val="20"/>
              </w:rPr>
              <w:t>Current information is available to families about the service and relevant community services and resources to support parenting and family wellbeing.</w:t>
            </w:r>
          </w:p>
        </w:tc>
        <w:tc>
          <w:tcPr>
            <w:tcW w:w="2297" w:type="pct"/>
          </w:tcPr>
          <w:p w14:paraId="1C73B263" w14:textId="2144A910" w:rsidR="003B238C" w:rsidRDefault="003B238C" w:rsidP="003B238C">
            <w:pPr>
              <w:rPr>
                <w:rFonts w:cstheme="minorHAnsi"/>
                <w:bCs/>
                <w:szCs w:val="20"/>
              </w:rPr>
            </w:pPr>
            <w:r>
              <w:rPr>
                <w:rFonts w:cstheme="minorHAnsi"/>
                <w:bCs/>
                <w:szCs w:val="20"/>
              </w:rPr>
              <w:t>I</w:t>
            </w:r>
            <w:r w:rsidRPr="003B238C">
              <w:rPr>
                <w:rFonts w:cstheme="minorHAnsi"/>
                <w:bCs/>
                <w:szCs w:val="20"/>
              </w:rPr>
              <w:t>nformation is readily available to families regarding our service operations.</w:t>
            </w:r>
          </w:p>
          <w:p w14:paraId="141A2D01" w14:textId="77777777" w:rsidR="003B238C" w:rsidRPr="003B238C" w:rsidRDefault="003B238C" w:rsidP="003B238C">
            <w:pPr>
              <w:rPr>
                <w:rFonts w:cstheme="minorHAnsi"/>
                <w:bCs/>
                <w:szCs w:val="20"/>
              </w:rPr>
            </w:pPr>
          </w:p>
          <w:p w14:paraId="1D8F3817" w14:textId="77777777" w:rsidR="003B238C" w:rsidRDefault="003B238C" w:rsidP="003B238C">
            <w:pPr>
              <w:rPr>
                <w:rFonts w:cstheme="minorHAnsi"/>
                <w:bCs/>
                <w:szCs w:val="20"/>
              </w:rPr>
            </w:pPr>
            <w:r w:rsidRPr="003B238C">
              <w:rPr>
                <w:rFonts w:cstheme="minorHAnsi"/>
                <w:bCs/>
                <w:szCs w:val="20"/>
              </w:rPr>
              <w:t>Our Keiki Website serves as an excellent resource, providing families with comprehensive information, which they can access at any time. Through the website, families also have access to our policies. In addition, each family is provided with a Parent Handbook, which contains valuable details about our service. Families are encouraged to contact us at any time, and we are always available to assist them with any information they may require.</w:t>
            </w:r>
          </w:p>
          <w:p w14:paraId="09D9457B" w14:textId="77777777" w:rsidR="003B238C" w:rsidRPr="003B238C" w:rsidRDefault="003B238C" w:rsidP="003B238C">
            <w:pPr>
              <w:rPr>
                <w:rFonts w:cstheme="minorHAnsi"/>
                <w:bCs/>
                <w:szCs w:val="20"/>
              </w:rPr>
            </w:pPr>
          </w:p>
          <w:p w14:paraId="1A678B35" w14:textId="77777777" w:rsidR="003B238C" w:rsidRDefault="003B238C" w:rsidP="003B238C">
            <w:pPr>
              <w:rPr>
                <w:rFonts w:cstheme="minorHAnsi"/>
                <w:bCs/>
                <w:szCs w:val="20"/>
              </w:rPr>
            </w:pPr>
            <w:r w:rsidRPr="003B238C">
              <w:rPr>
                <w:rFonts w:cstheme="minorHAnsi"/>
                <w:bCs/>
                <w:szCs w:val="20"/>
              </w:rPr>
              <w:t>We have an Inclusion Support Educator whose role is to ensure that families are supported when raising concerns about their child's development. This educator can assist families in connecting with organisations such as Wanslea, which offers NDIS support for children, including assistance with speech therapy and occupational therapy. Clinikids provides parents with opportunities for discussions on early intervention, suspected Autism, and a wide range of parenting workshops.</w:t>
            </w:r>
          </w:p>
          <w:p w14:paraId="36045A64" w14:textId="77777777" w:rsidR="003B238C" w:rsidRPr="003B238C" w:rsidRDefault="003B238C" w:rsidP="003B238C">
            <w:pPr>
              <w:rPr>
                <w:rFonts w:cstheme="minorHAnsi"/>
                <w:bCs/>
                <w:szCs w:val="20"/>
              </w:rPr>
            </w:pPr>
          </w:p>
          <w:p w14:paraId="5CEDBEB9" w14:textId="46B7C85E" w:rsidR="001D7E97" w:rsidRPr="000E47A5" w:rsidRDefault="003B238C" w:rsidP="752F8DA2">
            <w:pPr>
              <w:rPr>
                <w:rFonts w:cstheme="minorHAnsi"/>
                <w:bCs/>
                <w:szCs w:val="20"/>
              </w:rPr>
            </w:pPr>
            <w:r w:rsidRPr="003B238C">
              <w:rPr>
                <w:rFonts w:cstheme="minorHAnsi"/>
                <w:bCs/>
                <w:szCs w:val="20"/>
              </w:rPr>
              <w:t>Families are kept well-informed about our quality improvement plans in alignment with the National Quality Standards.</w:t>
            </w:r>
          </w:p>
        </w:tc>
        <w:tc>
          <w:tcPr>
            <w:tcW w:w="338" w:type="pct"/>
            <w:vMerge w:val="restart"/>
          </w:tcPr>
          <w:p w14:paraId="27BAA5A3" w14:textId="43F6BFD2" w:rsidR="001D7E97" w:rsidRPr="003365D9" w:rsidRDefault="001D7E97" w:rsidP="001D7E97">
            <w:pPr>
              <w:jc w:val="center"/>
              <w:rPr>
                <w:rFonts w:cstheme="minorHAnsi"/>
                <w:bCs/>
                <w:szCs w:val="20"/>
              </w:rPr>
            </w:pPr>
            <w:r w:rsidRPr="003365D9">
              <w:rPr>
                <w:rFonts w:ascii="Segoe UI Symbol" w:hAnsi="Segoe UI Symbol" w:cs="Segoe UI Symbol"/>
                <w:szCs w:val="20"/>
              </w:rPr>
              <w:t>☐</w:t>
            </w:r>
          </w:p>
        </w:tc>
        <w:tc>
          <w:tcPr>
            <w:tcW w:w="337" w:type="pct"/>
            <w:vMerge w:val="restart"/>
          </w:tcPr>
          <w:sdt>
            <w:sdtPr>
              <w:rPr>
                <w:rFonts w:cstheme="minorBidi"/>
              </w:rPr>
              <w:id w:val="-571284279"/>
              <w14:checkbox>
                <w14:checked w14:val="0"/>
                <w14:checkedState w14:val="2612" w14:font="MS Gothic"/>
                <w14:uncheckedState w14:val="2610" w14:font="MS Gothic"/>
              </w14:checkbox>
            </w:sdtPr>
            <w:sdtEndPr/>
            <w:sdtContent>
              <w:p w14:paraId="201EA6D1"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tab/>
            </w:r>
          </w:p>
        </w:tc>
      </w:tr>
      <w:tr w:rsidR="001D7E97" w:rsidRPr="003365D9" w14:paraId="1DF313FD" w14:textId="77777777" w:rsidTr="5273DE7D">
        <w:trPr>
          <w:trHeight w:val="398"/>
        </w:trPr>
        <w:tc>
          <w:tcPr>
            <w:tcW w:w="744" w:type="pct"/>
            <w:vMerge/>
          </w:tcPr>
          <w:p w14:paraId="19341E91" w14:textId="77777777" w:rsidR="001D7E97" w:rsidRPr="003365D9" w:rsidRDefault="001D7E97" w:rsidP="001D7E97">
            <w:pPr>
              <w:rPr>
                <w:szCs w:val="20"/>
              </w:rPr>
            </w:pPr>
          </w:p>
        </w:tc>
        <w:tc>
          <w:tcPr>
            <w:tcW w:w="337" w:type="pct"/>
            <w:vMerge/>
          </w:tcPr>
          <w:p w14:paraId="7F855AD1" w14:textId="77777777" w:rsidR="001D7E97" w:rsidRPr="003365D9" w:rsidRDefault="001D7E97" w:rsidP="001D7E97">
            <w:pPr>
              <w:rPr>
                <w:szCs w:val="20"/>
              </w:rPr>
            </w:pPr>
          </w:p>
        </w:tc>
        <w:tc>
          <w:tcPr>
            <w:tcW w:w="947" w:type="pct"/>
            <w:vMerge/>
          </w:tcPr>
          <w:p w14:paraId="39FA0255" w14:textId="77777777" w:rsidR="001D7E97" w:rsidRPr="003365D9" w:rsidRDefault="001D7E97" w:rsidP="001D7E97">
            <w:pPr>
              <w:rPr>
                <w:szCs w:val="20"/>
              </w:rPr>
            </w:pPr>
          </w:p>
        </w:tc>
        <w:tc>
          <w:tcPr>
            <w:tcW w:w="2297" w:type="pct"/>
          </w:tcPr>
          <w:p w14:paraId="0BFEE708" w14:textId="77777777" w:rsidR="004C575C" w:rsidRPr="004C575C" w:rsidRDefault="004C575C" w:rsidP="004C575C">
            <w:pPr>
              <w:rPr>
                <w:rFonts w:cstheme="minorBidi"/>
              </w:rPr>
            </w:pPr>
            <w:r w:rsidRPr="004C575C">
              <w:rPr>
                <w:rFonts w:cstheme="minorBidi"/>
              </w:rPr>
              <w:t>As mentioned previously, after collecting data from the AEDC, we have decided to gather additional data to better understand the demographics of our families. One area of focus is identifying the professional vocations of our families. This will enable us to provide more targeted support. For example, we are aware that some families work at Joondalup Health Campus and may be time-poor due to shift work. For these families, we will include additional information in the daily journal, recognising that they may not have the opportunity to stop and chat.</w:t>
            </w:r>
          </w:p>
          <w:p w14:paraId="4CF1E3F7" w14:textId="77777777" w:rsidR="004C575C" w:rsidRPr="004C575C" w:rsidRDefault="004C575C" w:rsidP="004C575C">
            <w:pPr>
              <w:rPr>
                <w:rFonts w:cstheme="minorBidi"/>
              </w:rPr>
            </w:pPr>
          </w:p>
          <w:p w14:paraId="76C34E33" w14:textId="77777777" w:rsidR="004C575C" w:rsidRPr="004C575C" w:rsidRDefault="004C575C" w:rsidP="004C575C">
            <w:pPr>
              <w:rPr>
                <w:rFonts w:cstheme="minorBidi"/>
              </w:rPr>
            </w:pPr>
            <w:r w:rsidRPr="004C575C">
              <w:rPr>
                <w:rFonts w:cstheme="minorBidi"/>
              </w:rPr>
              <w:t>We also aim to connect families with relevant community services, such as In-Home Care, for those who require childcare after hours or overnight.</w:t>
            </w:r>
          </w:p>
          <w:p w14:paraId="3D9BE1B4" w14:textId="77777777" w:rsidR="004C575C" w:rsidRPr="004C575C" w:rsidRDefault="004C575C" w:rsidP="004C575C">
            <w:pPr>
              <w:rPr>
                <w:rFonts w:cstheme="minorBidi"/>
              </w:rPr>
            </w:pPr>
          </w:p>
          <w:p w14:paraId="202E94E1" w14:textId="77777777" w:rsidR="004C575C" w:rsidRPr="004C575C" w:rsidRDefault="004C575C" w:rsidP="004C575C">
            <w:pPr>
              <w:rPr>
                <w:rFonts w:cstheme="minorBidi"/>
              </w:rPr>
            </w:pPr>
            <w:r w:rsidRPr="004C575C">
              <w:rPr>
                <w:rFonts w:cstheme="minorBidi"/>
              </w:rPr>
              <w:t>We maintain up-to-date contact details for local support services and share this information with families to assist them in their parenting roles. Additionally, we engage with various services within our community, offering families opportunities to collaborate with other professionals.</w:t>
            </w:r>
          </w:p>
          <w:p w14:paraId="36123117" w14:textId="77777777" w:rsidR="004C575C" w:rsidRPr="004C575C" w:rsidRDefault="004C575C" w:rsidP="004C575C">
            <w:pPr>
              <w:rPr>
                <w:rFonts w:cstheme="minorBidi"/>
              </w:rPr>
            </w:pPr>
          </w:p>
          <w:p w14:paraId="72F1FF6B" w14:textId="77777777" w:rsidR="004C575C" w:rsidRPr="004C575C" w:rsidRDefault="004C575C" w:rsidP="004C575C">
            <w:pPr>
              <w:rPr>
                <w:rFonts w:cstheme="minorBidi"/>
              </w:rPr>
            </w:pPr>
            <w:r w:rsidRPr="004C575C">
              <w:rPr>
                <w:rFonts w:cstheme="minorBidi"/>
              </w:rPr>
              <w:t>Recently, we hosted a highly successful parent information evening on children's sleep, and due to its popularity, we are running it again. Our next parent information session will focus on toilet training.</w:t>
            </w:r>
          </w:p>
          <w:p w14:paraId="48E09153" w14:textId="77777777" w:rsidR="004C575C" w:rsidRPr="004C575C" w:rsidRDefault="004C575C" w:rsidP="004C575C">
            <w:pPr>
              <w:rPr>
                <w:rFonts w:cstheme="minorBidi"/>
              </w:rPr>
            </w:pPr>
          </w:p>
          <w:p w14:paraId="47383AD7" w14:textId="6A33F4E4" w:rsidR="001D7E97" w:rsidRPr="003365D9" w:rsidRDefault="004C575C" w:rsidP="004C575C">
            <w:pPr>
              <w:rPr>
                <w:rFonts w:cstheme="minorHAnsi"/>
                <w:bCs/>
                <w:szCs w:val="20"/>
              </w:rPr>
            </w:pPr>
            <w:r w:rsidRPr="004C575C">
              <w:rPr>
                <w:rFonts w:cstheme="minorBidi"/>
              </w:rPr>
              <w:t>In response to recent discussions with families regarding behaviours and eating, we are planning more events on these topics in the coming months. We also seek advice from our Inclusion Support Officer, who provides phone numbers and links to additional resources, which we pass on to families.</w:t>
            </w:r>
            <w:r w:rsidR="00DB6E22" w:rsidRPr="00DB6E22">
              <w:rPr>
                <w:rFonts w:cstheme="minorHAnsi"/>
                <w:bCs/>
                <w:szCs w:val="20"/>
              </w:rPr>
              <w:tab/>
            </w:r>
          </w:p>
        </w:tc>
        <w:tc>
          <w:tcPr>
            <w:tcW w:w="338" w:type="pct"/>
            <w:vMerge/>
          </w:tcPr>
          <w:p w14:paraId="53361A47" w14:textId="77777777" w:rsidR="001D7E97" w:rsidRPr="003365D9" w:rsidRDefault="001D7E97" w:rsidP="001D7E97">
            <w:pPr>
              <w:jc w:val="center"/>
              <w:rPr>
                <w:rFonts w:ascii="Segoe UI Symbol" w:hAnsi="Segoe UI Symbol" w:cs="Segoe UI Symbol"/>
                <w:szCs w:val="20"/>
              </w:rPr>
            </w:pPr>
          </w:p>
        </w:tc>
        <w:tc>
          <w:tcPr>
            <w:tcW w:w="337" w:type="pct"/>
            <w:vMerge/>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5273DE7D">
        <w:trPr>
          <w:trHeight w:val="398"/>
        </w:trPr>
        <w:tc>
          <w:tcPr>
            <w:tcW w:w="744" w:type="pct"/>
            <w:vMerge/>
          </w:tcPr>
          <w:p w14:paraId="1152952C" w14:textId="77777777" w:rsidR="001D7E97" w:rsidRPr="003365D9" w:rsidRDefault="001D7E97" w:rsidP="001D7E97">
            <w:pPr>
              <w:rPr>
                <w:szCs w:val="20"/>
              </w:rPr>
            </w:pPr>
          </w:p>
        </w:tc>
        <w:tc>
          <w:tcPr>
            <w:tcW w:w="337" w:type="pct"/>
            <w:vMerge/>
          </w:tcPr>
          <w:p w14:paraId="28317EAB" w14:textId="77777777" w:rsidR="001D7E97" w:rsidRPr="003365D9" w:rsidRDefault="001D7E97" w:rsidP="001D7E97">
            <w:pPr>
              <w:rPr>
                <w:szCs w:val="20"/>
              </w:rPr>
            </w:pPr>
          </w:p>
        </w:tc>
        <w:tc>
          <w:tcPr>
            <w:tcW w:w="947" w:type="pct"/>
            <w:vMerge/>
          </w:tcPr>
          <w:p w14:paraId="0DD53D1E" w14:textId="77777777" w:rsidR="001D7E97" w:rsidRPr="003365D9" w:rsidRDefault="001D7E97" w:rsidP="001D7E97">
            <w:pPr>
              <w:rPr>
                <w:szCs w:val="20"/>
              </w:rPr>
            </w:pPr>
          </w:p>
        </w:tc>
        <w:tc>
          <w:tcPr>
            <w:tcW w:w="2297" w:type="pct"/>
          </w:tcPr>
          <w:p w14:paraId="44C9F6D3" w14:textId="77777777" w:rsidR="00D10864" w:rsidRDefault="00D10864" w:rsidP="00D10864">
            <w:pPr>
              <w:rPr>
                <w:rFonts w:cstheme="minorBidi"/>
              </w:rPr>
            </w:pPr>
            <w:r w:rsidRPr="00D10864">
              <w:rPr>
                <w:rFonts w:cstheme="minorBidi"/>
              </w:rPr>
              <w:t>Our families are thoughtfully supported and encouraged to access local community services and resources that may be relevant to their needs.</w:t>
            </w:r>
          </w:p>
          <w:p w14:paraId="612AF751" w14:textId="77777777" w:rsidR="00D10864" w:rsidRPr="00D10864" w:rsidRDefault="00D10864" w:rsidP="00D10864">
            <w:pPr>
              <w:rPr>
                <w:rFonts w:cstheme="minorBidi"/>
              </w:rPr>
            </w:pPr>
          </w:p>
          <w:p w14:paraId="130ED36C" w14:textId="77777777" w:rsidR="00D10864" w:rsidRPr="00D10864" w:rsidRDefault="00D10864" w:rsidP="00D10864">
            <w:pPr>
              <w:rPr>
                <w:rFonts w:cstheme="minorBidi"/>
              </w:rPr>
            </w:pPr>
            <w:r w:rsidRPr="00D10864">
              <w:rPr>
                <w:rFonts w:cstheme="minorBidi"/>
              </w:rPr>
              <w:t>Recently, we had a sensitive discussion with a family about their child's unique learning styles and supported them in understanding the reasons behind this. This was a delicate conversation, but we were able to guide the family towards accessing local services, which they are now actively involved in and engage with on a weekly basis.</w:t>
            </w:r>
          </w:p>
          <w:p w14:paraId="489656F4" w14:textId="7C287760" w:rsidR="001D7E97" w:rsidRPr="00D10864" w:rsidRDefault="00D10864" w:rsidP="00AA3FDE">
            <w:pPr>
              <w:rPr>
                <w:rFonts w:cstheme="minorBidi"/>
              </w:rPr>
            </w:pPr>
            <w:r w:rsidRPr="00D10864">
              <w:rPr>
                <w:rFonts w:cstheme="minorBidi"/>
              </w:rPr>
              <w:t>We are fortunate to have an inclusion support educator with extensive knowledge who provides valuable assistance to both children and educators. They offer strategies to help embed inclusive practices effectively.</w:t>
            </w:r>
          </w:p>
        </w:tc>
        <w:tc>
          <w:tcPr>
            <w:tcW w:w="338" w:type="pct"/>
            <w:vMerge/>
          </w:tcPr>
          <w:p w14:paraId="4A92AB2D" w14:textId="77777777" w:rsidR="001D7E97" w:rsidRPr="003365D9" w:rsidRDefault="001D7E97" w:rsidP="001D7E97">
            <w:pPr>
              <w:jc w:val="center"/>
              <w:rPr>
                <w:rFonts w:ascii="Segoe UI Symbol" w:hAnsi="Segoe UI Symbol" w:cs="Segoe UI Symbol"/>
                <w:szCs w:val="20"/>
              </w:rPr>
            </w:pPr>
          </w:p>
        </w:tc>
        <w:tc>
          <w:tcPr>
            <w:tcW w:w="337" w:type="pct"/>
            <w:vMerge/>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5273DE7D">
        <w:trPr>
          <w:trHeight w:val="398"/>
        </w:trPr>
        <w:tc>
          <w:tcPr>
            <w:tcW w:w="744" w:type="pct"/>
            <w:vMerge/>
          </w:tcPr>
          <w:p w14:paraId="76C6E560" w14:textId="77777777" w:rsidR="001D7E97" w:rsidRPr="003365D9" w:rsidRDefault="001D7E97" w:rsidP="001D7E97">
            <w:pPr>
              <w:rPr>
                <w:szCs w:val="20"/>
              </w:rPr>
            </w:pPr>
          </w:p>
        </w:tc>
        <w:tc>
          <w:tcPr>
            <w:tcW w:w="337" w:type="pct"/>
            <w:vMerge/>
          </w:tcPr>
          <w:p w14:paraId="475A8145" w14:textId="77777777" w:rsidR="001D7E97" w:rsidRPr="003365D9" w:rsidRDefault="001D7E97" w:rsidP="001D7E97">
            <w:pPr>
              <w:rPr>
                <w:szCs w:val="20"/>
              </w:rPr>
            </w:pPr>
          </w:p>
        </w:tc>
        <w:tc>
          <w:tcPr>
            <w:tcW w:w="947" w:type="pct"/>
            <w:vMerge/>
          </w:tcPr>
          <w:p w14:paraId="761E1565" w14:textId="77777777" w:rsidR="001D7E97" w:rsidRPr="003365D9" w:rsidRDefault="001D7E97" w:rsidP="001D7E97">
            <w:pPr>
              <w:rPr>
                <w:szCs w:val="20"/>
              </w:rPr>
            </w:pPr>
          </w:p>
        </w:tc>
        <w:tc>
          <w:tcPr>
            <w:tcW w:w="2297" w:type="pct"/>
          </w:tcPr>
          <w:p w14:paraId="007394A8" w14:textId="77777777" w:rsidR="00144CED" w:rsidRDefault="00144CED" w:rsidP="58CF64BC">
            <w:pPr>
              <w:rPr>
                <w:rFonts w:cstheme="minorHAnsi"/>
                <w:bCs/>
                <w:szCs w:val="20"/>
              </w:rPr>
            </w:pPr>
            <w:r w:rsidRPr="00144CED">
              <w:rPr>
                <w:rFonts w:cstheme="minorHAnsi"/>
                <w:bCs/>
                <w:szCs w:val="20"/>
              </w:rPr>
              <w:t>All policy changes are thoroughly explained and communicated to families prior to implementation.</w:t>
            </w:r>
          </w:p>
          <w:p w14:paraId="44DEC4B3" w14:textId="77777777" w:rsidR="00144CED" w:rsidRDefault="00144CED" w:rsidP="58CF64BC">
            <w:pPr>
              <w:rPr>
                <w:rFonts w:cstheme="minorHAnsi"/>
                <w:bCs/>
                <w:szCs w:val="20"/>
              </w:rPr>
            </w:pPr>
          </w:p>
          <w:p w14:paraId="7B27C204" w14:textId="6D1AA5C7" w:rsidR="001D7E97" w:rsidRPr="003365D9" w:rsidRDefault="00144CED" w:rsidP="58CF64BC">
            <w:pPr>
              <w:rPr>
                <w:rFonts w:cstheme="minorBidi"/>
              </w:rPr>
            </w:pPr>
            <w:r w:rsidRPr="00144CED">
              <w:rPr>
                <w:rFonts w:cstheme="minorHAnsi"/>
                <w:bCs/>
                <w:szCs w:val="20"/>
              </w:rPr>
              <w:t>Families are provided with opportunities for feedback, consultation, and review. Communication is conducted through Xplor, email, and physical copies are available upon request</w:t>
            </w:r>
          </w:p>
        </w:tc>
        <w:tc>
          <w:tcPr>
            <w:tcW w:w="338" w:type="pct"/>
            <w:vMerge/>
          </w:tcPr>
          <w:p w14:paraId="3F4B1D3F" w14:textId="77777777" w:rsidR="001D7E97" w:rsidRPr="003365D9" w:rsidRDefault="001D7E97" w:rsidP="001D7E97">
            <w:pPr>
              <w:jc w:val="center"/>
              <w:rPr>
                <w:rFonts w:ascii="Segoe UI Symbol" w:hAnsi="Segoe UI Symbol" w:cs="Segoe UI Symbol"/>
                <w:szCs w:val="20"/>
              </w:rPr>
            </w:pPr>
          </w:p>
        </w:tc>
        <w:tc>
          <w:tcPr>
            <w:tcW w:w="337" w:type="pct"/>
            <w:vMerge/>
          </w:tcPr>
          <w:p w14:paraId="3FADD53A" w14:textId="77777777" w:rsidR="001D7E97" w:rsidRPr="003365D9" w:rsidRDefault="001D7E97" w:rsidP="001D7E97">
            <w:pPr>
              <w:jc w:val="center"/>
              <w:rPr>
                <w:rFonts w:cstheme="minorHAnsi"/>
                <w:bCs/>
                <w:szCs w:val="20"/>
              </w:rPr>
            </w:pPr>
          </w:p>
        </w:tc>
      </w:tr>
      <w:tr w:rsidR="001D7E97" w:rsidRPr="003365D9" w14:paraId="5DAF5241" w14:textId="77777777" w:rsidTr="5273DE7D">
        <w:trPr>
          <w:trHeight w:val="614"/>
        </w:trPr>
        <w:tc>
          <w:tcPr>
            <w:tcW w:w="5000" w:type="pct"/>
            <w:gridSpan w:val="6"/>
            <w:tcBorders>
              <w:bottom w:val="single" w:sz="4" w:space="0" w:color="A6A6A6" w:themeColor="background1" w:themeShade="A6"/>
            </w:tcBorders>
            <w:shd w:val="clear" w:color="auto" w:fill="D60093"/>
            <w:vAlign w:val="center"/>
          </w:tcPr>
          <w:p w14:paraId="7E09EBFD" w14:textId="10456C94" w:rsidR="001D7E97" w:rsidRPr="003365D9" w:rsidRDefault="001D7E97" w:rsidP="001D7E97">
            <w:pPr>
              <w:pStyle w:val="Heading1"/>
              <w:spacing w:before="0"/>
              <w:rPr>
                <w:rFonts w:ascii="Arial" w:hAnsi="Arial" w:cs="Arial"/>
                <w:sz w:val="20"/>
                <w:szCs w:val="20"/>
              </w:rPr>
            </w:pPr>
            <w:bookmarkStart w:id="46" w:name="_Toc116553397"/>
            <w:r w:rsidRPr="003365D9">
              <w:rPr>
                <w:rFonts w:ascii="Arial" w:hAnsi="Arial" w:cs="Arial"/>
                <w:color w:val="FFFFFF" w:themeColor="background1"/>
                <w:sz w:val="20"/>
                <w:szCs w:val="20"/>
              </w:rPr>
              <w:t xml:space="preserve">Standard </w:t>
            </w:r>
            <w:r w:rsidR="00097A50" w:rsidRPr="003365D9">
              <w:rPr>
                <w:rFonts w:ascii="Arial" w:hAnsi="Arial" w:cs="Arial"/>
                <w:color w:val="FFFFFF" w:themeColor="background1"/>
                <w:sz w:val="20"/>
                <w:szCs w:val="20"/>
              </w:rPr>
              <w:t>6</w:t>
            </w:r>
            <w:r w:rsidRPr="003365D9">
              <w:rPr>
                <w:rFonts w:ascii="Arial" w:hAnsi="Arial" w:cs="Arial"/>
                <w:color w:val="FFFFFF" w:themeColor="background1"/>
                <w:sz w:val="20"/>
                <w:szCs w:val="20"/>
              </w:rPr>
              <w:t>.1 Exceeding Themes</w:t>
            </w:r>
            <w:bookmarkEnd w:id="46"/>
          </w:p>
        </w:tc>
      </w:tr>
      <w:tr w:rsidR="001D7E97" w:rsidRPr="003365D9" w14:paraId="78A3B42C" w14:textId="77777777" w:rsidTr="5273DE7D">
        <w:trPr>
          <w:trHeight w:val="341"/>
        </w:trPr>
        <w:tc>
          <w:tcPr>
            <w:tcW w:w="5000" w:type="pct"/>
            <w:gridSpan w:val="6"/>
            <w:tcBorders>
              <w:top w:val="single" w:sz="4" w:space="0" w:color="A6A6A6" w:themeColor="background1" w:themeShade="A6"/>
            </w:tcBorders>
            <w:shd w:val="clear" w:color="auto" w:fill="FFEBFF"/>
            <w:vAlign w:val="center"/>
          </w:tcPr>
          <w:p w14:paraId="29F35F81" w14:textId="77777777" w:rsidR="001D7E97" w:rsidRPr="003365D9" w:rsidRDefault="001D7E97" w:rsidP="001D7E97">
            <w:pPr>
              <w:rPr>
                <w:rFonts w:cstheme="minorHAnsi"/>
                <w:szCs w:val="20"/>
              </w:rPr>
            </w:pPr>
            <w:r w:rsidRPr="003365D9">
              <w:rPr>
                <w:rFonts w:cstheme="minorHAnsi"/>
                <w:szCs w:val="20"/>
              </w:rPr>
              <w:t>Theme 1: Practice is embedded in service operations.</w:t>
            </w:r>
          </w:p>
        </w:tc>
      </w:tr>
      <w:tr w:rsidR="001D7E97" w:rsidRPr="003365D9" w14:paraId="33F9FBB8"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04CE6A0C" w14:textId="77777777" w:rsidR="00717071" w:rsidRPr="00717071" w:rsidRDefault="00717071" w:rsidP="00717071">
            <w:pPr>
              <w:rPr>
                <w:rFonts w:cstheme="minorHAnsi"/>
                <w:szCs w:val="20"/>
              </w:rPr>
            </w:pPr>
            <w:r w:rsidRPr="00717071">
              <w:rPr>
                <w:rFonts w:cstheme="minorHAnsi"/>
                <w:szCs w:val="20"/>
              </w:rPr>
              <w:t>At Keiki Edgewater, our commitment to high-quality practice begins with how educators, the educational leader, and the coordinator discuss and articulate the specific requirements of Standard 6.1 during staff meetings and training sessions. When families enrol, we engage them in conversations about their cultural background and home routines to support their child’s smooth transition into our service. Along with service policies, we distribute a family survey that explores our service philosophy, location preferences, and reasons for choosing Edgewater.</w:t>
            </w:r>
          </w:p>
          <w:p w14:paraId="7DC70906" w14:textId="77777777" w:rsidR="00717071" w:rsidRPr="00717071" w:rsidRDefault="00717071" w:rsidP="00717071">
            <w:pPr>
              <w:rPr>
                <w:rFonts w:cstheme="minorHAnsi"/>
                <w:szCs w:val="20"/>
              </w:rPr>
            </w:pPr>
          </w:p>
          <w:p w14:paraId="57B233FF" w14:textId="77777777" w:rsidR="00717071" w:rsidRPr="00717071" w:rsidRDefault="00717071" w:rsidP="00717071">
            <w:pPr>
              <w:rPr>
                <w:rFonts w:cstheme="minorHAnsi"/>
                <w:szCs w:val="20"/>
              </w:rPr>
            </w:pPr>
            <w:r w:rsidRPr="00717071">
              <w:rPr>
                <w:rFonts w:cstheme="minorHAnsi"/>
                <w:szCs w:val="20"/>
              </w:rPr>
              <w:t>An analysis of AEDC data highlighted a need to increase physical activity in the area, but observations showed that children were physically capable and did not need additional support in this area. Instead, there was a greater need for social and emotional support, especially among families who were new to the area. Due to the limitations of the data, we implement a tailored survey every 18 months to track changes.</w:t>
            </w:r>
          </w:p>
          <w:p w14:paraId="6A81B18C" w14:textId="77777777" w:rsidR="00717071" w:rsidRPr="00717071" w:rsidRDefault="00717071" w:rsidP="00717071">
            <w:pPr>
              <w:rPr>
                <w:rFonts w:cstheme="minorHAnsi"/>
                <w:szCs w:val="20"/>
              </w:rPr>
            </w:pPr>
          </w:p>
          <w:p w14:paraId="0C8547FD" w14:textId="77777777" w:rsidR="00717071" w:rsidRPr="00717071" w:rsidRDefault="00717071" w:rsidP="00717071">
            <w:pPr>
              <w:rPr>
                <w:rFonts w:cstheme="minorHAnsi"/>
                <w:szCs w:val="20"/>
              </w:rPr>
            </w:pPr>
            <w:r w:rsidRPr="00717071">
              <w:rPr>
                <w:rFonts w:cstheme="minorHAnsi"/>
                <w:szCs w:val="20"/>
              </w:rPr>
              <w:t>Developmental milestones are a key focus in our staff meetings, and we communicate these milestones and goals to families, setting new goals as milestones are achieved. Parent voices are captured in our floor book, extended from family input and shared through Xplor moments. This information helps to inspire projects, such as when a child brought in her dog after we focused on pets in the younger room.</w:t>
            </w:r>
          </w:p>
          <w:p w14:paraId="70277F9C" w14:textId="77777777" w:rsidR="00717071" w:rsidRPr="00717071" w:rsidRDefault="00717071" w:rsidP="00717071">
            <w:pPr>
              <w:rPr>
                <w:rFonts w:cstheme="minorHAnsi"/>
                <w:szCs w:val="20"/>
              </w:rPr>
            </w:pPr>
          </w:p>
          <w:p w14:paraId="3657878C" w14:textId="77777777" w:rsidR="00717071" w:rsidRPr="00717071" w:rsidRDefault="00717071" w:rsidP="00717071">
            <w:pPr>
              <w:rPr>
                <w:rFonts w:cstheme="minorHAnsi"/>
                <w:szCs w:val="20"/>
              </w:rPr>
            </w:pPr>
            <w:r w:rsidRPr="00717071">
              <w:rPr>
                <w:rFonts w:cstheme="minorHAnsi"/>
                <w:szCs w:val="20"/>
              </w:rPr>
              <w:t>Our commitment to high-quality practice is also evident through our ongoing collaboration with key partnerships like the Telethon Kids Institute and the Inklings project. Families participate in Telethon Kids research on holistic child development, and we provide access to occupational and speech therapists to support families, children, and educators. For example, we introduced key word signing for a young non-verbal child, with ongoing training for staff and a YouTube clip for families. Additional services include NDIS support through our inclusion team member, Larissa, and on-site assessments by Wanslea.</w:t>
            </w:r>
          </w:p>
          <w:p w14:paraId="56F7D3B5" w14:textId="77777777" w:rsidR="00717071" w:rsidRPr="00717071" w:rsidRDefault="00717071" w:rsidP="00717071">
            <w:pPr>
              <w:rPr>
                <w:rFonts w:cstheme="minorHAnsi"/>
                <w:szCs w:val="20"/>
              </w:rPr>
            </w:pPr>
          </w:p>
          <w:p w14:paraId="7C81BC63" w14:textId="77777777" w:rsidR="00717071" w:rsidRPr="00717071" w:rsidRDefault="00717071" w:rsidP="00717071">
            <w:pPr>
              <w:rPr>
                <w:rFonts w:cstheme="minorHAnsi"/>
                <w:szCs w:val="20"/>
              </w:rPr>
            </w:pPr>
            <w:r w:rsidRPr="00717071">
              <w:rPr>
                <w:rFonts w:cstheme="minorHAnsi"/>
                <w:szCs w:val="20"/>
              </w:rPr>
              <w:t>Professional development is continuous, with staff upskilling through these programs. Larissa supports team members in implementing strategies and helping children. We engage collaboratively and respectfully with families from the point of enrolment and during orientation sessions. Parent tours gather information about the child and family through discussion and feedback from "All About Me" forms. Orientation days help children settle in, with parents invited for playdates if needed to build connections with educators.</w:t>
            </w:r>
          </w:p>
          <w:p w14:paraId="182528EA" w14:textId="77777777" w:rsidR="00717071" w:rsidRPr="00717071" w:rsidRDefault="00717071" w:rsidP="00717071">
            <w:pPr>
              <w:rPr>
                <w:rFonts w:cstheme="minorHAnsi"/>
                <w:szCs w:val="20"/>
              </w:rPr>
            </w:pPr>
          </w:p>
          <w:p w14:paraId="649F51BA" w14:textId="77777777" w:rsidR="00717071" w:rsidRPr="00717071" w:rsidRDefault="00717071" w:rsidP="00717071">
            <w:pPr>
              <w:rPr>
                <w:rFonts w:cstheme="minorHAnsi"/>
                <w:szCs w:val="20"/>
              </w:rPr>
            </w:pPr>
            <w:r w:rsidRPr="00717071">
              <w:rPr>
                <w:rFonts w:cstheme="minorHAnsi"/>
                <w:szCs w:val="20"/>
              </w:rPr>
              <w:t>We gather detailed information about families’ expertise, culture, values, beliefs, and priorities by tapping into parent expertise. For example, a nurse parent provides health education and comfort resources to children undergoing similar health issues and teaches CPR. Other parents with specialised skills, like police officers and firefighters, contribute to learning experiences. We engage families through surveys, cooking demonstrations, cultural sharing, and language support partnerships.</w:t>
            </w:r>
          </w:p>
          <w:p w14:paraId="4F0F39AA" w14:textId="77777777" w:rsidR="00717071" w:rsidRPr="00717071" w:rsidRDefault="00717071" w:rsidP="00717071">
            <w:pPr>
              <w:rPr>
                <w:rFonts w:cstheme="minorHAnsi"/>
                <w:szCs w:val="20"/>
              </w:rPr>
            </w:pPr>
          </w:p>
          <w:p w14:paraId="16241A95" w14:textId="77777777" w:rsidR="00717071" w:rsidRPr="00717071" w:rsidRDefault="00717071" w:rsidP="00717071">
            <w:pPr>
              <w:rPr>
                <w:rFonts w:cstheme="minorHAnsi"/>
                <w:szCs w:val="20"/>
              </w:rPr>
            </w:pPr>
            <w:r w:rsidRPr="00717071">
              <w:rPr>
                <w:rFonts w:cstheme="minorHAnsi"/>
                <w:szCs w:val="20"/>
              </w:rPr>
              <w:t>To encourage family participation, we promote involvement in service activities and events through regular communication, monthly email invites, and using Xplor for resource requests, event planning, and sharing parent moments. Inclusive celebrations like Grandparents' Day, Mother's Day, Father's Day, and Christmas parties foster community and family involvement.</w:t>
            </w:r>
          </w:p>
          <w:p w14:paraId="021C8838" w14:textId="77777777" w:rsidR="00717071" w:rsidRPr="00717071" w:rsidRDefault="00717071" w:rsidP="00717071">
            <w:pPr>
              <w:rPr>
                <w:rFonts w:cstheme="minorHAnsi"/>
                <w:szCs w:val="20"/>
              </w:rPr>
            </w:pPr>
          </w:p>
          <w:p w14:paraId="1BA287C4" w14:textId="77777777" w:rsidR="00717071" w:rsidRPr="00717071" w:rsidRDefault="00717071" w:rsidP="00717071">
            <w:pPr>
              <w:rPr>
                <w:rFonts w:cstheme="minorHAnsi"/>
                <w:szCs w:val="20"/>
              </w:rPr>
            </w:pPr>
            <w:r w:rsidRPr="00717071">
              <w:rPr>
                <w:rFonts w:cstheme="minorHAnsi"/>
                <w:szCs w:val="20"/>
              </w:rPr>
              <w:t>Families actively contribute to decisions and discussions about their child’s learning, development, and wellbeing. Initiatives include environmental sustainability projects, regular assessments and goal setting based on developmental milestones, and mentorship for educators. Celebratory graduation ceremonies for school-age children mark progress with personalised elements like caps, gowns, and a red carpet.</w:t>
            </w:r>
          </w:p>
          <w:p w14:paraId="453F1F41" w14:textId="77777777" w:rsidR="00717071" w:rsidRPr="00717071" w:rsidRDefault="00717071" w:rsidP="00717071">
            <w:pPr>
              <w:rPr>
                <w:rFonts w:cstheme="minorHAnsi"/>
                <w:szCs w:val="20"/>
              </w:rPr>
            </w:pPr>
          </w:p>
          <w:p w14:paraId="219EE22C" w14:textId="77777777" w:rsidR="00717071" w:rsidRPr="00717071" w:rsidRDefault="00717071" w:rsidP="00717071">
            <w:pPr>
              <w:rPr>
                <w:rFonts w:cstheme="minorHAnsi"/>
                <w:szCs w:val="20"/>
              </w:rPr>
            </w:pPr>
            <w:r w:rsidRPr="00717071">
              <w:rPr>
                <w:rFonts w:cstheme="minorHAnsi"/>
                <w:szCs w:val="20"/>
              </w:rPr>
              <w:t>We ensure families receive up-to-date information about community services and resources supporting parenting and family wellbeing through regular pamphlets, QR codes, and details about local early years networks. Staff maintain an updated collection of community resources, provide accessible government service information, and continuously evaluate how we share information.</w:t>
            </w:r>
          </w:p>
          <w:p w14:paraId="6757787D" w14:textId="77777777" w:rsidR="00717071" w:rsidRPr="00717071" w:rsidRDefault="00717071" w:rsidP="00717071">
            <w:pPr>
              <w:rPr>
                <w:rFonts w:cstheme="minorHAnsi"/>
                <w:szCs w:val="20"/>
              </w:rPr>
            </w:pPr>
          </w:p>
          <w:p w14:paraId="21B650B1" w14:textId="77777777" w:rsidR="00717071" w:rsidRPr="00717071" w:rsidRDefault="00717071" w:rsidP="00717071">
            <w:pPr>
              <w:rPr>
                <w:rFonts w:cstheme="minorHAnsi"/>
                <w:szCs w:val="20"/>
              </w:rPr>
            </w:pPr>
            <w:r w:rsidRPr="00717071">
              <w:rPr>
                <w:rFonts w:cstheme="minorHAnsi"/>
                <w:szCs w:val="20"/>
              </w:rPr>
              <w:t>We recognise the essential role of families in children’s learning, development, and wellbeing. We build strong family relationships through personalised care, empathetic support during challenging times, and tailored strategies for children with additional needs. A key worker system supports children with additional needs, and strategies are implemented to help children from FIFO families.</w:t>
            </w:r>
          </w:p>
          <w:p w14:paraId="6A4264C0" w14:textId="77777777" w:rsidR="00717071" w:rsidRPr="00717071" w:rsidRDefault="00717071" w:rsidP="00717071">
            <w:pPr>
              <w:rPr>
                <w:rFonts w:cstheme="minorHAnsi"/>
                <w:szCs w:val="20"/>
              </w:rPr>
            </w:pPr>
          </w:p>
          <w:p w14:paraId="68698AAD" w14:textId="101FFA69" w:rsidR="001D7E97" w:rsidRPr="003365D9" w:rsidRDefault="00717071" w:rsidP="00717071">
            <w:pPr>
              <w:rPr>
                <w:rFonts w:cstheme="minorHAnsi"/>
                <w:szCs w:val="20"/>
              </w:rPr>
            </w:pPr>
            <w:r w:rsidRPr="00717071">
              <w:rPr>
                <w:rFonts w:cstheme="minorHAnsi"/>
                <w:szCs w:val="20"/>
              </w:rPr>
              <w:t>Finally, we strengthen connections between children, families, and the community through global partnerships, intergenerational programs, cultural exchanges, community engagement, and sustainability initiatives. Reciprocal relationships and partnerships for learning are facilitated through ongoing engagement and collaboration with families and community members.</w:t>
            </w:r>
          </w:p>
        </w:tc>
      </w:tr>
      <w:tr w:rsidR="001D7E97" w:rsidRPr="003365D9" w14:paraId="1B033F4B"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183A98C3" w14:textId="77777777" w:rsidR="001D7E97" w:rsidRPr="003365D9" w:rsidRDefault="001D7E97" w:rsidP="001D7E97">
            <w:pPr>
              <w:rPr>
                <w:rFonts w:cstheme="minorHAnsi"/>
                <w:szCs w:val="20"/>
              </w:rPr>
            </w:pPr>
            <w:r w:rsidRPr="003365D9">
              <w:rPr>
                <w:rFonts w:cstheme="minorHAnsi"/>
                <w:szCs w:val="20"/>
              </w:rPr>
              <w:t>Theme 2: Practice is informed by critical reflection.</w:t>
            </w:r>
          </w:p>
        </w:tc>
      </w:tr>
      <w:tr w:rsidR="001D7E97" w:rsidRPr="003365D9" w14:paraId="0E5068AB"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0B37AB9" w14:textId="79A7914C" w:rsidR="00717071" w:rsidRPr="00717071" w:rsidRDefault="00717071" w:rsidP="00717071">
            <w:pPr>
              <w:rPr>
                <w:rFonts w:cstheme="minorHAnsi"/>
                <w:szCs w:val="20"/>
              </w:rPr>
            </w:pPr>
            <w:r w:rsidRPr="00717071">
              <w:rPr>
                <w:rFonts w:cstheme="minorHAnsi"/>
                <w:szCs w:val="20"/>
              </w:rPr>
              <w:t xml:space="preserve">At Keiki Edgewater, </w:t>
            </w:r>
            <w:r>
              <w:rPr>
                <w:rFonts w:cstheme="minorHAnsi"/>
                <w:szCs w:val="20"/>
              </w:rPr>
              <w:t>we</w:t>
            </w:r>
            <w:r w:rsidRPr="00717071">
              <w:rPr>
                <w:rFonts w:cstheme="minorHAnsi"/>
                <w:szCs w:val="20"/>
              </w:rPr>
              <w:t xml:space="preserve"> foster an environment where educators engage in meaningful debate and discussion about how best to support relationships with families. Our regular staff meetings and reflective practice sessions create opportunities for open communication, allowing educators to discuss family advocacy, reflect on their needs and perspectives, and incorporate these insights into our service operations. This collaborative approach promotes ongoing professional growth and the development of reflective practices among educators.</w:t>
            </w:r>
          </w:p>
          <w:p w14:paraId="6077E485" w14:textId="77777777" w:rsidR="00717071" w:rsidRPr="00717071" w:rsidRDefault="00717071" w:rsidP="00717071">
            <w:pPr>
              <w:rPr>
                <w:rFonts w:cstheme="minorHAnsi"/>
                <w:szCs w:val="20"/>
              </w:rPr>
            </w:pPr>
          </w:p>
          <w:p w14:paraId="7286AFEF" w14:textId="77777777" w:rsidR="00717071" w:rsidRPr="00717071" w:rsidRDefault="00717071" w:rsidP="00717071">
            <w:pPr>
              <w:rPr>
                <w:rFonts w:cstheme="minorHAnsi"/>
                <w:szCs w:val="20"/>
              </w:rPr>
            </w:pPr>
            <w:r w:rsidRPr="00717071">
              <w:rPr>
                <w:rFonts w:cstheme="minorHAnsi"/>
                <w:szCs w:val="20"/>
              </w:rPr>
              <w:t>Our service is committed to meeting the individual needs of children through flexible sleep practices that align with both the children’s needs and parental preferences. We prioritise child wellbeing by implementing strategies to support their health and comfort during illness, ensuring one-to-one care until parents can collect them. Early intervention is another key aspect of our practice; for example, we identify and address developmental delays, such as speech development, by collaborating with families and professionals. If families prefer to wait before seeking intervention, educators provide simple language support and collect data to assist in decision-making. We also offer guidance and support for families with toilet training, including training nights for those needing further assistance.</w:t>
            </w:r>
          </w:p>
          <w:p w14:paraId="34185A10" w14:textId="77777777" w:rsidR="00717071" w:rsidRPr="00717071" w:rsidRDefault="00717071" w:rsidP="00717071">
            <w:pPr>
              <w:rPr>
                <w:rFonts w:cstheme="minorHAnsi"/>
                <w:szCs w:val="20"/>
              </w:rPr>
            </w:pPr>
          </w:p>
          <w:p w14:paraId="2543E391" w14:textId="77777777" w:rsidR="00717071" w:rsidRPr="00717071" w:rsidRDefault="00717071" w:rsidP="00717071">
            <w:pPr>
              <w:rPr>
                <w:rFonts w:cstheme="minorHAnsi"/>
                <w:szCs w:val="20"/>
              </w:rPr>
            </w:pPr>
            <w:r w:rsidRPr="00717071">
              <w:rPr>
                <w:rFonts w:cstheme="minorHAnsi"/>
                <w:szCs w:val="20"/>
              </w:rPr>
              <w:t>Our approach to family engagement is continuously influenced by past experiences and critical reflection. For example, our celebration of Mothers' and Fathers' Day acknowledges diverse family structures through thoughtful gift-giving and reflective practice on family dynamics. We address parental concerns, such as those regarding the mud pit, through collaborative decision-making, risk assessment, and open communication with both parents and children. This led to the construction of a new fort structure, based on children’s research and input, which was positively received by parents. Additionally, we developed informational resources to support children’s transitions from baby to toddler stages, based on family feedback.</w:t>
            </w:r>
          </w:p>
          <w:p w14:paraId="387DFDA7" w14:textId="77777777" w:rsidR="00717071" w:rsidRPr="00717071" w:rsidRDefault="00717071" w:rsidP="00717071">
            <w:pPr>
              <w:rPr>
                <w:rFonts w:cstheme="minorHAnsi"/>
                <w:szCs w:val="20"/>
              </w:rPr>
            </w:pPr>
          </w:p>
          <w:p w14:paraId="5478D08D" w14:textId="77777777" w:rsidR="00717071" w:rsidRPr="00717071" w:rsidRDefault="00717071" w:rsidP="00717071">
            <w:pPr>
              <w:rPr>
                <w:rFonts w:cstheme="minorHAnsi"/>
                <w:szCs w:val="20"/>
              </w:rPr>
            </w:pPr>
            <w:r w:rsidRPr="00717071">
              <w:rPr>
                <w:rFonts w:cstheme="minorHAnsi"/>
                <w:szCs w:val="20"/>
              </w:rPr>
              <w:t>Our approach to supporting relationships with families is informed by current recognised guidance and research evidence. We identify communication challenges faced by children and their families, implementing key word signing to support children with English as a second language and those with communication delays. Targeted staff training in key word signing enhances our communication skills, and this practice is integrated into our daily routines and interactions.</w:t>
            </w:r>
          </w:p>
          <w:p w14:paraId="39E585BE" w14:textId="77777777" w:rsidR="00717071" w:rsidRPr="00717071" w:rsidRDefault="00717071" w:rsidP="00717071">
            <w:pPr>
              <w:rPr>
                <w:rFonts w:cstheme="minorHAnsi"/>
                <w:szCs w:val="20"/>
              </w:rPr>
            </w:pPr>
          </w:p>
          <w:p w14:paraId="35489FAB" w14:textId="77777777" w:rsidR="00717071" w:rsidRPr="00717071" w:rsidRDefault="00717071" w:rsidP="00717071">
            <w:pPr>
              <w:rPr>
                <w:rFonts w:cstheme="minorHAnsi"/>
                <w:szCs w:val="20"/>
              </w:rPr>
            </w:pPr>
            <w:r w:rsidRPr="00717071">
              <w:rPr>
                <w:rFonts w:cstheme="minorHAnsi"/>
                <w:szCs w:val="20"/>
              </w:rPr>
              <w:t>Changes to our approach to supporting relationships with families are communicated to all staff members through weekly newsletters and ongoing messenger group discussions. The leadership team, room leaders, and all staff are involved in the communication process, with key decisions and plans documented and shared via written communication and digital platforms.</w:t>
            </w:r>
          </w:p>
          <w:p w14:paraId="3E222E33" w14:textId="77777777" w:rsidR="00717071" w:rsidRPr="00717071" w:rsidRDefault="00717071" w:rsidP="00717071">
            <w:pPr>
              <w:rPr>
                <w:rFonts w:cstheme="minorHAnsi"/>
                <w:szCs w:val="20"/>
              </w:rPr>
            </w:pPr>
          </w:p>
          <w:p w14:paraId="40533484" w14:textId="77777777" w:rsidR="00717071" w:rsidRPr="00717071" w:rsidRDefault="00717071" w:rsidP="00717071">
            <w:pPr>
              <w:rPr>
                <w:rFonts w:cstheme="minorHAnsi"/>
                <w:szCs w:val="20"/>
              </w:rPr>
            </w:pPr>
            <w:r w:rsidRPr="00717071">
              <w:rPr>
                <w:rFonts w:cstheme="minorHAnsi"/>
                <w:szCs w:val="20"/>
              </w:rPr>
              <w:t>Educators, coordinators, and the educational leader regularly reflect on and evaluate current family engagement strategies to identify opportunities for improvement. We adopt a proactive approach to engaging with families through face-to-face conversations and tailored communication methods. Feedback from families is gathered to determine preferred communication channels and methods for sharing information, which increases transparency through detailed journals, photos, and regular updates on children’s learning and development.</w:t>
            </w:r>
          </w:p>
          <w:p w14:paraId="53128B90" w14:textId="77777777" w:rsidR="00717071" w:rsidRPr="00717071" w:rsidRDefault="00717071" w:rsidP="00717071">
            <w:pPr>
              <w:rPr>
                <w:rFonts w:cstheme="minorHAnsi"/>
                <w:szCs w:val="20"/>
              </w:rPr>
            </w:pPr>
          </w:p>
          <w:p w14:paraId="0980E477" w14:textId="77777777" w:rsidR="00717071" w:rsidRPr="00717071" w:rsidRDefault="00717071" w:rsidP="00717071">
            <w:pPr>
              <w:rPr>
                <w:rFonts w:cstheme="minorHAnsi"/>
                <w:szCs w:val="20"/>
              </w:rPr>
            </w:pPr>
            <w:r w:rsidRPr="00717071">
              <w:rPr>
                <w:rFonts w:cstheme="minorHAnsi"/>
                <w:szCs w:val="20"/>
              </w:rPr>
              <w:t>Regular parent-educator discussions foster open communication and collaboration, while increased staff availability for parent consultations and support enhances family engagement. We use visual learning platforms to inform parents about children's learning, cater to diverse dietary needs during inclusive celebrations, and work in partnership with families to set and achieve child development goals.</w:t>
            </w:r>
          </w:p>
          <w:p w14:paraId="30C951D8" w14:textId="77777777" w:rsidR="00717071" w:rsidRPr="00717071" w:rsidRDefault="00717071" w:rsidP="00717071">
            <w:pPr>
              <w:rPr>
                <w:rFonts w:cstheme="minorHAnsi"/>
                <w:szCs w:val="20"/>
              </w:rPr>
            </w:pPr>
          </w:p>
          <w:p w14:paraId="3655902E" w14:textId="77777777" w:rsidR="00717071" w:rsidRPr="00717071" w:rsidRDefault="00717071" w:rsidP="00717071">
            <w:pPr>
              <w:rPr>
                <w:rFonts w:cstheme="minorHAnsi"/>
                <w:szCs w:val="20"/>
              </w:rPr>
            </w:pPr>
            <w:r w:rsidRPr="00717071">
              <w:rPr>
                <w:rFonts w:cstheme="minorHAnsi"/>
                <w:szCs w:val="20"/>
              </w:rPr>
              <w:t>Our educators, coordinators, and educational leader incorporate feedback from family engagement into the design and delivery of the educational program. We engage in continuous improvement by reflecting on parent feedback and development milestones, implementing specialised programs to address specific developmental needs, and transitioning to a team-based approach for comprehensive connections with all children.</w:t>
            </w:r>
          </w:p>
          <w:p w14:paraId="0B88FDD8" w14:textId="77777777" w:rsidR="00717071" w:rsidRPr="00717071" w:rsidRDefault="00717071" w:rsidP="00717071">
            <w:pPr>
              <w:rPr>
                <w:rFonts w:cstheme="minorHAnsi"/>
                <w:szCs w:val="20"/>
              </w:rPr>
            </w:pPr>
          </w:p>
          <w:p w14:paraId="217F05BD" w14:textId="77777777" w:rsidR="00717071" w:rsidRPr="00717071" w:rsidRDefault="00717071" w:rsidP="00717071">
            <w:pPr>
              <w:rPr>
                <w:rFonts w:cstheme="minorHAnsi"/>
                <w:szCs w:val="20"/>
              </w:rPr>
            </w:pPr>
            <w:r w:rsidRPr="00717071">
              <w:rPr>
                <w:rFonts w:cstheme="minorHAnsi"/>
                <w:szCs w:val="20"/>
              </w:rPr>
              <w:t>Our approach to engaging with families and supporting their participation aligns with our service’s practice theory, approved learning frameworks, philosophy, policies, and procedures. We explain the philosophy of free-flow play and its benefits for children's learning, support parents' understanding of attachment theory in the infant room, and maintain open communication through regular policy distribution and informal conversations during pick-up and drop-off times.</w:t>
            </w:r>
          </w:p>
          <w:p w14:paraId="210BD4F7" w14:textId="77777777" w:rsidR="00717071" w:rsidRPr="00717071" w:rsidRDefault="00717071" w:rsidP="00717071">
            <w:pPr>
              <w:rPr>
                <w:rFonts w:cstheme="minorHAnsi"/>
                <w:szCs w:val="20"/>
              </w:rPr>
            </w:pPr>
          </w:p>
          <w:p w14:paraId="5DF5CF23" w14:textId="77777777" w:rsidR="00717071" w:rsidRPr="00717071" w:rsidRDefault="00717071" w:rsidP="00717071">
            <w:pPr>
              <w:rPr>
                <w:rFonts w:cstheme="minorHAnsi"/>
                <w:szCs w:val="20"/>
              </w:rPr>
            </w:pPr>
            <w:r w:rsidRPr="00717071">
              <w:rPr>
                <w:rFonts w:cstheme="minorHAnsi"/>
                <w:szCs w:val="20"/>
              </w:rPr>
              <w:t>Educators, coordinators, and the educational leader demonstrate awareness of and respond to families’ perceptions of their roles in the service through clear and transparent communication. We assess children's developmental needs upon enrolment to inform care planning and discuss developmental milestones with families to support and extend children’s learning. Our shared philosophy aligns with families' educational philosophies, with detailed tours and explanations of service roles and responsibilities provided during orientation.</w:t>
            </w:r>
          </w:p>
          <w:p w14:paraId="3A184F87" w14:textId="77777777" w:rsidR="00717071" w:rsidRPr="00717071" w:rsidRDefault="00717071" w:rsidP="00717071">
            <w:pPr>
              <w:rPr>
                <w:rFonts w:cstheme="minorHAnsi"/>
                <w:szCs w:val="20"/>
              </w:rPr>
            </w:pPr>
          </w:p>
          <w:p w14:paraId="51AFB167" w14:textId="77777777" w:rsidR="00717071" w:rsidRPr="00717071" w:rsidRDefault="00717071" w:rsidP="00717071">
            <w:pPr>
              <w:rPr>
                <w:rFonts w:cstheme="minorHAnsi"/>
                <w:szCs w:val="20"/>
              </w:rPr>
            </w:pPr>
            <w:r w:rsidRPr="00717071">
              <w:rPr>
                <w:rFonts w:cstheme="minorHAnsi"/>
                <w:szCs w:val="20"/>
              </w:rPr>
              <w:t>Our service reflects on and addresses the social justice and equity implications of our approach to engaging with and supporting each family’s participation. We provide additional support to families with English as a second language through empathy, cultural sensitivity, and tailored resources. Resources and information are offered in families' home languages, including guidance on navigating government support systems like the Child Care Subsidy (CCS). We also engage in open dialogue with families during orientation to understand their practices and values, prioritise children's needs, and advocate for their wellbeing. Regular team discussions help identify and address individual family needs, challenge biases, and promote inclusivity, supported by professional development in child development, family support, and inclusive practices. Our practice is guided by the UN Convention on the Rights of the Child and early childhood code of ethics.</w:t>
            </w:r>
          </w:p>
          <w:p w14:paraId="5C35A192" w14:textId="77777777" w:rsidR="00717071" w:rsidRPr="00717071" w:rsidRDefault="00717071" w:rsidP="00717071">
            <w:pPr>
              <w:rPr>
                <w:rFonts w:cstheme="minorHAnsi"/>
                <w:szCs w:val="20"/>
              </w:rPr>
            </w:pPr>
          </w:p>
          <w:p w14:paraId="2FB0022E" w14:textId="10844020" w:rsidR="001D7E97" w:rsidRPr="003365D9" w:rsidRDefault="00717071" w:rsidP="00717071">
            <w:pPr>
              <w:rPr>
                <w:rFonts w:cstheme="minorHAnsi"/>
                <w:szCs w:val="20"/>
              </w:rPr>
            </w:pPr>
            <w:r w:rsidRPr="00717071">
              <w:rPr>
                <w:rFonts w:cstheme="minorHAnsi"/>
                <w:szCs w:val="20"/>
              </w:rPr>
              <w:t>Educators contribute to the development of the service's values and vision through surveys, aligning these with the Reconciliation Action Plan and overall philosophy. Staff meetings are restructured to be more inclusive and responsive to educator learning needs, enhancing professional development and ensuring that personal, professional, and organisational values are identified, discussed, and challenged during debates.</w:t>
            </w:r>
          </w:p>
        </w:tc>
      </w:tr>
      <w:tr w:rsidR="001D7E97" w:rsidRPr="003365D9" w14:paraId="5BE69BC2"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3DCC2650" w14:textId="77777777" w:rsidR="001D7E97" w:rsidRPr="003365D9" w:rsidRDefault="001D7E97" w:rsidP="001D7E97">
            <w:pPr>
              <w:rPr>
                <w:rFonts w:cstheme="minorHAnsi"/>
                <w:szCs w:val="20"/>
              </w:rPr>
            </w:pPr>
            <w:r w:rsidRPr="003365D9">
              <w:rPr>
                <w:rFonts w:cstheme="minorHAnsi"/>
                <w:szCs w:val="20"/>
              </w:rPr>
              <w:t>Theme 3: Practice is shaped by meaningful engagement with families and/or the community.</w:t>
            </w:r>
          </w:p>
        </w:tc>
      </w:tr>
      <w:tr w:rsidR="001D7E97" w:rsidRPr="003365D9" w14:paraId="03B33D46"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ED8E8DB" w14:textId="77777777" w:rsidR="00717071" w:rsidRPr="00717071" w:rsidRDefault="00717071" w:rsidP="00717071">
            <w:pPr>
              <w:rPr>
                <w:rFonts w:cstheme="minorHAnsi"/>
                <w:szCs w:val="20"/>
              </w:rPr>
            </w:pPr>
            <w:r w:rsidRPr="00717071">
              <w:rPr>
                <w:rFonts w:cstheme="minorHAnsi"/>
                <w:szCs w:val="20"/>
              </w:rPr>
              <w:t>At Keiki Edgewater, we are committed to building relationships with families that reflect our unique geographical, cultural, and community context. By using AEDC data, we enhance our educational programs and practices. This data-driven approach involves sharing informative fact sheets with educators and families, empowering educators to use AEDC data to improve child outcomes and align programs with developmental benchmarks. Our focus on continuous improvement fosters a culture that informs ongoing program evaluation and refinement.</w:t>
            </w:r>
          </w:p>
          <w:p w14:paraId="2269EE14" w14:textId="77777777" w:rsidR="00717071" w:rsidRPr="00717071" w:rsidRDefault="00717071" w:rsidP="00717071">
            <w:pPr>
              <w:rPr>
                <w:rFonts w:cstheme="minorHAnsi"/>
                <w:szCs w:val="20"/>
              </w:rPr>
            </w:pPr>
          </w:p>
          <w:p w14:paraId="54DF4AE8" w14:textId="77777777" w:rsidR="00717071" w:rsidRPr="00717071" w:rsidRDefault="00717071" w:rsidP="00717071">
            <w:pPr>
              <w:rPr>
                <w:rFonts w:cstheme="minorHAnsi"/>
                <w:szCs w:val="20"/>
              </w:rPr>
            </w:pPr>
            <w:r w:rsidRPr="00717071">
              <w:rPr>
                <w:rFonts w:cstheme="minorHAnsi"/>
                <w:szCs w:val="20"/>
              </w:rPr>
              <w:t>We value and incorporate the voices, priorities, and strengths of families into our relationships. We encourage two-way communication to ensure mutual understanding and goal alignment for children. By supporting families in their parenting roles through information, resources, and opportunities for involvement, we respect and celebrate diversity, embracing individual differences within our community. We regularly seek feedback from children and families to inform curriculum enhancement, promoting a culture of continuous improvement.</w:t>
            </w:r>
          </w:p>
          <w:p w14:paraId="154997BA" w14:textId="77777777" w:rsidR="00717071" w:rsidRPr="00717071" w:rsidRDefault="00717071" w:rsidP="00717071">
            <w:pPr>
              <w:rPr>
                <w:rFonts w:cstheme="minorHAnsi"/>
                <w:szCs w:val="20"/>
              </w:rPr>
            </w:pPr>
          </w:p>
          <w:p w14:paraId="434E6E32" w14:textId="77777777" w:rsidR="00717071" w:rsidRPr="00717071" w:rsidRDefault="00717071" w:rsidP="00717071">
            <w:pPr>
              <w:rPr>
                <w:rFonts w:cstheme="minorHAnsi"/>
                <w:szCs w:val="20"/>
              </w:rPr>
            </w:pPr>
            <w:r w:rsidRPr="00717071">
              <w:rPr>
                <w:rFonts w:cstheme="minorHAnsi"/>
                <w:szCs w:val="20"/>
              </w:rPr>
              <w:t>At Keiki Edgewater, educators, coordinators, and the educational leader facilitate opportunities for families to build connections with one another and relevant community services. Our inclusive family events, including in-room activities and service-wide celebrations like the Keiki birthday at Wanneroo Showgrounds, help foster a sense of community and strengthen relationships. These events create memorable experiences that lead to positive word-of-mouth referrals from playgroups.</w:t>
            </w:r>
          </w:p>
          <w:p w14:paraId="32E653C6" w14:textId="77777777" w:rsidR="00717071" w:rsidRPr="00717071" w:rsidRDefault="00717071" w:rsidP="00717071">
            <w:pPr>
              <w:rPr>
                <w:rFonts w:cstheme="minorHAnsi"/>
                <w:szCs w:val="20"/>
              </w:rPr>
            </w:pPr>
          </w:p>
          <w:p w14:paraId="4928A414" w14:textId="77777777" w:rsidR="00717071" w:rsidRPr="00717071" w:rsidRDefault="00717071" w:rsidP="00717071">
            <w:pPr>
              <w:rPr>
                <w:rFonts w:cstheme="minorHAnsi"/>
                <w:szCs w:val="20"/>
              </w:rPr>
            </w:pPr>
            <w:r w:rsidRPr="00717071">
              <w:rPr>
                <w:rFonts w:cstheme="minorHAnsi"/>
                <w:szCs w:val="20"/>
              </w:rPr>
              <w:t>We enhance child, parenting, and family outcomes through specific programs and initiatives. Regular informative workshops cover important topics like toilet training, sleep, child protection, and nutrition, providing parents with opportunities to connect with other families across different service locations, expanding their support networks and knowledge.</w:t>
            </w:r>
          </w:p>
          <w:p w14:paraId="372B623E" w14:textId="77777777" w:rsidR="00717071" w:rsidRPr="00717071" w:rsidRDefault="00717071" w:rsidP="00717071">
            <w:pPr>
              <w:rPr>
                <w:rFonts w:cstheme="minorHAnsi"/>
                <w:szCs w:val="20"/>
              </w:rPr>
            </w:pPr>
          </w:p>
          <w:p w14:paraId="1664A93C" w14:textId="77777777" w:rsidR="00717071" w:rsidRPr="00717071" w:rsidRDefault="00717071" w:rsidP="00717071">
            <w:pPr>
              <w:rPr>
                <w:rFonts w:cstheme="minorHAnsi"/>
                <w:szCs w:val="20"/>
              </w:rPr>
            </w:pPr>
            <w:r w:rsidRPr="00717071">
              <w:rPr>
                <w:rFonts w:cstheme="minorHAnsi"/>
                <w:szCs w:val="20"/>
              </w:rPr>
              <w:t>Our communication strategies are tailored to the individual circumstances and preferences of each family. Regular surveys help us understand preferred communication methods and times, ensuring that our family-centred communication is effective. We offer multilingual accessibility through translated website content, supporting families from diverse language backgrounds. Our communication methods are thoughtfully designed to align with each family's specific preferences and needs.</w:t>
            </w:r>
          </w:p>
          <w:p w14:paraId="2EBD2BEE" w14:textId="77777777" w:rsidR="00717071" w:rsidRPr="00717071" w:rsidRDefault="00717071" w:rsidP="00717071">
            <w:pPr>
              <w:rPr>
                <w:rFonts w:cstheme="minorHAnsi"/>
                <w:szCs w:val="20"/>
              </w:rPr>
            </w:pPr>
          </w:p>
          <w:p w14:paraId="2A4B07BA" w14:textId="77777777" w:rsidR="00717071" w:rsidRPr="00717071" w:rsidRDefault="00717071" w:rsidP="00717071">
            <w:pPr>
              <w:rPr>
                <w:rFonts w:cstheme="minorHAnsi"/>
                <w:szCs w:val="20"/>
              </w:rPr>
            </w:pPr>
            <w:r w:rsidRPr="00717071">
              <w:rPr>
                <w:rFonts w:cstheme="minorHAnsi"/>
                <w:szCs w:val="20"/>
              </w:rPr>
              <w:t>During enrolment, we gather families' communication and participation preferences through surveys, which are then communicated to educators. This helps ensure that our engagement with families is personalised and considerate of their individual needs.</w:t>
            </w:r>
          </w:p>
          <w:p w14:paraId="1B74423D" w14:textId="77777777" w:rsidR="00717071" w:rsidRPr="00717071" w:rsidRDefault="00717071" w:rsidP="00717071">
            <w:pPr>
              <w:rPr>
                <w:rFonts w:cstheme="minorHAnsi"/>
                <w:szCs w:val="20"/>
              </w:rPr>
            </w:pPr>
          </w:p>
          <w:p w14:paraId="561DE591" w14:textId="77777777" w:rsidR="00717071" w:rsidRPr="00717071" w:rsidRDefault="00717071" w:rsidP="00717071">
            <w:pPr>
              <w:rPr>
                <w:rFonts w:cstheme="minorHAnsi"/>
                <w:szCs w:val="20"/>
              </w:rPr>
            </w:pPr>
            <w:r w:rsidRPr="00717071">
              <w:rPr>
                <w:rFonts w:cstheme="minorHAnsi"/>
                <w:szCs w:val="20"/>
              </w:rPr>
              <w:t>Educators, coordinators, and the educational leader use their knowledge of each family to create meaningful opportunities for participation in the service. Our culturally immersive curriculum uses educators' cultural expertise to create inclusive and enriching learning experiences for all children. We build strong family partnerships through open and honest conversations about their child's interests, needs, and cultural background, fostering a sense of belonging where families feel valued and supported.</w:t>
            </w:r>
          </w:p>
          <w:p w14:paraId="53FCC97C" w14:textId="77777777" w:rsidR="00717071" w:rsidRPr="00717071" w:rsidRDefault="00717071" w:rsidP="00717071">
            <w:pPr>
              <w:rPr>
                <w:rFonts w:cstheme="minorHAnsi"/>
                <w:szCs w:val="20"/>
              </w:rPr>
            </w:pPr>
          </w:p>
          <w:p w14:paraId="23CA83C6" w14:textId="77777777" w:rsidR="00717071" w:rsidRPr="00717071" w:rsidRDefault="00717071" w:rsidP="00717071">
            <w:pPr>
              <w:rPr>
                <w:rFonts w:cstheme="minorHAnsi"/>
                <w:szCs w:val="20"/>
              </w:rPr>
            </w:pPr>
            <w:r w:rsidRPr="00717071">
              <w:rPr>
                <w:rFonts w:cstheme="minorHAnsi"/>
                <w:szCs w:val="20"/>
              </w:rPr>
              <w:t>We prioritise a sense of belonging and cultural safety for Aboriginal and Torres Strait Islander families through a culturally responsive environment and curriculum. Immersive cultural experiences, such as Aboriginal and Torres Strait Islander artwork, music, and rituals, enrich the environment. Our curriculum integrates Aboriginal and Torres Strait Islander perspectives year-round, moving beyond token gestures. Diverse cultures are explored through storytelling, play-based learning, and discussions about skin tones and cultural origins. Ethical procurement practices incorporate cultural considerations into purchasing decisions, and child-led exploration encourages engagement with cultural elements within the environment.</w:t>
            </w:r>
          </w:p>
          <w:p w14:paraId="2B2E01B9" w14:textId="77777777" w:rsidR="00717071" w:rsidRPr="00717071" w:rsidRDefault="00717071" w:rsidP="00717071">
            <w:pPr>
              <w:rPr>
                <w:rFonts w:cstheme="minorHAnsi"/>
                <w:szCs w:val="20"/>
              </w:rPr>
            </w:pPr>
          </w:p>
          <w:p w14:paraId="1F04D1ED" w14:textId="77777777" w:rsidR="00717071" w:rsidRPr="00717071" w:rsidRDefault="00717071" w:rsidP="00717071">
            <w:pPr>
              <w:rPr>
                <w:rFonts w:cstheme="minorHAnsi"/>
                <w:szCs w:val="20"/>
              </w:rPr>
            </w:pPr>
            <w:r w:rsidRPr="00717071">
              <w:rPr>
                <w:rFonts w:cstheme="minorHAnsi"/>
                <w:szCs w:val="20"/>
              </w:rPr>
              <w:t>Educators, coordinators, and the educational leader actively work to build trust with families and establish a culturally safe environment. We create a welcoming and nurturing atmosphere where children and families feel safe, secure, and supported. By fostering strong, collaborative relationships based on open communication and mutual respect, we tailor our services to meet the unique needs and circumstances of each family.</w:t>
            </w:r>
          </w:p>
          <w:p w14:paraId="16F64206" w14:textId="77777777" w:rsidR="00717071" w:rsidRPr="00717071" w:rsidRDefault="00717071" w:rsidP="00717071">
            <w:pPr>
              <w:rPr>
                <w:rFonts w:cstheme="minorHAnsi"/>
                <w:szCs w:val="20"/>
              </w:rPr>
            </w:pPr>
          </w:p>
          <w:p w14:paraId="004F9A41" w14:textId="77777777" w:rsidR="00717071" w:rsidRPr="00717071" w:rsidRDefault="00717071" w:rsidP="00717071">
            <w:pPr>
              <w:rPr>
                <w:rFonts w:cstheme="minorHAnsi"/>
                <w:szCs w:val="20"/>
              </w:rPr>
            </w:pPr>
            <w:r w:rsidRPr="00717071">
              <w:rPr>
                <w:rFonts w:cstheme="minorHAnsi"/>
                <w:szCs w:val="20"/>
              </w:rPr>
              <w:t>We have practices in place to support families in sharing their strengths, beliefs, and culture with the children, other families, and the service team. Our child-centred programming offers a diverse range of activities to cater to individual interests and abilities, ensuring that all children feel included and valued. We provide individualised care for children with specific sleep needs, offering sensitive and responsive caregiving while prioritising safe sleep practices in line with relevant guidelines and respecting families' choices.</w:t>
            </w:r>
          </w:p>
          <w:p w14:paraId="08DD5A53" w14:textId="77777777" w:rsidR="00717071" w:rsidRPr="00717071" w:rsidRDefault="00717071" w:rsidP="00717071">
            <w:pPr>
              <w:rPr>
                <w:rFonts w:cstheme="minorHAnsi"/>
                <w:szCs w:val="20"/>
              </w:rPr>
            </w:pPr>
          </w:p>
          <w:p w14:paraId="2EDEEA29" w14:textId="77777777" w:rsidR="00717071" w:rsidRPr="00717071" w:rsidRDefault="00717071" w:rsidP="00717071">
            <w:pPr>
              <w:rPr>
                <w:rFonts w:cstheme="minorHAnsi"/>
                <w:szCs w:val="20"/>
              </w:rPr>
            </w:pPr>
            <w:r w:rsidRPr="00717071">
              <w:rPr>
                <w:rFonts w:cstheme="minorHAnsi"/>
                <w:szCs w:val="20"/>
              </w:rPr>
              <w:t>Educators, coordinators, and the educational leader establish and maintain partnerships with community organisations that support parenting and family wellbeing. Through collaboration with organisations such as Communicare and Innovation Solutions, we access specialised support and funding for children with additional needs. We also work with Wanslea to provide parents with NDIS support and parenting programs to enhance their ability to support their child's development, implementing inclusive practices that ensure equal access to learning opportunities for all children.</w:t>
            </w:r>
          </w:p>
          <w:p w14:paraId="38C9FE1A" w14:textId="77777777" w:rsidR="00717071" w:rsidRPr="00717071" w:rsidRDefault="00717071" w:rsidP="00717071">
            <w:pPr>
              <w:rPr>
                <w:rFonts w:cstheme="minorHAnsi"/>
                <w:szCs w:val="20"/>
              </w:rPr>
            </w:pPr>
          </w:p>
          <w:p w14:paraId="7E89B35F" w14:textId="38260685" w:rsidR="001D7E97" w:rsidRPr="003365D9" w:rsidRDefault="00717071" w:rsidP="00717071">
            <w:pPr>
              <w:rPr>
                <w:rFonts w:cstheme="minorHAnsi"/>
                <w:szCs w:val="20"/>
              </w:rPr>
            </w:pPr>
            <w:r w:rsidRPr="00717071">
              <w:rPr>
                <w:rFonts w:cstheme="minorHAnsi"/>
                <w:szCs w:val="20"/>
              </w:rPr>
              <w:t>We engage proactively and respectfully with families to support their specific parenting and family wellbeing needs. Our proactive engagement involves open and respectful communication to better understand and address their unique needs. Through partnerships with allied health professionals, we provide additional support for child development and family wellbeing. Our holistic approach includes services such as referrals to external organisations, workshops, and additional care hours when needed. Staff professional development, including Mental Health First Aid training, strengthens our support capabilities, ensuring we provide the best care for our families.</w:t>
            </w:r>
          </w:p>
        </w:tc>
      </w:tr>
    </w:tbl>
    <w:p w14:paraId="35D05D5D" w14:textId="77777777" w:rsidR="001D7E97" w:rsidRPr="003365D9" w:rsidRDefault="001D7E97" w:rsidP="00714CA2">
      <w:pPr>
        <w:rPr>
          <w:szCs w:val="20"/>
        </w:rPr>
      </w:pPr>
    </w:p>
    <w:p w14:paraId="381E3F39" w14:textId="77777777" w:rsidR="00A81507" w:rsidRPr="003365D9" w:rsidRDefault="00A81507" w:rsidP="00714CA2">
      <w:pPr>
        <w:rPr>
          <w:szCs w:val="20"/>
        </w:rPr>
      </w:pPr>
    </w:p>
    <w:p w14:paraId="3DFBBA1D" w14:textId="7D1FB04A" w:rsidR="00097A50" w:rsidRPr="003365D9" w:rsidRDefault="00097A5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097A50" w:rsidRPr="003365D9" w14:paraId="5ABC35D8" w14:textId="77777777" w:rsidTr="5273DE7D">
        <w:trPr>
          <w:trHeight w:val="398"/>
        </w:trPr>
        <w:tc>
          <w:tcPr>
            <w:tcW w:w="5000" w:type="pct"/>
            <w:gridSpan w:val="6"/>
            <w:tcBorders>
              <w:bottom w:val="single" w:sz="4" w:space="0" w:color="D9D9D9" w:themeColor="background1" w:themeShade="D9"/>
            </w:tcBorders>
            <w:shd w:val="clear" w:color="auto" w:fill="FFEBFF"/>
            <w:vAlign w:val="center"/>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47" w:name="_Toc116553398"/>
            <w:r w:rsidRPr="003365D9">
              <w:rPr>
                <w:rFonts w:ascii="Arial" w:hAnsi="Arial" w:cs="Arial"/>
                <w:b/>
                <w:bCs/>
                <w:color w:val="3C4E62" w:themeColor="text1"/>
                <w:sz w:val="20"/>
                <w:szCs w:val="20"/>
              </w:rPr>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47"/>
          </w:p>
        </w:tc>
      </w:tr>
      <w:tr w:rsidR="00097A50" w:rsidRPr="003365D9" w14:paraId="5D58A74F"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Not Met</w:t>
            </w:r>
          </w:p>
        </w:tc>
      </w:tr>
      <w:tr w:rsidR="00097A50" w:rsidRPr="003365D9" w14:paraId="4BAE8B4E" w14:textId="77777777" w:rsidTr="5273DE7D">
        <w:trPr>
          <w:trHeight w:val="341"/>
        </w:trPr>
        <w:tc>
          <w:tcPr>
            <w:tcW w:w="744" w:type="pct"/>
            <w:vMerge w:val="restart"/>
            <w:tcBorders>
              <w:top w:val="single" w:sz="4" w:space="0" w:color="D9D9D9" w:themeColor="background1" w:themeShade="D9"/>
            </w:tcBorders>
          </w:tcPr>
          <w:p w14:paraId="2D17740B" w14:textId="5DC00D5E" w:rsidR="00097A50" w:rsidRPr="003365D9" w:rsidRDefault="00097A50" w:rsidP="00097A50">
            <w:pPr>
              <w:rPr>
                <w:rFonts w:cstheme="minorHAnsi"/>
                <w:bCs/>
                <w:szCs w:val="20"/>
              </w:rPr>
            </w:pPr>
            <w:r w:rsidRPr="003365D9">
              <w:rPr>
                <w:szCs w:val="20"/>
              </w:rPr>
              <w:t>Transitions</w:t>
            </w:r>
          </w:p>
        </w:tc>
        <w:tc>
          <w:tcPr>
            <w:tcW w:w="337" w:type="pct"/>
            <w:vMerge w:val="restart"/>
            <w:tcBorders>
              <w:top w:val="single" w:sz="4" w:space="0" w:color="D9D9D9" w:themeColor="background1" w:themeShade="D9"/>
            </w:tcBorders>
          </w:tcPr>
          <w:p w14:paraId="77CB8483" w14:textId="0D6291DE" w:rsidR="00097A50" w:rsidRPr="003365D9" w:rsidRDefault="00097A50" w:rsidP="00097A50">
            <w:pPr>
              <w:rPr>
                <w:rFonts w:cstheme="minorHAnsi"/>
                <w:bCs/>
                <w:szCs w:val="20"/>
              </w:rPr>
            </w:pPr>
            <w:r w:rsidRPr="003365D9">
              <w:rPr>
                <w:szCs w:val="20"/>
              </w:rPr>
              <w:t>6.2.1</w:t>
            </w:r>
          </w:p>
        </w:tc>
        <w:tc>
          <w:tcPr>
            <w:tcW w:w="947" w:type="pct"/>
            <w:vMerge w:val="restart"/>
            <w:tcBorders>
              <w:top w:val="single" w:sz="4" w:space="0" w:color="D9D9D9" w:themeColor="background1" w:themeShade="D9"/>
            </w:tcBorders>
          </w:tcPr>
          <w:p w14:paraId="55A79079" w14:textId="45951C52" w:rsidR="00097A50" w:rsidRPr="003365D9" w:rsidRDefault="00097A50" w:rsidP="00097A50">
            <w:pPr>
              <w:rPr>
                <w:rFonts w:cstheme="minorHAnsi"/>
                <w:szCs w:val="20"/>
              </w:rPr>
            </w:pPr>
            <w:r w:rsidRPr="003365D9">
              <w:rPr>
                <w:szCs w:val="20"/>
              </w:rPr>
              <w:t>Continuity of learning and transitions for each child are supported by sharing information and clarifying responsibilities.</w:t>
            </w:r>
          </w:p>
        </w:tc>
        <w:tc>
          <w:tcPr>
            <w:tcW w:w="2297" w:type="pct"/>
            <w:tcBorders>
              <w:top w:val="single" w:sz="4" w:space="0" w:color="D9D9D9" w:themeColor="background1" w:themeShade="D9"/>
            </w:tcBorders>
          </w:tcPr>
          <w:p w14:paraId="1B0B2602" w14:textId="77777777" w:rsidR="000A3F0A" w:rsidRPr="000A3F0A" w:rsidRDefault="000A3F0A" w:rsidP="000A3F0A">
            <w:pPr>
              <w:rPr>
                <w:rFonts w:cstheme="minorHAnsi"/>
                <w:bCs/>
                <w:szCs w:val="20"/>
              </w:rPr>
            </w:pPr>
            <w:r w:rsidRPr="000A3F0A">
              <w:rPr>
                <w:rFonts w:cstheme="minorHAnsi"/>
                <w:bCs/>
                <w:szCs w:val="20"/>
              </w:rPr>
              <w:t>Children are supported during transitions between groups, settings, and routines, as well as when returning to the service after an absence.</w:t>
            </w:r>
          </w:p>
          <w:p w14:paraId="0198E2AB" w14:textId="77777777" w:rsidR="000A3F0A" w:rsidRDefault="000A3F0A" w:rsidP="000A3F0A">
            <w:pPr>
              <w:rPr>
                <w:rFonts w:cstheme="minorHAnsi"/>
                <w:bCs/>
                <w:szCs w:val="20"/>
              </w:rPr>
            </w:pPr>
            <w:r w:rsidRPr="000A3F0A">
              <w:rPr>
                <w:rFonts w:cstheme="minorHAnsi"/>
                <w:bCs/>
                <w:szCs w:val="20"/>
              </w:rPr>
              <w:t xml:space="preserve">Transitions between rooms are a carefully considered process, tailored to meet the individual needs of each child. We ensure that children are supported emotionally, physically, and socially throughout the transition. To ease this process, we offer playdates before the official transition begins, allowing children to interact with their new group and an educator from their current room. </w:t>
            </w:r>
          </w:p>
          <w:p w14:paraId="15BDE655" w14:textId="1F8D0F83" w:rsidR="000A3F0A" w:rsidRPr="000A3F0A" w:rsidRDefault="000A3F0A" w:rsidP="000A3F0A">
            <w:pPr>
              <w:rPr>
                <w:rFonts w:cstheme="minorHAnsi"/>
                <w:bCs/>
                <w:szCs w:val="20"/>
              </w:rPr>
            </w:pPr>
            <w:r w:rsidRPr="000A3F0A">
              <w:rPr>
                <w:rFonts w:cstheme="minorHAnsi"/>
                <w:bCs/>
                <w:szCs w:val="20"/>
              </w:rPr>
              <w:t>Transitions are flexible and can take as much or as little time as the child requires.</w:t>
            </w:r>
          </w:p>
          <w:p w14:paraId="185E479A" w14:textId="5557ACCD" w:rsidR="00097A50" w:rsidRPr="000A3F0A" w:rsidRDefault="000A3F0A" w:rsidP="58CF64BC">
            <w:pPr>
              <w:rPr>
                <w:rFonts w:cstheme="minorHAnsi"/>
                <w:bCs/>
                <w:szCs w:val="20"/>
              </w:rPr>
            </w:pPr>
            <w:r w:rsidRPr="000A3F0A">
              <w:rPr>
                <w:rFonts w:cstheme="minorHAnsi"/>
                <w:bCs/>
                <w:szCs w:val="20"/>
              </w:rPr>
              <w:t>When children return after an absence, we provide families with the opportunity to arrange playdates to help children re-establish familiarity before they return independently</w:t>
            </w:r>
            <w:r>
              <w:rPr>
                <w:rFonts w:cstheme="minorHAnsi"/>
                <w:bCs/>
                <w:szCs w:val="20"/>
              </w:rPr>
              <w:t>.</w:t>
            </w:r>
          </w:p>
        </w:tc>
        <w:sdt>
          <w:sdtPr>
            <w:rPr>
              <w:rFonts w:cstheme="minorBidi"/>
            </w:rPr>
            <w:id w:val="-212729615"/>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DAA05"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86031963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FA0822A"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097A50" w:rsidRPr="003365D9" w14:paraId="59D0287D" w14:textId="77777777" w:rsidTr="5273DE7D">
        <w:trPr>
          <w:trHeight w:val="266"/>
        </w:trPr>
        <w:tc>
          <w:tcPr>
            <w:tcW w:w="744" w:type="pct"/>
            <w:vMerge/>
          </w:tcPr>
          <w:p w14:paraId="02230788" w14:textId="77777777" w:rsidR="00097A50" w:rsidRPr="003365D9" w:rsidRDefault="00097A50" w:rsidP="00097A50">
            <w:pPr>
              <w:rPr>
                <w:rFonts w:cstheme="minorHAnsi"/>
                <w:szCs w:val="20"/>
              </w:rPr>
            </w:pPr>
          </w:p>
        </w:tc>
        <w:tc>
          <w:tcPr>
            <w:tcW w:w="337" w:type="pct"/>
            <w:vMerge/>
          </w:tcPr>
          <w:p w14:paraId="14E497DE" w14:textId="77777777" w:rsidR="00097A50" w:rsidRPr="003365D9" w:rsidRDefault="00097A50" w:rsidP="00097A50">
            <w:pPr>
              <w:rPr>
                <w:rFonts w:cstheme="minorHAnsi"/>
                <w:bCs/>
                <w:szCs w:val="20"/>
              </w:rPr>
            </w:pPr>
          </w:p>
        </w:tc>
        <w:tc>
          <w:tcPr>
            <w:tcW w:w="947" w:type="pct"/>
            <w:vMerge/>
          </w:tcPr>
          <w:p w14:paraId="20A2E09E" w14:textId="77777777" w:rsidR="00097A50" w:rsidRPr="003365D9" w:rsidRDefault="00097A50" w:rsidP="00097A50">
            <w:pPr>
              <w:rPr>
                <w:rFonts w:cstheme="minorHAnsi"/>
                <w:szCs w:val="20"/>
              </w:rPr>
            </w:pPr>
          </w:p>
        </w:tc>
        <w:tc>
          <w:tcPr>
            <w:tcW w:w="2297" w:type="pct"/>
          </w:tcPr>
          <w:p w14:paraId="2871548C" w14:textId="77777777" w:rsidR="00D27DA8" w:rsidRPr="00D27DA8" w:rsidRDefault="00D27DA8" w:rsidP="00D27DA8">
            <w:pPr>
              <w:rPr>
                <w:rFonts w:cstheme="minorHAnsi"/>
                <w:bCs/>
                <w:szCs w:val="20"/>
              </w:rPr>
            </w:pPr>
            <w:r w:rsidRPr="00D27DA8">
              <w:rPr>
                <w:rFonts w:cstheme="minorHAnsi"/>
                <w:bCs/>
                <w:szCs w:val="20"/>
              </w:rPr>
              <w:t>Our families are actively involved in decision-making regarding transitions within the service, such as when children move to a different educator, room, or group.</w:t>
            </w:r>
          </w:p>
          <w:p w14:paraId="1EC549F1" w14:textId="77777777" w:rsidR="00D27DA8" w:rsidRPr="00D27DA8" w:rsidRDefault="00D27DA8" w:rsidP="00D27DA8">
            <w:pPr>
              <w:rPr>
                <w:rFonts w:cstheme="minorHAnsi"/>
                <w:bCs/>
                <w:szCs w:val="20"/>
              </w:rPr>
            </w:pPr>
          </w:p>
          <w:p w14:paraId="11B261AE" w14:textId="77777777" w:rsidR="00D27DA8" w:rsidRPr="00D27DA8" w:rsidRDefault="00D27DA8" w:rsidP="00D27DA8">
            <w:pPr>
              <w:rPr>
                <w:rFonts w:cstheme="minorHAnsi"/>
                <w:bCs/>
                <w:szCs w:val="20"/>
              </w:rPr>
            </w:pPr>
            <w:r w:rsidRPr="00D27DA8">
              <w:rPr>
                <w:rFonts w:cstheme="minorHAnsi"/>
                <w:bCs/>
                <w:szCs w:val="20"/>
              </w:rPr>
              <w:t>Parents play a crucial role in the transition process. It is important that they feel as comfortable as the child does during this period of change, as they are transitioning too. Parents need to be informed about where their child will be going, who the new educators will be, and what routines to expect. The key educator will make contact with the parent and begin collaborating with them as soon as it is confirmed that the child will be transitioning.</w:t>
            </w:r>
          </w:p>
          <w:p w14:paraId="035A181C" w14:textId="77777777" w:rsidR="00D27DA8" w:rsidRPr="00D27DA8" w:rsidRDefault="00D27DA8" w:rsidP="00D27DA8">
            <w:pPr>
              <w:rPr>
                <w:rFonts w:cstheme="minorHAnsi"/>
                <w:bCs/>
                <w:szCs w:val="20"/>
              </w:rPr>
            </w:pPr>
          </w:p>
          <w:p w14:paraId="2CEA4C49" w14:textId="77777777" w:rsidR="00097A50" w:rsidRDefault="00D27DA8" w:rsidP="00D27DA8">
            <w:pPr>
              <w:rPr>
                <w:rFonts w:cstheme="minorHAnsi"/>
                <w:bCs/>
                <w:szCs w:val="20"/>
              </w:rPr>
            </w:pPr>
            <w:r w:rsidRPr="00D27DA8">
              <w:rPr>
                <w:rFonts w:cstheme="minorHAnsi"/>
                <w:bCs/>
                <w:szCs w:val="20"/>
              </w:rPr>
              <w:t xml:space="preserve">Recently, a parent expressed that she felt her child would benefit from a longer transition period, and we were happy to accommodate this request. We make every effort to meet the needs of our families, while also considering the requirements of the child and the service. Our goal is to ensure that the transition process is positive, seamless, and </w:t>
            </w:r>
            <w:r w:rsidR="00245BD6" w:rsidRPr="00D27DA8">
              <w:rPr>
                <w:rFonts w:cstheme="minorHAnsi"/>
                <w:bCs/>
                <w:szCs w:val="20"/>
              </w:rPr>
              <w:t>collaborative.</w:t>
            </w:r>
          </w:p>
          <w:p w14:paraId="6B935730" w14:textId="77777777" w:rsidR="00172749" w:rsidRDefault="00172749" w:rsidP="00D27DA8">
            <w:pPr>
              <w:rPr>
                <w:rFonts w:cstheme="minorHAnsi"/>
                <w:bCs/>
                <w:szCs w:val="20"/>
              </w:rPr>
            </w:pPr>
          </w:p>
          <w:p w14:paraId="238FC406" w14:textId="6F71E310" w:rsidR="00172749" w:rsidRPr="003365D9" w:rsidRDefault="00172749" w:rsidP="00D27DA8">
            <w:pPr>
              <w:rPr>
                <w:rFonts w:cstheme="minorHAnsi"/>
                <w:bCs/>
                <w:szCs w:val="20"/>
              </w:rPr>
            </w:pPr>
            <w:r w:rsidRPr="00E73CBC">
              <w:rPr>
                <w:rFonts w:cstheme="minorHAnsi"/>
                <w:bCs/>
                <w:color w:val="FF0000"/>
                <w:szCs w:val="20"/>
              </w:rPr>
              <w:t xml:space="preserve">We have recently put together a transition pack that </w:t>
            </w:r>
            <w:r w:rsidR="00E73CBC" w:rsidRPr="00E73CBC">
              <w:rPr>
                <w:rFonts w:cstheme="minorHAnsi"/>
                <w:bCs/>
                <w:color w:val="FF0000"/>
                <w:szCs w:val="20"/>
              </w:rPr>
              <w:t xml:space="preserve">includes a leaflet </w:t>
            </w:r>
            <w:r w:rsidR="00E73CBC">
              <w:rPr>
                <w:rFonts w:cstheme="minorHAnsi"/>
                <w:bCs/>
                <w:color w:val="FF0000"/>
                <w:szCs w:val="20"/>
              </w:rPr>
              <w:t xml:space="preserve">that introduces the room leader and </w:t>
            </w:r>
            <w:r w:rsidR="00D810DC">
              <w:rPr>
                <w:rFonts w:cstheme="minorHAnsi"/>
                <w:bCs/>
                <w:color w:val="FF0000"/>
                <w:szCs w:val="20"/>
              </w:rPr>
              <w:t xml:space="preserve">what to expect when moving into their room. </w:t>
            </w:r>
          </w:p>
        </w:tc>
        <w:tc>
          <w:tcPr>
            <w:tcW w:w="338" w:type="pct"/>
            <w:vMerge/>
          </w:tcPr>
          <w:p w14:paraId="5D5FDD9D" w14:textId="77777777" w:rsidR="00097A50" w:rsidRPr="003365D9" w:rsidRDefault="00097A50" w:rsidP="00097A50">
            <w:pPr>
              <w:jc w:val="center"/>
              <w:rPr>
                <w:rFonts w:cstheme="minorHAnsi"/>
                <w:bCs/>
                <w:szCs w:val="20"/>
              </w:rPr>
            </w:pPr>
          </w:p>
        </w:tc>
        <w:tc>
          <w:tcPr>
            <w:tcW w:w="337" w:type="pct"/>
            <w:vMerge/>
          </w:tcPr>
          <w:p w14:paraId="41C5BC28" w14:textId="77777777" w:rsidR="00097A50" w:rsidRPr="003365D9" w:rsidRDefault="00097A50" w:rsidP="00097A50">
            <w:pPr>
              <w:jc w:val="center"/>
              <w:rPr>
                <w:rFonts w:cstheme="minorHAnsi"/>
                <w:bCs/>
                <w:szCs w:val="20"/>
              </w:rPr>
            </w:pPr>
          </w:p>
        </w:tc>
      </w:tr>
      <w:tr w:rsidR="00097A50" w:rsidRPr="003365D9" w14:paraId="7A1AA0F7" w14:textId="77777777" w:rsidTr="5273DE7D">
        <w:trPr>
          <w:trHeight w:val="345"/>
        </w:trPr>
        <w:tc>
          <w:tcPr>
            <w:tcW w:w="744" w:type="pct"/>
            <w:vMerge/>
          </w:tcPr>
          <w:p w14:paraId="21AE3B13" w14:textId="77777777" w:rsidR="00097A50" w:rsidRPr="003365D9" w:rsidRDefault="00097A50" w:rsidP="00097A50">
            <w:pPr>
              <w:rPr>
                <w:rFonts w:cstheme="minorHAnsi"/>
                <w:szCs w:val="20"/>
              </w:rPr>
            </w:pPr>
          </w:p>
        </w:tc>
        <w:tc>
          <w:tcPr>
            <w:tcW w:w="337" w:type="pct"/>
            <w:vMerge/>
          </w:tcPr>
          <w:p w14:paraId="341CFE74" w14:textId="77777777" w:rsidR="00097A50" w:rsidRPr="003365D9" w:rsidRDefault="00097A50" w:rsidP="00097A50">
            <w:pPr>
              <w:rPr>
                <w:rFonts w:cstheme="minorHAnsi"/>
                <w:bCs/>
                <w:szCs w:val="20"/>
              </w:rPr>
            </w:pPr>
          </w:p>
        </w:tc>
        <w:tc>
          <w:tcPr>
            <w:tcW w:w="947" w:type="pct"/>
            <w:vMerge/>
          </w:tcPr>
          <w:p w14:paraId="575A649B" w14:textId="77777777" w:rsidR="00097A50" w:rsidRPr="003365D9" w:rsidRDefault="00097A50" w:rsidP="00097A50">
            <w:pPr>
              <w:rPr>
                <w:rFonts w:cstheme="minorHAnsi"/>
                <w:szCs w:val="20"/>
              </w:rPr>
            </w:pPr>
          </w:p>
        </w:tc>
        <w:tc>
          <w:tcPr>
            <w:tcW w:w="2297" w:type="pct"/>
          </w:tcPr>
          <w:p w14:paraId="42B6CE4E" w14:textId="77777777" w:rsidR="005B2E54" w:rsidRPr="005B2E54" w:rsidRDefault="005B2E54" w:rsidP="005B2E54">
            <w:pPr>
              <w:rPr>
                <w:rFonts w:cstheme="minorHAnsi"/>
                <w:bCs/>
                <w:szCs w:val="20"/>
              </w:rPr>
            </w:pPr>
            <w:r w:rsidRPr="005B2E54">
              <w:rPr>
                <w:rFonts w:cstheme="minorHAnsi"/>
                <w:bCs/>
                <w:szCs w:val="20"/>
              </w:rPr>
              <w:t>We document and provide developmental summaries of each child’s progress towards the learning outcomes when transitioning between different age groups.</w:t>
            </w:r>
          </w:p>
          <w:p w14:paraId="7A154DE4" w14:textId="77777777" w:rsidR="005B2E54" w:rsidRPr="005B2E54" w:rsidRDefault="005B2E54" w:rsidP="005B2E54">
            <w:pPr>
              <w:rPr>
                <w:rFonts w:cstheme="minorHAnsi"/>
                <w:bCs/>
                <w:szCs w:val="20"/>
              </w:rPr>
            </w:pPr>
          </w:p>
          <w:p w14:paraId="1E5A0F94" w14:textId="77777777" w:rsidR="005B2E54" w:rsidRPr="005B2E54" w:rsidRDefault="005B2E54" w:rsidP="005B2E54">
            <w:pPr>
              <w:rPr>
                <w:rFonts w:cstheme="minorHAnsi"/>
                <w:bCs/>
                <w:szCs w:val="20"/>
              </w:rPr>
            </w:pPr>
            <w:r w:rsidRPr="005B2E54">
              <w:rPr>
                <w:rFonts w:cstheme="minorHAnsi"/>
                <w:bCs/>
                <w:szCs w:val="20"/>
              </w:rPr>
              <w:t>Through meaningful learning stories and documentation, educators reflect on the learning occurring in the current environment and identify areas where children are progressing. This information is then communicated to the next environment.</w:t>
            </w:r>
          </w:p>
          <w:p w14:paraId="00145C0A" w14:textId="77777777" w:rsidR="005B2E54" w:rsidRPr="005B2E54" w:rsidRDefault="005B2E54" w:rsidP="005B2E54">
            <w:pPr>
              <w:rPr>
                <w:rFonts w:cstheme="minorHAnsi"/>
                <w:bCs/>
                <w:szCs w:val="20"/>
              </w:rPr>
            </w:pPr>
          </w:p>
          <w:p w14:paraId="41D27E8D" w14:textId="635195A6" w:rsidR="00D27DA8" w:rsidRPr="003365D9" w:rsidRDefault="005B2E54" w:rsidP="005B2E54">
            <w:pPr>
              <w:rPr>
                <w:rFonts w:cstheme="minorBidi"/>
              </w:rPr>
            </w:pPr>
            <w:r w:rsidRPr="005B2E54">
              <w:rPr>
                <w:rFonts w:cstheme="minorHAnsi"/>
                <w:bCs/>
                <w:szCs w:val="20"/>
              </w:rPr>
              <w:t>Developmental summative assessments are conducted mid-year for Nursery, Baby, and Toddler Rooms, and at the end of the year for Pre-Kindy and Kindy children. These assessments not only inform the next room or service about the child’s progress but also provide families with a comprehensive understanding of their child’s development</w:t>
            </w:r>
            <w:r>
              <w:rPr>
                <w:rFonts w:cstheme="minorHAnsi"/>
                <w:bCs/>
                <w:szCs w:val="20"/>
              </w:rPr>
              <w:t>.</w:t>
            </w:r>
          </w:p>
        </w:tc>
        <w:tc>
          <w:tcPr>
            <w:tcW w:w="338" w:type="pct"/>
            <w:vMerge/>
          </w:tcPr>
          <w:p w14:paraId="434DC4CF" w14:textId="77777777" w:rsidR="00097A50" w:rsidRPr="003365D9" w:rsidRDefault="00097A50" w:rsidP="00097A50">
            <w:pPr>
              <w:jc w:val="center"/>
              <w:rPr>
                <w:rFonts w:cstheme="minorHAnsi"/>
                <w:bCs/>
                <w:szCs w:val="20"/>
              </w:rPr>
            </w:pPr>
          </w:p>
        </w:tc>
        <w:tc>
          <w:tcPr>
            <w:tcW w:w="337" w:type="pct"/>
            <w:vMerge/>
          </w:tcPr>
          <w:p w14:paraId="19840E05" w14:textId="77777777" w:rsidR="00097A50" w:rsidRPr="003365D9" w:rsidRDefault="00097A50" w:rsidP="00097A50">
            <w:pPr>
              <w:jc w:val="center"/>
              <w:rPr>
                <w:rFonts w:cstheme="minorHAnsi"/>
                <w:bCs/>
                <w:szCs w:val="20"/>
              </w:rPr>
            </w:pPr>
          </w:p>
        </w:tc>
      </w:tr>
      <w:tr w:rsidR="00097A50" w:rsidRPr="003365D9" w14:paraId="6F218F12" w14:textId="77777777" w:rsidTr="5273DE7D">
        <w:trPr>
          <w:trHeight w:val="270"/>
        </w:trPr>
        <w:tc>
          <w:tcPr>
            <w:tcW w:w="744" w:type="pct"/>
            <w:vMerge/>
          </w:tcPr>
          <w:p w14:paraId="6A9E2B0C" w14:textId="77777777" w:rsidR="00097A50" w:rsidRPr="003365D9" w:rsidRDefault="00097A50" w:rsidP="00097A50">
            <w:pPr>
              <w:rPr>
                <w:rFonts w:cstheme="minorHAnsi"/>
                <w:szCs w:val="20"/>
              </w:rPr>
            </w:pPr>
          </w:p>
        </w:tc>
        <w:tc>
          <w:tcPr>
            <w:tcW w:w="337" w:type="pct"/>
            <w:vMerge/>
          </w:tcPr>
          <w:p w14:paraId="50E66D5C" w14:textId="77777777" w:rsidR="00097A50" w:rsidRPr="003365D9" w:rsidRDefault="00097A50" w:rsidP="00097A50">
            <w:pPr>
              <w:rPr>
                <w:rFonts w:cstheme="minorHAnsi"/>
                <w:bCs/>
                <w:szCs w:val="20"/>
              </w:rPr>
            </w:pPr>
          </w:p>
        </w:tc>
        <w:tc>
          <w:tcPr>
            <w:tcW w:w="947" w:type="pct"/>
            <w:vMerge/>
          </w:tcPr>
          <w:p w14:paraId="32FE41E2" w14:textId="77777777" w:rsidR="00097A50" w:rsidRPr="003365D9" w:rsidRDefault="00097A50" w:rsidP="00097A50">
            <w:pPr>
              <w:rPr>
                <w:rFonts w:cstheme="minorHAnsi"/>
                <w:szCs w:val="20"/>
              </w:rPr>
            </w:pPr>
          </w:p>
        </w:tc>
        <w:tc>
          <w:tcPr>
            <w:tcW w:w="2297" w:type="pct"/>
          </w:tcPr>
          <w:p w14:paraId="7CAA58A1" w14:textId="77777777" w:rsidR="00327423" w:rsidRDefault="00327423" w:rsidP="00327423">
            <w:pPr>
              <w:rPr>
                <w:rFonts w:cstheme="minorBidi"/>
              </w:rPr>
            </w:pPr>
            <w:r w:rsidRPr="00327423">
              <w:rPr>
                <w:rFonts w:cstheme="minorBidi"/>
              </w:rPr>
              <w:t>Educators on different shifts communicate with one another regarding children’s experiences earlier in the day, as well as any information shared by families about their child.</w:t>
            </w:r>
          </w:p>
          <w:p w14:paraId="43BB0D92" w14:textId="77777777" w:rsidR="00327423" w:rsidRPr="00327423" w:rsidRDefault="00327423" w:rsidP="00327423">
            <w:pPr>
              <w:rPr>
                <w:rFonts w:cstheme="minorBidi"/>
              </w:rPr>
            </w:pPr>
          </w:p>
          <w:p w14:paraId="5F323E50" w14:textId="2E17079C" w:rsidR="00097A50" w:rsidRPr="003365D9" w:rsidRDefault="00327423" w:rsidP="00327423">
            <w:pPr>
              <w:rPr>
                <w:rFonts w:cstheme="minorBidi"/>
              </w:rPr>
            </w:pPr>
            <w:r w:rsidRPr="00327423">
              <w:rPr>
                <w:rFonts w:cstheme="minorBidi"/>
              </w:rPr>
              <w:t>Educators ensure they are informed about what has occurred with the children they are handing over to families at the end of the day. The educators discuss the children’s activities and any relevant details from their key educator that may assist with the families' evening preparations. We believe that handovers in the morning and at night are crucial for capturing key moments of our children’s day.</w:t>
            </w:r>
          </w:p>
        </w:tc>
        <w:tc>
          <w:tcPr>
            <w:tcW w:w="338" w:type="pct"/>
            <w:vMerge/>
          </w:tcPr>
          <w:p w14:paraId="258D5A48" w14:textId="77777777" w:rsidR="00097A50" w:rsidRPr="003365D9" w:rsidRDefault="00097A50" w:rsidP="00097A50">
            <w:pPr>
              <w:jc w:val="center"/>
              <w:rPr>
                <w:rFonts w:cstheme="minorHAnsi"/>
                <w:bCs/>
                <w:szCs w:val="20"/>
              </w:rPr>
            </w:pPr>
          </w:p>
        </w:tc>
        <w:tc>
          <w:tcPr>
            <w:tcW w:w="337" w:type="pct"/>
            <w:vMerge/>
          </w:tcPr>
          <w:p w14:paraId="3ACD401E" w14:textId="77777777" w:rsidR="00097A50" w:rsidRPr="003365D9" w:rsidRDefault="00097A50" w:rsidP="00097A50">
            <w:pPr>
              <w:jc w:val="center"/>
              <w:rPr>
                <w:rFonts w:cstheme="minorHAnsi"/>
                <w:bCs/>
                <w:szCs w:val="20"/>
              </w:rPr>
            </w:pPr>
          </w:p>
        </w:tc>
      </w:tr>
      <w:tr w:rsidR="00097A50" w:rsidRPr="003365D9" w14:paraId="78C14F4E" w14:textId="77777777" w:rsidTr="5273DE7D">
        <w:trPr>
          <w:trHeight w:val="20"/>
        </w:trPr>
        <w:tc>
          <w:tcPr>
            <w:tcW w:w="744" w:type="pct"/>
            <w:vMerge/>
          </w:tcPr>
          <w:p w14:paraId="757A8D03" w14:textId="77777777" w:rsidR="00097A50" w:rsidRPr="003365D9" w:rsidRDefault="00097A50" w:rsidP="00097A50">
            <w:pPr>
              <w:rPr>
                <w:rFonts w:cstheme="minorHAnsi"/>
                <w:szCs w:val="20"/>
              </w:rPr>
            </w:pPr>
          </w:p>
        </w:tc>
        <w:tc>
          <w:tcPr>
            <w:tcW w:w="337" w:type="pct"/>
            <w:vMerge/>
          </w:tcPr>
          <w:p w14:paraId="7980A672" w14:textId="77777777" w:rsidR="00097A50" w:rsidRPr="003365D9" w:rsidRDefault="00097A50" w:rsidP="00097A50">
            <w:pPr>
              <w:rPr>
                <w:rFonts w:cstheme="minorHAnsi"/>
                <w:bCs/>
                <w:szCs w:val="20"/>
              </w:rPr>
            </w:pPr>
          </w:p>
        </w:tc>
        <w:tc>
          <w:tcPr>
            <w:tcW w:w="947" w:type="pct"/>
            <w:vMerge/>
          </w:tcPr>
          <w:p w14:paraId="577E5514" w14:textId="77777777" w:rsidR="00097A50" w:rsidRPr="003365D9" w:rsidRDefault="00097A50" w:rsidP="00097A50">
            <w:pPr>
              <w:rPr>
                <w:rFonts w:cstheme="minorHAnsi"/>
                <w:szCs w:val="20"/>
              </w:rPr>
            </w:pPr>
          </w:p>
        </w:tc>
        <w:tc>
          <w:tcPr>
            <w:tcW w:w="2297" w:type="pct"/>
          </w:tcPr>
          <w:p w14:paraId="35E0D4E1" w14:textId="77777777" w:rsidR="00511843" w:rsidRDefault="00511843" w:rsidP="282DC513">
            <w:pPr>
              <w:rPr>
                <w:rFonts w:cstheme="minorBidi"/>
              </w:rPr>
            </w:pPr>
            <w:r w:rsidRPr="00511843">
              <w:rPr>
                <w:rFonts w:cstheme="minorBidi"/>
              </w:rPr>
              <w:t xml:space="preserve">We plan, observe, and reflect on transitions between routines and experiences to ensure they support and maximise children's learning. At Keiki, free-flow environments allow for seamless transitions throughout the day. However, we continuously evaluate these transitions to ensure we are optimally supporting children's learning and agency during these times. </w:t>
            </w:r>
          </w:p>
          <w:p w14:paraId="5BAF3426" w14:textId="77777777" w:rsidR="00511843" w:rsidRDefault="00511843" w:rsidP="282DC513">
            <w:pPr>
              <w:rPr>
                <w:rFonts w:cstheme="minorBidi"/>
              </w:rPr>
            </w:pPr>
          </w:p>
          <w:p w14:paraId="2492CF3D" w14:textId="0D539CB3" w:rsidR="00097A50" w:rsidRPr="003365D9" w:rsidRDefault="00511843" w:rsidP="282DC513">
            <w:pPr>
              <w:rPr>
                <w:rFonts w:cstheme="minorBidi"/>
              </w:rPr>
            </w:pPr>
            <w:r w:rsidRPr="00511843">
              <w:rPr>
                <w:rFonts w:cstheme="minorBidi"/>
              </w:rPr>
              <w:t>Currently, we are reflecting on our progressive meal transitions and how they affect all children, educators, and the cook. Our aim is to ensure that we are supporting our entire community of practice, striving for a beautiful, calm, and engaging dining experience.</w:t>
            </w:r>
          </w:p>
        </w:tc>
        <w:tc>
          <w:tcPr>
            <w:tcW w:w="338" w:type="pct"/>
            <w:vMerge/>
          </w:tcPr>
          <w:p w14:paraId="2F250B03" w14:textId="77777777" w:rsidR="00097A50" w:rsidRPr="003365D9" w:rsidRDefault="00097A50" w:rsidP="00097A50">
            <w:pPr>
              <w:jc w:val="center"/>
              <w:rPr>
                <w:rFonts w:cstheme="minorHAnsi"/>
                <w:bCs/>
                <w:szCs w:val="20"/>
              </w:rPr>
            </w:pPr>
          </w:p>
        </w:tc>
        <w:tc>
          <w:tcPr>
            <w:tcW w:w="337" w:type="pct"/>
            <w:vMerge/>
          </w:tcPr>
          <w:p w14:paraId="3B24403E" w14:textId="77777777" w:rsidR="00097A50" w:rsidRPr="003365D9" w:rsidRDefault="00097A50" w:rsidP="00097A50">
            <w:pPr>
              <w:jc w:val="center"/>
              <w:rPr>
                <w:rFonts w:cstheme="minorHAnsi"/>
                <w:bCs/>
                <w:szCs w:val="20"/>
              </w:rPr>
            </w:pPr>
          </w:p>
        </w:tc>
      </w:tr>
      <w:tr w:rsidR="00097A50" w:rsidRPr="003365D9" w14:paraId="67778F8C" w14:textId="77777777" w:rsidTr="5273DE7D">
        <w:trPr>
          <w:trHeight w:val="306"/>
        </w:trPr>
        <w:tc>
          <w:tcPr>
            <w:tcW w:w="744" w:type="pct"/>
            <w:vMerge w:val="restart"/>
          </w:tcPr>
          <w:p w14:paraId="2B0C59CD" w14:textId="3520523F" w:rsidR="00097A50" w:rsidRPr="003365D9" w:rsidRDefault="00097A50" w:rsidP="00097A50">
            <w:pPr>
              <w:rPr>
                <w:rFonts w:cstheme="minorHAnsi"/>
                <w:bCs/>
                <w:szCs w:val="20"/>
              </w:rPr>
            </w:pPr>
            <w:r w:rsidRPr="003365D9">
              <w:rPr>
                <w:szCs w:val="20"/>
              </w:rPr>
              <w:t>Access and participation</w:t>
            </w:r>
          </w:p>
        </w:tc>
        <w:tc>
          <w:tcPr>
            <w:tcW w:w="337" w:type="pct"/>
            <w:vMerge w:val="restart"/>
          </w:tcPr>
          <w:p w14:paraId="13DDC7B2" w14:textId="7F733468" w:rsidR="00097A50" w:rsidRPr="003365D9" w:rsidRDefault="00097A50" w:rsidP="00097A50">
            <w:pPr>
              <w:rPr>
                <w:rFonts w:cstheme="minorHAnsi"/>
                <w:bCs/>
                <w:szCs w:val="20"/>
              </w:rPr>
            </w:pPr>
            <w:r w:rsidRPr="003365D9">
              <w:rPr>
                <w:szCs w:val="20"/>
              </w:rPr>
              <w:t>6.2.2</w:t>
            </w:r>
          </w:p>
        </w:tc>
        <w:tc>
          <w:tcPr>
            <w:tcW w:w="947" w:type="pct"/>
            <w:vMerge w:val="restart"/>
          </w:tcPr>
          <w:p w14:paraId="3E42B04F" w14:textId="30003001" w:rsidR="00097A50" w:rsidRPr="003365D9" w:rsidRDefault="00097A50" w:rsidP="00097A50">
            <w:pPr>
              <w:rPr>
                <w:rFonts w:cstheme="minorHAnsi"/>
                <w:bCs/>
                <w:szCs w:val="20"/>
              </w:rPr>
            </w:pPr>
            <w:r w:rsidRPr="003365D9">
              <w:rPr>
                <w:szCs w:val="20"/>
              </w:rPr>
              <w:t>Effective partnerships support children's access, inclusion, and participation in the program.</w:t>
            </w:r>
          </w:p>
        </w:tc>
        <w:tc>
          <w:tcPr>
            <w:tcW w:w="2297" w:type="pct"/>
          </w:tcPr>
          <w:p w14:paraId="2FAB2760" w14:textId="77777777" w:rsidR="00D80C65" w:rsidRPr="00D80C65" w:rsidRDefault="00D80C65" w:rsidP="00D80C65">
            <w:pPr>
              <w:rPr>
                <w:rFonts w:cstheme="minorBidi"/>
              </w:rPr>
            </w:pPr>
            <w:r w:rsidRPr="00D80C65">
              <w:rPr>
                <w:rFonts w:cstheme="minorBidi"/>
              </w:rPr>
              <w:t>We access support and/or participate in professional development to build the skills and expertise necessary to support the inclusion of children with specific health, cultural, or developmental needs. We make use of any professional development opportunities to enhance our knowledge and skills.</w:t>
            </w:r>
          </w:p>
          <w:p w14:paraId="541259A0" w14:textId="77777777" w:rsidR="00D80C65" w:rsidRPr="00D80C65" w:rsidRDefault="00D80C65" w:rsidP="00D80C65">
            <w:pPr>
              <w:rPr>
                <w:rFonts w:cstheme="minorBidi"/>
              </w:rPr>
            </w:pPr>
          </w:p>
          <w:p w14:paraId="5F054177" w14:textId="77777777" w:rsidR="00D80C65" w:rsidRPr="00D80C65" w:rsidRDefault="00D80C65" w:rsidP="00D80C65">
            <w:pPr>
              <w:rPr>
                <w:rFonts w:cstheme="minorBidi"/>
              </w:rPr>
            </w:pPr>
            <w:r w:rsidRPr="00D80C65">
              <w:rPr>
                <w:rFonts w:cstheme="minorBidi"/>
              </w:rPr>
              <w:t>Evidence – Between May and December 2023, we participated in a project covering various topics related to children’s development, sensory processing, the use of visual aids, behaviour supports, and play and social skills.</w:t>
            </w:r>
          </w:p>
          <w:p w14:paraId="67AD531C" w14:textId="77777777" w:rsidR="00D80C65" w:rsidRPr="00D80C65" w:rsidRDefault="00D80C65" w:rsidP="00D80C65">
            <w:pPr>
              <w:rPr>
                <w:rFonts w:cstheme="minorBidi"/>
              </w:rPr>
            </w:pPr>
          </w:p>
          <w:p w14:paraId="1F72ACD4" w14:textId="182368EB" w:rsidR="00097A50" w:rsidRPr="003365D9" w:rsidRDefault="00EF4749" w:rsidP="00D80C65">
            <w:pPr>
              <w:rPr>
                <w:rFonts w:cstheme="minorBidi"/>
              </w:rPr>
            </w:pPr>
            <w:r>
              <w:rPr>
                <w:rFonts w:cstheme="minorBidi"/>
              </w:rPr>
              <w:t>In 2024</w:t>
            </w:r>
            <w:r w:rsidR="00D80C65" w:rsidRPr="00D80C65">
              <w:rPr>
                <w:rFonts w:cstheme="minorBidi"/>
              </w:rPr>
              <w:t>, we participated in a series of workshops delivered by Clinikids to learn and embed Keyword Sign (KWS). Between March 2024 and September 2024, Gracen, a speech pathologist from Clinikids, attended our monthly staff meetings to facilitate training. In addition to the workshops, Gracen has also worked alongside educators on the floor to support the embedding of Keyword Sign. This initiative has been highly successful, with children beginning to use signs. As a result, families have requested support or information so they can continue this practice at home. In response, the educators at Key created a short YouTube video, which was shared with families via a link. Additionally, the Pre-Kindy and Kindy children have been practising the Rainbow Song for our graduation ceremonies at the end of the year.</w:t>
            </w:r>
          </w:p>
        </w:tc>
        <w:sdt>
          <w:sdtPr>
            <w:rPr>
              <w:rFonts w:cstheme="minorBidi"/>
            </w:rPr>
            <w:id w:val="-1830748240"/>
            <w14:checkbox>
              <w14:checked w14:val="0"/>
              <w14:checkedState w14:val="2612" w14:font="MS Gothic"/>
              <w14:uncheckedState w14:val="2610" w14:font="MS Gothic"/>
            </w14:checkbox>
          </w:sdtPr>
          <w:sdtEndPr/>
          <w:sdtContent>
            <w:tc>
              <w:tcPr>
                <w:tcW w:w="338" w:type="pct"/>
                <w:vMerge w:val="restart"/>
              </w:tcPr>
              <w:p w14:paraId="0D5D0A99"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2024513935"/>
            <w14:checkbox>
              <w14:checked w14:val="0"/>
              <w14:checkedState w14:val="2612" w14:font="MS Gothic"/>
              <w14:uncheckedState w14:val="2610" w14:font="MS Gothic"/>
            </w14:checkbox>
          </w:sdtPr>
          <w:sdtEndPr/>
          <w:sdtContent>
            <w:tc>
              <w:tcPr>
                <w:tcW w:w="337" w:type="pct"/>
                <w:vMerge w:val="restart"/>
              </w:tcPr>
              <w:p w14:paraId="456C514B"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097A50" w:rsidRPr="003365D9" w14:paraId="3320D52F" w14:textId="77777777" w:rsidTr="5273DE7D">
        <w:trPr>
          <w:trHeight w:val="306"/>
        </w:trPr>
        <w:tc>
          <w:tcPr>
            <w:tcW w:w="744" w:type="pct"/>
            <w:vMerge/>
          </w:tcPr>
          <w:p w14:paraId="70CADDE0" w14:textId="77777777" w:rsidR="00097A50" w:rsidRPr="003365D9" w:rsidRDefault="00097A50" w:rsidP="00097A50">
            <w:pPr>
              <w:rPr>
                <w:szCs w:val="20"/>
              </w:rPr>
            </w:pPr>
          </w:p>
        </w:tc>
        <w:tc>
          <w:tcPr>
            <w:tcW w:w="337" w:type="pct"/>
            <w:vMerge/>
          </w:tcPr>
          <w:p w14:paraId="31AEC96C" w14:textId="77777777" w:rsidR="00097A50" w:rsidRPr="003365D9" w:rsidRDefault="00097A50" w:rsidP="00097A50">
            <w:pPr>
              <w:rPr>
                <w:szCs w:val="20"/>
              </w:rPr>
            </w:pPr>
          </w:p>
        </w:tc>
        <w:tc>
          <w:tcPr>
            <w:tcW w:w="947" w:type="pct"/>
            <w:vMerge/>
          </w:tcPr>
          <w:p w14:paraId="1971EF35" w14:textId="77777777" w:rsidR="00097A50" w:rsidRPr="003365D9" w:rsidRDefault="00097A50" w:rsidP="00097A50">
            <w:pPr>
              <w:rPr>
                <w:szCs w:val="20"/>
              </w:rPr>
            </w:pPr>
          </w:p>
        </w:tc>
        <w:tc>
          <w:tcPr>
            <w:tcW w:w="2297" w:type="pct"/>
          </w:tcPr>
          <w:p w14:paraId="06D104C7" w14:textId="77777777" w:rsidR="00FB2359" w:rsidRPr="00FB2359" w:rsidRDefault="00FB2359" w:rsidP="00FB2359">
            <w:pPr>
              <w:rPr>
                <w:rFonts w:cstheme="minorHAnsi"/>
                <w:bCs/>
                <w:szCs w:val="20"/>
              </w:rPr>
            </w:pPr>
            <w:r w:rsidRPr="00FB2359">
              <w:rPr>
                <w:rFonts w:cstheme="minorHAnsi"/>
                <w:bCs/>
                <w:szCs w:val="20"/>
              </w:rPr>
              <w:t>We collaborate with families, other professionals, therapists, and specialists from inclusion and support agencies to foster the development and participation of all children.</w:t>
            </w:r>
          </w:p>
          <w:p w14:paraId="1BB0F3C7" w14:textId="77777777" w:rsidR="00FB2359" w:rsidRPr="00FB2359" w:rsidRDefault="00FB2359" w:rsidP="00FB2359">
            <w:pPr>
              <w:rPr>
                <w:rFonts w:cstheme="minorHAnsi"/>
                <w:bCs/>
                <w:szCs w:val="20"/>
              </w:rPr>
            </w:pPr>
          </w:p>
          <w:p w14:paraId="6E84D695" w14:textId="77777777" w:rsidR="00FB2359" w:rsidRPr="00FB2359" w:rsidRDefault="00FB2359" w:rsidP="00FB2359">
            <w:pPr>
              <w:rPr>
                <w:rFonts w:cstheme="minorHAnsi"/>
                <w:bCs/>
                <w:szCs w:val="20"/>
              </w:rPr>
            </w:pPr>
            <w:r w:rsidRPr="00FB2359">
              <w:rPr>
                <w:rFonts w:cstheme="minorHAnsi"/>
                <w:bCs/>
                <w:szCs w:val="20"/>
              </w:rPr>
              <w:t>We have consistently engaged with external agencies and actively invite them into our service. When speaking with parents, if we are aware that their child is seeing a specialist, such as an occupational therapist, we extend an invitation for them to visit our service. We provide our contact details, allowing specialists the opportunity to observe the child during play and gain a deeper understanding of their experience at Keiki. We believe this approach supports both the child and the specialist, offering a more comprehensive view and creating opportunities for collaboration, ensuring we are all on the "same page" to maintain consistency in strategies. Many therapists have expressed their gratitude for this opportunity.</w:t>
            </w:r>
          </w:p>
          <w:p w14:paraId="7929024B" w14:textId="77777777" w:rsidR="00FB2359" w:rsidRPr="00FB2359" w:rsidRDefault="00FB2359" w:rsidP="00FB2359">
            <w:pPr>
              <w:rPr>
                <w:rFonts w:cstheme="minorHAnsi"/>
                <w:bCs/>
                <w:szCs w:val="20"/>
              </w:rPr>
            </w:pPr>
          </w:p>
          <w:p w14:paraId="42F275DB" w14:textId="7B0180DA" w:rsidR="00097A50" w:rsidRPr="00FB2359" w:rsidRDefault="00FB2359" w:rsidP="752F8DA2">
            <w:pPr>
              <w:rPr>
                <w:rFonts w:cstheme="minorHAnsi"/>
                <w:bCs/>
                <w:szCs w:val="20"/>
              </w:rPr>
            </w:pPr>
            <w:r w:rsidRPr="00FB2359">
              <w:rPr>
                <w:rFonts w:cstheme="minorHAnsi"/>
                <w:bCs/>
                <w:szCs w:val="20"/>
              </w:rPr>
              <w:t>Currently, we have a child attending Kindy who receives regular visits from an occupational therapist, speech therapist, and physiotherapist. These visits have provided valuable updates on the child’s goals, which are incorporated into their Inclusion Support Plan, developed by the Inclusion Support Educator in collaboration with the family.</w:t>
            </w:r>
          </w:p>
        </w:tc>
        <w:tc>
          <w:tcPr>
            <w:tcW w:w="338" w:type="pct"/>
            <w:vMerge/>
          </w:tcPr>
          <w:p w14:paraId="6AA035D6" w14:textId="77777777" w:rsidR="00097A50" w:rsidRPr="003365D9" w:rsidRDefault="00097A50" w:rsidP="00097A50">
            <w:pPr>
              <w:jc w:val="center"/>
              <w:rPr>
                <w:rFonts w:cstheme="minorHAnsi"/>
                <w:bCs/>
                <w:szCs w:val="20"/>
              </w:rPr>
            </w:pPr>
          </w:p>
        </w:tc>
        <w:tc>
          <w:tcPr>
            <w:tcW w:w="337" w:type="pct"/>
            <w:vMerge/>
          </w:tcPr>
          <w:p w14:paraId="1F3E466F" w14:textId="77777777" w:rsidR="00097A50" w:rsidRPr="003365D9" w:rsidRDefault="00097A50" w:rsidP="00097A50">
            <w:pPr>
              <w:jc w:val="center"/>
              <w:rPr>
                <w:rFonts w:cstheme="minorHAnsi"/>
                <w:bCs/>
                <w:szCs w:val="20"/>
              </w:rPr>
            </w:pPr>
          </w:p>
        </w:tc>
      </w:tr>
      <w:tr w:rsidR="00097A50" w:rsidRPr="003365D9" w14:paraId="69C13662" w14:textId="77777777" w:rsidTr="5273DE7D">
        <w:trPr>
          <w:trHeight w:val="306"/>
        </w:trPr>
        <w:tc>
          <w:tcPr>
            <w:tcW w:w="744" w:type="pct"/>
            <w:vMerge/>
          </w:tcPr>
          <w:p w14:paraId="0D9F4325" w14:textId="77777777" w:rsidR="00097A50" w:rsidRPr="003365D9" w:rsidRDefault="00097A50" w:rsidP="00097A50">
            <w:pPr>
              <w:rPr>
                <w:szCs w:val="20"/>
              </w:rPr>
            </w:pPr>
          </w:p>
        </w:tc>
        <w:tc>
          <w:tcPr>
            <w:tcW w:w="337" w:type="pct"/>
            <w:vMerge/>
          </w:tcPr>
          <w:p w14:paraId="31DF9877" w14:textId="77777777" w:rsidR="00097A50" w:rsidRPr="003365D9" w:rsidRDefault="00097A50" w:rsidP="00097A50">
            <w:pPr>
              <w:rPr>
                <w:szCs w:val="20"/>
              </w:rPr>
            </w:pPr>
          </w:p>
        </w:tc>
        <w:tc>
          <w:tcPr>
            <w:tcW w:w="947" w:type="pct"/>
            <w:vMerge/>
          </w:tcPr>
          <w:p w14:paraId="69E8E5A5" w14:textId="77777777" w:rsidR="00097A50" w:rsidRPr="003365D9" w:rsidRDefault="00097A50" w:rsidP="00097A50">
            <w:pPr>
              <w:rPr>
                <w:szCs w:val="20"/>
              </w:rPr>
            </w:pPr>
          </w:p>
        </w:tc>
        <w:tc>
          <w:tcPr>
            <w:tcW w:w="2297" w:type="pct"/>
          </w:tcPr>
          <w:p w14:paraId="26BED1AC" w14:textId="74F8AE34" w:rsidR="00097A50" w:rsidRPr="003365D9" w:rsidRDefault="005A57FA" w:rsidP="00CB51BA">
            <w:pPr>
              <w:rPr>
                <w:rFonts w:cstheme="minorHAnsi"/>
                <w:bCs/>
                <w:szCs w:val="20"/>
              </w:rPr>
            </w:pPr>
            <w:r w:rsidRPr="005A57FA">
              <w:rPr>
                <w:rFonts w:cstheme="minorBidi"/>
              </w:rPr>
              <w:t>We ensure that professionals and therapists are involved in devising programs for individual children, with shared learning goals identified and implemented. These goals are documented in the child’s Inclusion Support Plan</w:t>
            </w:r>
            <w:r w:rsidR="00F7A1A8" w:rsidRPr="752F8DA2">
              <w:rPr>
                <w:rFonts w:cstheme="minorBidi"/>
              </w:rPr>
              <w:t>.</w:t>
            </w:r>
          </w:p>
        </w:tc>
        <w:tc>
          <w:tcPr>
            <w:tcW w:w="338" w:type="pct"/>
            <w:vMerge/>
          </w:tcPr>
          <w:p w14:paraId="017E6817" w14:textId="77777777" w:rsidR="00097A50" w:rsidRPr="003365D9" w:rsidRDefault="00097A50" w:rsidP="00097A50">
            <w:pPr>
              <w:jc w:val="center"/>
              <w:rPr>
                <w:rFonts w:cstheme="minorHAnsi"/>
                <w:bCs/>
                <w:szCs w:val="20"/>
              </w:rPr>
            </w:pPr>
          </w:p>
        </w:tc>
        <w:tc>
          <w:tcPr>
            <w:tcW w:w="337" w:type="pct"/>
            <w:vMerge/>
          </w:tcPr>
          <w:p w14:paraId="696BDB19" w14:textId="77777777" w:rsidR="00097A50" w:rsidRPr="003365D9" w:rsidRDefault="00097A50" w:rsidP="00097A50">
            <w:pPr>
              <w:jc w:val="center"/>
              <w:rPr>
                <w:rFonts w:cstheme="minorHAnsi"/>
                <w:bCs/>
                <w:szCs w:val="20"/>
              </w:rPr>
            </w:pPr>
          </w:p>
        </w:tc>
      </w:tr>
      <w:tr w:rsidR="00097A50" w:rsidRPr="003365D9" w14:paraId="48C379FD" w14:textId="77777777" w:rsidTr="5273DE7D">
        <w:trPr>
          <w:trHeight w:val="306"/>
        </w:trPr>
        <w:tc>
          <w:tcPr>
            <w:tcW w:w="744" w:type="pct"/>
            <w:vMerge/>
          </w:tcPr>
          <w:p w14:paraId="34502CE9" w14:textId="77777777" w:rsidR="00097A50" w:rsidRPr="003365D9" w:rsidRDefault="00097A50" w:rsidP="00097A50">
            <w:pPr>
              <w:rPr>
                <w:szCs w:val="20"/>
              </w:rPr>
            </w:pPr>
          </w:p>
        </w:tc>
        <w:tc>
          <w:tcPr>
            <w:tcW w:w="337" w:type="pct"/>
            <w:vMerge/>
          </w:tcPr>
          <w:p w14:paraId="02D7C249" w14:textId="77777777" w:rsidR="00097A50" w:rsidRPr="003365D9" w:rsidRDefault="00097A50" w:rsidP="00097A50">
            <w:pPr>
              <w:rPr>
                <w:szCs w:val="20"/>
              </w:rPr>
            </w:pPr>
          </w:p>
        </w:tc>
        <w:tc>
          <w:tcPr>
            <w:tcW w:w="947" w:type="pct"/>
            <w:vMerge/>
          </w:tcPr>
          <w:p w14:paraId="2A45239E" w14:textId="77777777" w:rsidR="00097A50" w:rsidRPr="003365D9" w:rsidRDefault="00097A50" w:rsidP="00097A50">
            <w:pPr>
              <w:rPr>
                <w:szCs w:val="20"/>
              </w:rPr>
            </w:pPr>
          </w:p>
        </w:tc>
        <w:tc>
          <w:tcPr>
            <w:tcW w:w="2297" w:type="pct"/>
          </w:tcPr>
          <w:p w14:paraId="2CB34B99" w14:textId="77777777" w:rsidR="003724FE" w:rsidRPr="003724FE" w:rsidRDefault="003724FE" w:rsidP="003724FE">
            <w:pPr>
              <w:rPr>
                <w:rFonts w:cstheme="minorHAnsi"/>
                <w:bCs/>
                <w:szCs w:val="20"/>
              </w:rPr>
            </w:pPr>
            <w:r w:rsidRPr="003724FE">
              <w:rPr>
                <w:rFonts w:cstheme="minorHAnsi"/>
                <w:bCs/>
                <w:szCs w:val="20"/>
              </w:rPr>
              <w:t>Our environments are welcoming to children and families within the community, and our enrolment information and procedures are clear and easily accessible.</w:t>
            </w:r>
          </w:p>
          <w:p w14:paraId="7567E8D2" w14:textId="77777777" w:rsidR="003724FE" w:rsidRPr="003724FE" w:rsidRDefault="003724FE" w:rsidP="003724FE">
            <w:pPr>
              <w:rPr>
                <w:rFonts w:cstheme="minorHAnsi"/>
                <w:bCs/>
                <w:szCs w:val="20"/>
              </w:rPr>
            </w:pPr>
          </w:p>
          <w:p w14:paraId="1513920A" w14:textId="2E5BC1FE" w:rsidR="00FB0428" w:rsidRDefault="003724FE" w:rsidP="003724FE">
            <w:pPr>
              <w:rPr>
                <w:rFonts w:cstheme="minorHAnsi"/>
                <w:bCs/>
                <w:szCs w:val="20"/>
              </w:rPr>
            </w:pPr>
            <w:r w:rsidRPr="003724FE">
              <w:rPr>
                <w:rFonts w:cstheme="minorHAnsi"/>
                <w:bCs/>
                <w:szCs w:val="20"/>
              </w:rPr>
              <w:t>From the very beginning, during our tours, we emphasise that we have an open-door policy. We encourage families to visit and engage with us as much as they like. Our inviting reception area exudes warmth, offering a space where families can feel at ease. With comfortable seating and open spaces, many of our families often remark that they would be happy to sit and relax for longer.</w:t>
            </w:r>
          </w:p>
          <w:p w14:paraId="2BEBC327" w14:textId="77777777" w:rsidR="003724FE" w:rsidRDefault="003724FE" w:rsidP="003724FE">
            <w:pPr>
              <w:rPr>
                <w:rFonts w:cstheme="minorHAnsi"/>
                <w:bCs/>
                <w:szCs w:val="20"/>
              </w:rPr>
            </w:pPr>
          </w:p>
          <w:p w14:paraId="3974279D" w14:textId="4F03834D" w:rsidR="00097A50" w:rsidRPr="003365D9" w:rsidRDefault="00C80371" w:rsidP="003562EE">
            <w:pPr>
              <w:rPr>
                <w:rFonts w:cstheme="minorHAnsi"/>
                <w:bCs/>
                <w:szCs w:val="20"/>
              </w:rPr>
            </w:pPr>
            <w:r w:rsidRPr="00C80371">
              <w:rPr>
                <w:rFonts w:cstheme="minorHAnsi"/>
                <w:bCs/>
                <w:szCs w:val="20"/>
              </w:rPr>
              <w:t>Our enrolment process is fully online, accessible via a link sent through email. It is straightforward and easy to navigate, and our families appreciate the absence of excessive paperwork—often a comment we receive. Recent survey results highlighted that families found the enrolment process to be not only easy but also warm and welcoming</w:t>
            </w:r>
            <w:r w:rsidR="003562EE" w:rsidRPr="003562EE">
              <w:rPr>
                <w:rFonts w:cstheme="minorHAnsi"/>
                <w:bCs/>
                <w:szCs w:val="20"/>
              </w:rPr>
              <w:t>.</w:t>
            </w:r>
          </w:p>
        </w:tc>
        <w:tc>
          <w:tcPr>
            <w:tcW w:w="338" w:type="pct"/>
            <w:vMerge/>
          </w:tcPr>
          <w:p w14:paraId="382079E4" w14:textId="77777777" w:rsidR="00097A50" w:rsidRPr="003365D9" w:rsidRDefault="00097A50" w:rsidP="00097A50">
            <w:pPr>
              <w:jc w:val="center"/>
              <w:rPr>
                <w:rFonts w:cstheme="minorHAnsi"/>
                <w:bCs/>
                <w:szCs w:val="20"/>
              </w:rPr>
            </w:pPr>
          </w:p>
        </w:tc>
        <w:tc>
          <w:tcPr>
            <w:tcW w:w="337" w:type="pct"/>
            <w:vMerge/>
          </w:tcPr>
          <w:p w14:paraId="50F10116" w14:textId="77777777" w:rsidR="00097A50" w:rsidRPr="003365D9" w:rsidRDefault="00097A50" w:rsidP="00097A50">
            <w:pPr>
              <w:jc w:val="center"/>
              <w:rPr>
                <w:rFonts w:cstheme="minorHAnsi"/>
                <w:bCs/>
                <w:szCs w:val="20"/>
              </w:rPr>
            </w:pPr>
          </w:p>
        </w:tc>
      </w:tr>
      <w:tr w:rsidR="00097A50" w:rsidRPr="003365D9" w14:paraId="159FEF08" w14:textId="77777777" w:rsidTr="5273DE7D">
        <w:trPr>
          <w:trHeight w:val="306"/>
        </w:trPr>
        <w:tc>
          <w:tcPr>
            <w:tcW w:w="744" w:type="pct"/>
            <w:vMerge/>
          </w:tcPr>
          <w:p w14:paraId="0E2BC651" w14:textId="77777777" w:rsidR="00097A50" w:rsidRPr="003365D9" w:rsidRDefault="00097A50" w:rsidP="00097A50">
            <w:pPr>
              <w:rPr>
                <w:szCs w:val="20"/>
              </w:rPr>
            </w:pPr>
          </w:p>
        </w:tc>
        <w:tc>
          <w:tcPr>
            <w:tcW w:w="337" w:type="pct"/>
            <w:vMerge/>
          </w:tcPr>
          <w:p w14:paraId="4063B804" w14:textId="77777777" w:rsidR="00097A50" w:rsidRPr="003365D9" w:rsidRDefault="00097A50" w:rsidP="00097A50">
            <w:pPr>
              <w:rPr>
                <w:szCs w:val="20"/>
              </w:rPr>
            </w:pPr>
          </w:p>
        </w:tc>
        <w:tc>
          <w:tcPr>
            <w:tcW w:w="947" w:type="pct"/>
            <w:vMerge/>
          </w:tcPr>
          <w:p w14:paraId="4C9739D5" w14:textId="77777777" w:rsidR="00097A50" w:rsidRPr="003365D9" w:rsidRDefault="00097A50" w:rsidP="00097A50">
            <w:pPr>
              <w:rPr>
                <w:szCs w:val="20"/>
              </w:rPr>
            </w:pPr>
          </w:p>
        </w:tc>
        <w:tc>
          <w:tcPr>
            <w:tcW w:w="2297" w:type="pct"/>
          </w:tcPr>
          <w:p w14:paraId="3DE77A1E" w14:textId="77777777" w:rsidR="00946074" w:rsidRPr="00946074" w:rsidRDefault="00946074" w:rsidP="00946074">
            <w:pPr>
              <w:rPr>
                <w:rFonts w:cstheme="minorHAnsi"/>
                <w:bCs/>
                <w:szCs w:val="20"/>
              </w:rPr>
            </w:pPr>
            <w:r w:rsidRPr="00946074">
              <w:rPr>
                <w:rFonts w:cstheme="minorHAnsi"/>
                <w:bCs/>
                <w:szCs w:val="20"/>
              </w:rPr>
              <w:t>Plans are developed to support the inclusion of children who require specific health, cultural, or developmental support.</w:t>
            </w:r>
          </w:p>
          <w:p w14:paraId="7444A710" w14:textId="77777777" w:rsidR="00946074" w:rsidRPr="00946074" w:rsidRDefault="00946074" w:rsidP="00946074">
            <w:pPr>
              <w:rPr>
                <w:rFonts w:cstheme="minorHAnsi"/>
                <w:bCs/>
                <w:szCs w:val="20"/>
              </w:rPr>
            </w:pPr>
          </w:p>
          <w:p w14:paraId="08CA0CAC" w14:textId="77777777" w:rsidR="00946074" w:rsidRPr="00946074" w:rsidRDefault="00946074" w:rsidP="00946074">
            <w:pPr>
              <w:rPr>
                <w:rFonts w:cstheme="minorHAnsi"/>
                <w:bCs/>
                <w:szCs w:val="20"/>
              </w:rPr>
            </w:pPr>
            <w:r w:rsidRPr="00946074">
              <w:rPr>
                <w:rFonts w:cstheme="minorHAnsi"/>
                <w:bCs/>
                <w:szCs w:val="20"/>
              </w:rPr>
              <w:t>From enrolment and orientation, we work closely with families to identify any support their child may need. We develop individual plans and implement them before the child commences, ensuring that educators, kitchen staff, and, if necessary, inclusion support processes are in place to meet the child's and family's needs. We want families to feel confident that their requests and needs are important to us.</w:t>
            </w:r>
          </w:p>
          <w:p w14:paraId="4A54DFB3" w14:textId="77777777" w:rsidR="00946074" w:rsidRPr="00946074" w:rsidRDefault="00946074" w:rsidP="00946074">
            <w:pPr>
              <w:rPr>
                <w:rFonts w:cstheme="minorHAnsi"/>
                <w:bCs/>
                <w:szCs w:val="20"/>
              </w:rPr>
            </w:pPr>
          </w:p>
          <w:p w14:paraId="19DC319A" w14:textId="63A5919E" w:rsidR="00097A50" w:rsidRPr="00190D46" w:rsidRDefault="00946074" w:rsidP="00946074">
            <w:pPr>
              <w:rPr>
                <w:rFonts w:cstheme="minorBidi"/>
                <w:color w:val="FF0000"/>
              </w:rPr>
            </w:pPr>
            <w:r w:rsidRPr="00190D46">
              <w:rPr>
                <w:rFonts w:cstheme="minorHAnsi"/>
                <w:bCs/>
                <w:color w:val="FF0000"/>
                <w:szCs w:val="20"/>
              </w:rPr>
              <w:t xml:space="preserve">For example, </w:t>
            </w:r>
            <w:r w:rsidR="0022094B" w:rsidRPr="00190D46">
              <w:rPr>
                <w:rFonts w:cstheme="minorHAnsi"/>
                <w:bCs/>
                <w:color w:val="FF0000"/>
                <w:szCs w:val="20"/>
              </w:rPr>
              <w:t xml:space="preserve">when a </w:t>
            </w:r>
            <w:r w:rsidR="00190D46" w:rsidRPr="00190D46">
              <w:rPr>
                <w:rFonts w:cstheme="minorHAnsi"/>
                <w:bCs/>
                <w:color w:val="FF0000"/>
                <w:szCs w:val="20"/>
              </w:rPr>
              <w:t>family</w:t>
            </w:r>
            <w:r w:rsidRPr="00190D46">
              <w:rPr>
                <w:rFonts w:cstheme="minorHAnsi"/>
                <w:bCs/>
                <w:color w:val="FF0000"/>
                <w:szCs w:val="20"/>
              </w:rPr>
              <w:t xml:space="preserve"> visited for a tour with a child who has albinism, a condition that affects not only his ability to be outside in sunny weather but also his eyesight. Since our toddler room features the largest outdoor area, we suggested that the family consider starting care a little later, when the child would be in the Pre-Kindy room. This space offers better suitability with its indoor playground and more shaded areas. This also provided an opportunity for us to collaborate with his specialists and develop a tailored orientation and inclusion plan.</w:t>
            </w:r>
            <w:r w:rsidR="00190D46" w:rsidRPr="00190D46">
              <w:rPr>
                <w:rFonts w:cstheme="minorHAnsi"/>
                <w:bCs/>
                <w:color w:val="FF0000"/>
                <w:szCs w:val="20"/>
              </w:rPr>
              <w:t xml:space="preserve"> The child has been attending for almost a year and is thriving. </w:t>
            </w:r>
          </w:p>
          <w:p w14:paraId="60928C0D" w14:textId="54EC9329" w:rsidR="00097A50" w:rsidRPr="003365D9" w:rsidRDefault="248EF956" w:rsidP="752F8DA2">
            <w:pPr>
              <w:rPr>
                <w:rFonts w:cstheme="minorBidi"/>
              </w:rPr>
            </w:pPr>
            <w:r w:rsidRPr="752F8DA2">
              <w:rPr>
                <w:rFonts w:cstheme="minorBidi"/>
              </w:rPr>
              <w:t>.</w:t>
            </w:r>
          </w:p>
        </w:tc>
        <w:tc>
          <w:tcPr>
            <w:tcW w:w="338" w:type="pct"/>
            <w:vMerge/>
          </w:tcPr>
          <w:p w14:paraId="7113A93C" w14:textId="77777777" w:rsidR="00097A50" w:rsidRPr="003365D9" w:rsidRDefault="00097A50" w:rsidP="00097A50">
            <w:pPr>
              <w:jc w:val="center"/>
              <w:rPr>
                <w:rFonts w:cstheme="minorHAnsi"/>
                <w:bCs/>
                <w:szCs w:val="20"/>
              </w:rPr>
            </w:pPr>
          </w:p>
        </w:tc>
        <w:tc>
          <w:tcPr>
            <w:tcW w:w="337" w:type="pct"/>
            <w:vMerge/>
          </w:tcPr>
          <w:p w14:paraId="1A504CD3" w14:textId="77777777" w:rsidR="00097A50" w:rsidRPr="003365D9" w:rsidRDefault="00097A50" w:rsidP="00097A50">
            <w:pPr>
              <w:jc w:val="center"/>
              <w:rPr>
                <w:rFonts w:cstheme="minorHAnsi"/>
                <w:bCs/>
                <w:szCs w:val="20"/>
              </w:rPr>
            </w:pPr>
          </w:p>
        </w:tc>
      </w:tr>
      <w:tr w:rsidR="00097A50" w:rsidRPr="003365D9" w14:paraId="62043DF2" w14:textId="77777777" w:rsidTr="5273DE7D">
        <w:trPr>
          <w:trHeight w:val="398"/>
        </w:trPr>
        <w:tc>
          <w:tcPr>
            <w:tcW w:w="744" w:type="pct"/>
            <w:vMerge w:val="restart"/>
          </w:tcPr>
          <w:p w14:paraId="33A1B81C" w14:textId="374D1ECC" w:rsidR="00097A50" w:rsidRPr="003365D9" w:rsidRDefault="00097A50" w:rsidP="00097A50">
            <w:pPr>
              <w:rPr>
                <w:szCs w:val="20"/>
              </w:rPr>
            </w:pPr>
            <w:r w:rsidRPr="003365D9">
              <w:rPr>
                <w:szCs w:val="20"/>
              </w:rPr>
              <w:t>Community engagement</w:t>
            </w:r>
          </w:p>
        </w:tc>
        <w:tc>
          <w:tcPr>
            <w:tcW w:w="337" w:type="pct"/>
            <w:vMerge w:val="restart"/>
          </w:tcPr>
          <w:p w14:paraId="5E20D878" w14:textId="28C8063C" w:rsidR="00097A50" w:rsidRPr="003365D9" w:rsidRDefault="00097A50" w:rsidP="00097A50">
            <w:pPr>
              <w:rPr>
                <w:szCs w:val="20"/>
              </w:rPr>
            </w:pPr>
            <w:r w:rsidRPr="003365D9">
              <w:rPr>
                <w:szCs w:val="20"/>
              </w:rPr>
              <w:t>6.2.3</w:t>
            </w:r>
          </w:p>
        </w:tc>
        <w:tc>
          <w:tcPr>
            <w:tcW w:w="947" w:type="pct"/>
            <w:vMerge w:val="restart"/>
          </w:tcPr>
          <w:p w14:paraId="2D1D6CAE" w14:textId="59EF419A" w:rsidR="00097A50" w:rsidRPr="003365D9" w:rsidRDefault="00097A50" w:rsidP="00097A50">
            <w:pPr>
              <w:rPr>
                <w:szCs w:val="20"/>
              </w:rPr>
            </w:pPr>
            <w:r w:rsidRPr="003365D9">
              <w:rPr>
                <w:szCs w:val="20"/>
              </w:rPr>
              <w:t>The service builds relationships and engages with its community.</w:t>
            </w:r>
          </w:p>
        </w:tc>
        <w:tc>
          <w:tcPr>
            <w:tcW w:w="2297" w:type="pct"/>
          </w:tcPr>
          <w:p w14:paraId="4EF4623E" w14:textId="77777777" w:rsidR="00B378B3" w:rsidRPr="00B378B3" w:rsidRDefault="00B378B3" w:rsidP="00B378B3">
            <w:pPr>
              <w:rPr>
                <w:rFonts w:cstheme="minorHAnsi"/>
                <w:bCs/>
                <w:szCs w:val="20"/>
              </w:rPr>
            </w:pPr>
            <w:r w:rsidRPr="00B378B3">
              <w:rPr>
                <w:rFonts w:cstheme="minorHAnsi"/>
                <w:bCs/>
                <w:szCs w:val="20"/>
              </w:rPr>
              <w:t>We reflect and incorporate the diversity of the local community across our service operations.</w:t>
            </w:r>
          </w:p>
          <w:p w14:paraId="1069B5C0" w14:textId="77777777" w:rsidR="00B378B3" w:rsidRPr="00B378B3" w:rsidRDefault="00B378B3" w:rsidP="00B378B3">
            <w:pPr>
              <w:rPr>
                <w:rFonts w:cstheme="minorHAnsi"/>
                <w:bCs/>
                <w:szCs w:val="20"/>
              </w:rPr>
            </w:pPr>
            <w:r w:rsidRPr="00B378B3">
              <w:rPr>
                <w:rFonts w:cstheme="minorHAnsi"/>
                <w:bCs/>
                <w:szCs w:val="20"/>
              </w:rPr>
              <w:t>Our local community is made up of a broad range of diverse backgrounds, cultures, and ethnicities. We recognise and understand the importance of integrating this diversity into our curriculum to create an inclusive and vibrant environment.</w:t>
            </w:r>
          </w:p>
          <w:p w14:paraId="426E4D55" w14:textId="77777777" w:rsidR="00B378B3" w:rsidRPr="00B378B3" w:rsidRDefault="00B378B3" w:rsidP="00B378B3">
            <w:pPr>
              <w:rPr>
                <w:rFonts w:cstheme="minorHAnsi"/>
                <w:bCs/>
                <w:szCs w:val="20"/>
              </w:rPr>
            </w:pPr>
          </w:p>
          <w:p w14:paraId="5CDF1711" w14:textId="5E71E060" w:rsidR="00097A50" w:rsidRPr="00B378B3" w:rsidRDefault="00B378B3" w:rsidP="58CF64BC">
            <w:pPr>
              <w:rPr>
                <w:rFonts w:cstheme="minorHAnsi"/>
                <w:bCs/>
                <w:szCs w:val="20"/>
              </w:rPr>
            </w:pPr>
            <w:r w:rsidRPr="00B378B3">
              <w:rPr>
                <w:rFonts w:cstheme="minorHAnsi"/>
                <w:bCs/>
                <w:szCs w:val="20"/>
              </w:rPr>
              <w:t>We celebrate cultural events such as St Patrick’s Day, the Diwali Festival, and NAIDOC Week to enhance and support children’s social and emotional development. We actively seek input and feedback from families to ensure that their rituals and celebrations are represented in a meaningful and authentic way.</w:t>
            </w:r>
          </w:p>
        </w:tc>
        <w:tc>
          <w:tcPr>
            <w:tcW w:w="338" w:type="pct"/>
            <w:vMerge w:val="restart"/>
          </w:tcPr>
          <w:p w14:paraId="7584C86E" w14:textId="77777777" w:rsidR="00097A50" w:rsidRPr="003365D9" w:rsidRDefault="00097A50" w:rsidP="00097A50">
            <w:pPr>
              <w:jc w:val="center"/>
              <w:rPr>
                <w:rFonts w:cstheme="minorHAnsi"/>
                <w:bCs/>
                <w:szCs w:val="20"/>
              </w:rPr>
            </w:pPr>
            <w:r w:rsidRPr="003365D9">
              <w:rPr>
                <w:rFonts w:ascii="Segoe UI Symbol" w:hAnsi="Segoe UI Symbol" w:cs="Segoe UI Symbol"/>
                <w:szCs w:val="20"/>
              </w:rPr>
              <w:t>☐</w:t>
            </w:r>
          </w:p>
        </w:tc>
        <w:tc>
          <w:tcPr>
            <w:tcW w:w="337" w:type="pct"/>
            <w:vMerge w:val="restart"/>
          </w:tcPr>
          <w:sdt>
            <w:sdtPr>
              <w:rPr>
                <w:rFonts w:cstheme="minorBidi"/>
              </w:rPr>
              <w:id w:val="1151947839"/>
              <w14:checkbox>
                <w14:checked w14:val="0"/>
                <w14:checkedState w14:val="2612" w14:font="MS Gothic"/>
                <w14:uncheckedState w14:val="2610" w14:font="MS Gothic"/>
              </w14:checkbox>
            </w:sdtPr>
            <w:sdtEndPr/>
            <w:sdtContent>
              <w:p w14:paraId="52F25367"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sdtContent>
          </w:sdt>
          <w:p w14:paraId="020A1B53" w14:textId="77777777" w:rsidR="00097A50" w:rsidRPr="003365D9" w:rsidRDefault="00097A50" w:rsidP="00097A50">
            <w:pPr>
              <w:jc w:val="center"/>
              <w:rPr>
                <w:rFonts w:cstheme="minorHAnsi"/>
                <w:bCs/>
                <w:szCs w:val="20"/>
              </w:rPr>
            </w:pPr>
            <w:r w:rsidRPr="003365D9">
              <w:rPr>
                <w:rFonts w:cstheme="minorHAnsi"/>
                <w:bCs/>
                <w:szCs w:val="20"/>
              </w:rPr>
              <w:tab/>
            </w:r>
          </w:p>
          <w:p w14:paraId="58C70044" w14:textId="77777777" w:rsidR="00097A50" w:rsidRPr="003365D9" w:rsidRDefault="00097A50" w:rsidP="00097A50">
            <w:pPr>
              <w:jc w:val="center"/>
              <w:rPr>
                <w:rFonts w:cstheme="minorHAnsi"/>
                <w:bCs/>
                <w:szCs w:val="20"/>
              </w:rPr>
            </w:pPr>
            <w:r w:rsidRPr="003365D9">
              <w:rPr>
                <w:rFonts w:cstheme="minorHAnsi"/>
                <w:bCs/>
                <w:szCs w:val="20"/>
              </w:rPr>
              <w:tab/>
            </w:r>
          </w:p>
          <w:p w14:paraId="656204A0" w14:textId="77777777" w:rsidR="00097A50" w:rsidRPr="003365D9" w:rsidRDefault="00097A50" w:rsidP="00097A50">
            <w:pPr>
              <w:jc w:val="center"/>
              <w:rPr>
                <w:rFonts w:cstheme="minorHAnsi"/>
                <w:bCs/>
                <w:szCs w:val="20"/>
              </w:rPr>
            </w:pPr>
            <w:r w:rsidRPr="003365D9">
              <w:rPr>
                <w:rFonts w:cstheme="minorHAnsi"/>
                <w:bCs/>
                <w:szCs w:val="20"/>
              </w:rPr>
              <w:tab/>
            </w:r>
          </w:p>
          <w:p w14:paraId="7C584962" w14:textId="77777777" w:rsidR="00097A50" w:rsidRPr="003365D9" w:rsidRDefault="00097A50" w:rsidP="00097A50">
            <w:pPr>
              <w:jc w:val="center"/>
              <w:rPr>
                <w:rFonts w:cstheme="minorHAnsi"/>
                <w:bCs/>
                <w:szCs w:val="20"/>
              </w:rPr>
            </w:pPr>
            <w:r w:rsidRPr="003365D9">
              <w:rPr>
                <w:rFonts w:cstheme="minorHAnsi"/>
                <w:bCs/>
                <w:szCs w:val="20"/>
              </w:rPr>
              <w:tab/>
            </w:r>
          </w:p>
        </w:tc>
      </w:tr>
      <w:tr w:rsidR="00097A50" w:rsidRPr="003365D9" w14:paraId="56213D14" w14:textId="77777777" w:rsidTr="5273DE7D">
        <w:trPr>
          <w:trHeight w:val="398"/>
        </w:trPr>
        <w:tc>
          <w:tcPr>
            <w:tcW w:w="744" w:type="pct"/>
            <w:vMerge/>
          </w:tcPr>
          <w:p w14:paraId="57C944CE" w14:textId="77777777" w:rsidR="00097A50" w:rsidRPr="003365D9" w:rsidRDefault="00097A50" w:rsidP="00097A50">
            <w:pPr>
              <w:rPr>
                <w:szCs w:val="20"/>
              </w:rPr>
            </w:pPr>
          </w:p>
        </w:tc>
        <w:tc>
          <w:tcPr>
            <w:tcW w:w="337" w:type="pct"/>
            <w:vMerge/>
          </w:tcPr>
          <w:p w14:paraId="5F616F25" w14:textId="77777777" w:rsidR="00097A50" w:rsidRPr="003365D9" w:rsidRDefault="00097A50" w:rsidP="00097A50">
            <w:pPr>
              <w:rPr>
                <w:szCs w:val="20"/>
              </w:rPr>
            </w:pPr>
          </w:p>
        </w:tc>
        <w:tc>
          <w:tcPr>
            <w:tcW w:w="947" w:type="pct"/>
            <w:vMerge/>
          </w:tcPr>
          <w:p w14:paraId="37F1D641" w14:textId="77777777" w:rsidR="00097A50" w:rsidRPr="003365D9" w:rsidRDefault="00097A50" w:rsidP="00097A50">
            <w:pPr>
              <w:rPr>
                <w:szCs w:val="20"/>
              </w:rPr>
            </w:pPr>
          </w:p>
        </w:tc>
        <w:tc>
          <w:tcPr>
            <w:tcW w:w="2297" w:type="pct"/>
          </w:tcPr>
          <w:p w14:paraId="00962FEF" w14:textId="77777777" w:rsidR="00C66DB2" w:rsidRPr="00C66DB2" w:rsidRDefault="00C66DB2" w:rsidP="00C66DB2">
            <w:pPr>
              <w:rPr>
                <w:rFonts w:cstheme="minorHAnsi"/>
                <w:bCs/>
                <w:szCs w:val="20"/>
              </w:rPr>
            </w:pPr>
            <w:r w:rsidRPr="00C66DB2">
              <w:rPr>
                <w:rFonts w:cstheme="minorHAnsi"/>
                <w:bCs/>
                <w:szCs w:val="20"/>
              </w:rPr>
              <w:t>We utilise community resources to enhance our educational program and provide quality learning experiences for every child.</w:t>
            </w:r>
          </w:p>
          <w:p w14:paraId="1CB9907C" w14:textId="77777777" w:rsidR="00C66DB2" w:rsidRPr="00C66DB2" w:rsidRDefault="00C66DB2" w:rsidP="00C66DB2">
            <w:pPr>
              <w:rPr>
                <w:rFonts w:cstheme="minorHAnsi"/>
                <w:bCs/>
                <w:szCs w:val="20"/>
              </w:rPr>
            </w:pPr>
          </w:p>
          <w:p w14:paraId="15E8A26B" w14:textId="77777777" w:rsidR="00C66DB2" w:rsidRPr="00C66DB2" w:rsidRDefault="00C66DB2" w:rsidP="00C66DB2">
            <w:pPr>
              <w:rPr>
                <w:rFonts w:cstheme="minorHAnsi"/>
                <w:bCs/>
                <w:szCs w:val="20"/>
              </w:rPr>
            </w:pPr>
            <w:r w:rsidRPr="00C66DB2">
              <w:rPr>
                <w:rFonts w:cstheme="minorHAnsi"/>
                <w:bCs/>
                <w:szCs w:val="20"/>
              </w:rPr>
              <w:t>We maintain a strong working relationship with our inclusion professional, who is employed by Inclusion WA. She offers invaluable support and resources, assisting us in being more inclusive of children with additional needs. Through a range of strategies provided by inclusion support, we empower educators to support families and create the most inclusive environment possible, ensuring we meet the individual needs of each child.</w:t>
            </w:r>
          </w:p>
          <w:p w14:paraId="18AB98C9" w14:textId="77777777" w:rsidR="00C66DB2" w:rsidRPr="00C66DB2" w:rsidRDefault="00C66DB2" w:rsidP="00C66DB2">
            <w:pPr>
              <w:rPr>
                <w:rFonts w:cstheme="minorHAnsi"/>
                <w:bCs/>
                <w:szCs w:val="20"/>
              </w:rPr>
            </w:pPr>
          </w:p>
          <w:p w14:paraId="53B54019" w14:textId="4A286141" w:rsidR="00097A50" w:rsidRPr="003365D9" w:rsidRDefault="00C66DB2" w:rsidP="58CF64BC">
            <w:pPr>
              <w:rPr>
                <w:rFonts w:cstheme="minorBidi"/>
              </w:rPr>
            </w:pPr>
            <w:r w:rsidRPr="00C66DB2">
              <w:rPr>
                <w:rFonts w:cstheme="minorHAnsi"/>
                <w:bCs/>
                <w:szCs w:val="20"/>
              </w:rPr>
              <w:t>The inclusion professional is readily available for phone consultations, as well as for regular visits to the service. She has consistently provided excellent guidance and support to staff members in the kindergarten room, while also engaging with parents to ensure they remain actively involved in the process.</w:t>
            </w:r>
          </w:p>
        </w:tc>
        <w:tc>
          <w:tcPr>
            <w:tcW w:w="338" w:type="pct"/>
            <w:vMerge/>
          </w:tcPr>
          <w:p w14:paraId="6B68D9AB" w14:textId="77777777" w:rsidR="00097A50" w:rsidRPr="003365D9" w:rsidRDefault="00097A50" w:rsidP="00097A50">
            <w:pPr>
              <w:jc w:val="center"/>
              <w:rPr>
                <w:rFonts w:ascii="Segoe UI Symbol" w:hAnsi="Segoe UI Symbol" w:cs="Segoe UI Symbol"/>
                <w:szCs w:val="20"/>
              </w:rPr>
            </w:pPr>
          </w:p>
        </w:tc>
        <w:tc>
          <w:tcPr>
            <w:tcW w:w="337" w:type="pct"/>
            <w:vMerge/>
          </w:tcPr>
          <w:p w14:paraId="3073661D" w14:textId="77777777" w:rsidR="00097A50" w:rsidRPr="003365D9" w:rsidRDefault="00097A50" w:rsidP="00097A50">
            <w:pPr>
              <w:jc w:val="center"/>
              <w:rPr>
                <w:rFonts w:cstheme="minorHAnsi"/>
                <w:bCs/>
                <w:szCs w:val="20"/>
              </w:rPr>
            </w:pPr>
          </w:p>
        </w:tc>
      </w:tr>
      <w:tr w:rsidR="00097A50" w:rsidRPr="003365D9" w14:paraId="451CC68E" w14:textId="77777777" w:rsidTr="5273DE7D">
        <w:trPr>
          <w:trHeight w:val="398"/>
        </w:trPr>
        <w:tc>
          <w:tcPr>
            <w:tcW w:w="744" w:type="pct"/>
            <w:vMerge/>
          </w:tcPr>
          <w:p w14:paraId="5430FA3C" w14:textId="77777777" w:rsidR="00097A50" w:rsidRPr="003365D9" w:rsidRDefault="00097A50" w:rsidP="00097A50">
            <w:pPr>
              <w:rPr>
                <w:szCs w:val="20"/>
              </w:rPr>
            </w:pPr>
          </w:p>
        </w:tc>
        <w:tc>
          <w:tcPr>
            <w:tcW w:w="337" w:type="pct"/>
            <w:vMerge/>
          </w:tcPr>
          <w:p w14:paraId="75FCC50F" w14:textId="77777777" w:rsidR="00097A50" w:rsidRPr="003365D9" w:rsidRDefault="00097A50" w:rsidP="00097A50">
            <w:pPr>
              <w:rPr>
                <w:szCs w:val="20"/>
              </w:rPr>
            </w:pPr>
          </w:p>
        </w:tc>
        <w:tc>
          <w:tcPr>
            <w:tcW w:w="947" w:type="pct"/>
            <w:vMerge/>
          </w:tcPr>
          <w:p w14:paraId="7D20B48D" w14:textId="77777777" w:rsidR="00097A50" w:rsidRPr="003365D9" w:rsidRDefault="00097A50" w:rsidP="00097A50">
            <w:pPr>
              <w:rPr>
                <w:szCs w:val="20"/>
              </w:rPr>
            </w:pPr>
          </w:p>
        </w:tc>
        <w:tc>
          <w:tcPr>
            <w:tcW w:w="2297" w:type="pct"/>
          </w:tcPr>
          <w:p w14:paraId="7AEBE20B" w14:textId="77777777" w:rsidR="00CC3664" w:rsidRPr="00CC3664" w:rsidRDefault="00CC3664" w:rsidP="00CC3664">
            <w:pPr>
              <w:rPr>
                <w:rFonts w:cstheme="minorHAnsi"/>
                <w:bCs/>
                <w:szCs w:val="20"/>
              </w:rPr>
            </w:pPr>
            <w:r w:rsidRPr="00CC3664">
              <w:rPr>
                <w:rFonts w:cstheme="minorHAnsi"/>
                <w:bCs/>
                <w:szCs w:val="20"/>
              </w:rPr>
              <w:t>We strengthen children’s connection with their community and invite community members into our service. Additionally, our service actively participates in the local community.</w:t>
            </w:r>
          </w:p>
          <w:p w14:paraId="464BC43F" w14:textId="77777777" w:rsidR="00CC3664" w:rsidRPr="00CC3664" w:rsidRDefault="00CC3664" w:rsidP="00CC3664">
            <w:pPr>
              <w:rPr>
                <w:rFonts w:cstheme="minorHAnsi"/>
                <w:bCs/>
                <w:szCs w:val="20"/>
              </w:rPr>
            </w:pPr>
          </w:p>
          <w:p w14:paraId="63B46F4A" w14:textId="77777777" w:rsidR="00CC3664" w:rsidRPr="00CC3664" w:rsidRDefault="00CC3664" w:rsidP="00CC3664">
            <w:pPr>
              <w:rPr>
                <w:rFonts w:cstheme="minorHAnsi"/>
                <w:bCs/>
                <w:szCs w:val="20"/>
              </w:rPr>
            </w:pPr>
            <w:r w:rsidRPr="00CC3664">
              <w:rPr>
                <w:rFonts w:cstheme="minorHAnsi"/>
                <w:bCs/>
                <w:szCs w:val="20"/>
              </w:rPr>
              <w:t>We are committed to connecting with our local community to enhance children’s learning and foster a strong sense of belonging.</w:t>
            </w:r>
          </w:p>
          <w:p w14:paraId="1C1E51E3" w14:textId="77777777" w:rsidR="00CC3664" w:rsidRPr="00CC3664" w:rsidRDefault="00CC3664" w:rsidP="00CC3664">
            <w:pPr>
              <w:rPr>
                <w:rFonts w:cstheme="minorHAnsi"/>
                <w:bCs/>
                <w:szCs w:val="20"/>
              </w:rPr>
            </w:pPr>
          </w:p>
          <w:p w14:paraId="5238296F" w14:textId="77777777" w:rsidR="00CC3664" w:rsidRPr="00CC3664" w:rsidRDefault="00CC3664" w:rsidP="00CC3664">
            <w:pPr>
              <w:rPr>
                <w:rFonts w:cstheme="minorHAnsi"/>
                <w:bCs/>
                <w:szCs w:val="20"/>
              </w:rPr>
            </w:pPr>
            <w:r w:rsidRPr="00CC3664">
              <w:rPr>
                <w:rFonts w:cstheme="minorHAnsi"/>
                <w:bCs/>
                <w:szCs w:val="20"/>
              </w:rPr>
              <w:t>We regularly offer incursions, inviting members of the local community into Keiki to enrich the children’s learning experiences.</w:t>
            </w:r>
          </w:p>
          <w:p w14:paraId="4F9A7B76" w14:textId="77777777" w:rsidR="00CC3664" w:rsidRPr="00CC3664" w:rsidRDefault="00CC3664" w:rsidP="00CC3664">
            <w:pPr>
              <w:rPr>
                <w:rFonts w:cstheme="minorHAnsi"/>
                <w:bCs/>
                <w:szCs w:val="20"/>
              </w:rPr>
            </w:pPr>
          </w:p>
          <w:p w14:paraId="6ABB78D6" w14:textId="747F4C89" w:rsidR="00097A50" w:rsidRPr="003365D9" w:rsidRDefault="00CC3664" w:rsidP="00CC3664">
            <w:pPr>
              <w:rPr>
                <w:rFonts w:cstheme="minorBidi"/>
              </w:rPr>
            </w:pPr>
            <w:r w:rsidRPr="00CC3664">
              <w:rPr>
                <w:rFonts w:cstheme="minorHAnsi"/>
                <w:bCs/>
                <w:szCs w:val="20"/>
              </w:rPr>
              <w:t>Recently, we have collaborated with Clinikids, located next door, to deliver professional development and parent workshops</w:t>
            </w:r>
          </w:p>
        </w:tc>
        <w:tc>
          <w:tcPr>
            <w:tcW w:w="338" w:type="pct"/>
            <w:vMerge/>
          </w:tcPr>
          <w:p w14:paraId="35178E12" w14:textId="77777777" w:rsidR="00097A50" w:rsidRPr="003365D9" w:rsidRDefault="00097A50" w:rsidP="00097A50">
            <w:pPr>
              <w:jc w:val="center"/>
              <w:rPr>
                <w:rFonts w:ascii="Segoe UI Symbol" w:hAnsi="Segoe UI Symbol" w:cs="Segoe UI Symbol"/>
                <w:szCs w:val="20"/>
              </w:rPr>
            </w:pPr>
          </w:p>
        </w:tc>
        <w:tc>
          <w:tcPr>
            <w:tcW w:w="337" w:type="pct"/>
            <w:vMerge/>
          </w:tcPr>
          <w:p w14:paraId="63B22AB1" w14:textId="77777777" w:rsidR="00097A50" w:rsidRPr="003365D9" w:rsidRDefault="00097A50" w:rsidP="00097A50">
            <w:pPr>
              <w:jc w:val="center"/>
              <w:rPr>
                <w:rFonts w:cstheme="minorHAnsi"/>
                <w:bCs/>
                <w:szCs w:val="20"/>
              </w:rPr>
            </w:pPr>
          </w:p>
        </w:tc>
      </w:tr>
      <w:tr w:rsidR="00097A50" w:rsidRPr="003365D9" w14:paraId="37B5B65B" w14:textId="77777777" w:rsidTr="5273DE7D">
        <w:trPr>
          <w:trHeight w:val="398"/>
        </w:trPr>
        <w:tc>
          <w:tcPr>
            <w:tcW w:w="744" w:type="pct"/>
            <w:vMerge/>
          </w:tcPr>
          <w:p w14:paraId="7BFA11E5" w14:textId="77777777" w:rsidR="00097A50" w:rsidRPr="003365D9" w:rsidRDefault="00097A50" w:rsidP="00097A50">
            <w:pPr>
              <w:rPr>
                <w:szCs w:val="20"/>
              </w:rPr>
            </w:pPr>
          </w:p>
        </w:tc>
        <w:tc>
          <w:tcPr>
            <w:tcW w:w="337" w:type="pct"/>
            <w:vMerge/>
          </w:tcPr>
          <w:p w14:paraId="438D7600" w14:textId="77777777" w:rsidR="00097A50" w:rsidRPr="003365D9" w:rsidRDefault="00097A50" w:rsidP="00097A50">
            <w:pPr>
              <w:rPr>
                <w:szCs w:val="20"/>
              </w:rPr>
            </w:pPr>
          </w:p>
        </w:tc>
        <w:tc>
          <w:tcPr>
            <w:tcW w:w="947" w:type="pct"/>
            <w:vMerge/>
          </w:tcPr>
          <w:p w14:paraId="24F4C8ED" w14:textId="77777777" w:rsidR="00097A50" w:rsidRPr="003365D9" w:rsidRDefault="00097A50" w:rsidP="00097A50">
            <w:pPr>
              <w:rPr>
                <w:szCs w:val="20"/>
              </w:rPr>
            </w:pPr>
          </w:p>
        </w:tc>
        <w:tc>
          <w:tcPr>
            <w:tcW w:w="2297" w:type="pct"/>
          </w:tcPr>
          <w:p w14:paraId="4B4D2857" w14:textId="77777777" w:rsidR="00986983" w:rsidRPr="00986983" w:rsidRDefault="00986983" w:rsidP="00986983">
            <w:pPr>
              <w:rPr>
                <w:rFonts w:cstheme="minorBidi"/>
              </w:rPr>
            </w:pPr>
            <w:r w:rsidRPr="00986983">
              <w:rPr>
                <w:rFonts w:cstheme="minorBidi"/>
              </w:rPr>
              <w:t>We have recently reviewed our reconciliation plan and, as a team, we have developed actions to work towards creating meaningful change. Our vision underpins our journey of reconciliation, and although we are in the early stages, the entire team is committed to the process. We actively raise awareness of Aboriginal and Torres Strait Islander cultures, as well as other local communities, with both our children and families.</w:t>
            </w:r>
          </w:p>
          <w:p w14:paraId="6A116659" w14:textId="77777777" w:rsidR="00986983" w:rsidRPr="00986983" w:rsidRDefault="00986983" w:rsidP="00986983">
            <w:pPr>
              <w:rPr>
                <w:rFonts w:cstheme="minorBidi"/>
              </w:rPr>
            </w:pPr>
          </w:p>
          <w:p w14:paraId="38904EE1" w14:textId="77777777" w:rsidR="00986983" w:rsidRPr="00986983" w:rsidRDefault="00986983" w:rsidP="00986983">
            <w:pPr>
              <w:rPr>
                <w:rFonts w:cstheme="minorBidi"/>
              </w:rPr>
            </w:pPr>
            <w:r w:rsidRPr="00986983">
              <w:rPr>
                <w:rFonts w:cstheme="minorBidi"/>
              </w:rPr>
              <w:t>We have embedded practices throughout the service that celebrate Aboriginal culture. For example, we sing Wanjoo each day in both English and Noongar as part of our daily rituals. The older children, from toddlers to kindy, often request this song throughout the day and have learned both the words and the accompanying actions. Additionally, we perform an Acknowledgement of Country each day in the kindy room as part of their school readiness program. This is spoken first in English, followed by Noongar. The children take turns leading the Acknowledgement, fostering both respect for the culture and building their confidence.</w:t>
            </w:r>
          </w:p>
          <w:p w14:paraId="132EF2D2" w14:textId="77777777" w:rsidR="00986983" w:rsidRPr="00986983" w:rsidRDefault="00986983" w:rsidP="00986983">
            <w:pPr>
              <w:rPr>
                <w:rFonts w:cstheme="minorBidi"/>
              </w:rPr>
            </w:pPr>
          </w:p>
          <w:p w14:paraId="5DCCE74A" w14:textId="313CF1D8" w:rsidR="00097A50" w:rsidRPr="003365D9" w:rsidRDefault="00986983" w:rsidP="00986983">
            <w:pPr>
              <w:rPr>
                <w:rFonts w:cstheme="minorBidi"/>
                <w:highlight w:val="yellow"/>
              </w:rPr>
            </w:pPr>
            <w:r w:rsidRPr="00986983">
              <w:rPr>
                <w:rFonts w:cstheme="minorBidi"/>
              </w:rPr>
              <w:t xml:space="preserve">Our menu includes bush tucker themes and ingredients, and we celebrate each season by highlighting it to parents and children through arts, crafts, and discussions. </w:t>
            </w:r>
          </w:p>
        </w:tc>
        <w:tc>
          <w:tcPr>
            <w:tcW w:w="338" w:type="pct"/>
            <w:vMerge/>
          </w:tcPr>
          <w:p w14:paraId="18D1EEC2" w14:textId="77777777" w:rsidR="00097A50" w:rsidRPr="003365D9" w:rsidRDefault="00097A50" w:rsidP="00097A50">
            <w:pPr>
              <w:jc w:val="center"/>
              <w:rPr>
                <w:rFonts w:ascii="Segoe UI Symbol" w:hAnsi="Segoe UI Symbol" w:cs="Segoe UI Symbol"/>
                <w:szCs w:val="20"/>
              </w:rPr>
            </w:pPr>
          </w:p>
        </w:tc>
        <w:tc>
          <w:tcPr>
            <w:tcW w:w="337" w:type="pct"/>
            <w:vMerge/>
          </w:tcPr>
          <w:p w14:paraId="48C13908" w14:textId="77777777" w:rsidR="00097A50" w:rsidRPr="003365D9" w:rsidRDefault="00097A50" w:rsidP="00097A50">
            <w:pPr>
              <w:jc w:val="center"/>
              <w:rPr>
                <w:rFonts w:cstheme="minorHAnsi"/>
                <w:bCs/>
                <w:szCs w:val="20"/>
              </w:rPr>
            </w:pPr>
          </w:p>
        </w:tc>
      </w:tr>
      <w:tr w:rsidR="00097A50" w:rsidRPr="003365D9" w14:paraId="67D456C3" w14:textId="77777777" w:rsidTr="5273DE7D">
        <w:trPr>
          <w:trHeight w:val="398"/>
        </w:trPr>
        <w:tc>
          <w:tcPr>
            <w:tcW w:w="744" w:type="pct"/>
            <w:vMerge/>
          </w:tcPr>
          <w:p w14:paraId="5121A1B7" w14:textId="77777777" w:rsidR="00097A50" w:rsidRPr="003365D9" w:rsidRDefault="00097A50" w:rsidP="00097A50">
            <w:pPr>
              <w:rPr>
                <w:szCs w:val="20"/>
              </w:rPr>
            </w:pPr>
          </w:p>
        </w:tc>
        <w:tc>
          <w:tcPr>
            <w:tcW w:w="337" w:type="pct"/>
            <w:vMerge/>
          </w:tcPr>
          <w:p w14:paraId="1245CF76" w14:textId="77777777" w:rsidR="00097A50" w:rsidRPr="003365D9" w:rsidRDefault="00097A50" w:rsidP="00097A50">
            <w:pPr>
              <w:rPr>
                <w:szCs w:val="20"/>
              </w:rPr>
            </w:pPr>
          </w:p>
        </w:tc>
        <w:tc>
          <w:tcPr>
            <w:tcW w:w="947" w:type="pct"/>
            <w:vMerge/>
          </w:tcPr>
          <w:p w14:paraId="1B349D83" w14:textId="77777777" w:rsidR="00097A50" w:rsidRPr="003365D9" w:rsidRDefault="00097A50" w:rsidP="00097A50">
            <w:pPr>
              <w:rPr>
                <w:szCs w:val="20"/>
              </w:rPr>
            </w:pPr>
          </w:p>
        </w:tc>
        <w:tc>
          <w:tcPr>
            <w:tcW w:w="2297" w:type="pct"/>
          </w:tcPr>
          <w:p w14:paraId="58FA5A1F" w14:textId="77777777" w:rsidR="00203F1A" w:rsidRPr="00203F1A" w:rsidRDefault="00203F1A" w:rsidP="00203F1A">
            <w:pPr>
              <w:rPr>
                <w:rFonts w:cstheme="minorHAnsi"/>
                <w:bCs/>
                <w:szCs w:val="20"/>
              </w:rPr>
            </w:pPr>
            <w:r w:rsidRPr="00203F1A">
              <w:rPr>
                <w:rFonts w:cstheme="minorHAnsi"/>
                <w:bCs/>
                <w:szCs w:val="20"/>
              </w:rPr>
              <w:t>All children are supported in developing an understanding of their social and cultural heritage.</w:t>
            </w:r>
          </w:p>
          <w:p w14:paraId="176030CE" w14:textId="77777777" w:rsidR="00203F1A" w:rsidRPr="00203F1A" w:rsidRDefault="00203F1A" w:rsidP="00203F1A">
            <w:pPr>
              <w:rPr>
                <w:rFonts w:cstheme="minorHAnsi"/>
                <w:bCs/>
                <w:szCs w:val="20"/>
              </w:rPr>
            </w:pPr>
            <w:r w:rsidRPr="00203F1A">
              <w:rPr>
                <w:rFonts w:cstheme="minorHAnsi"/>
                <w:bCs/>
                <w:szCs w:val="20"/>
              </w:rPr>
              <w:t>We encourage both children and families to share information about their culture, heritage, and home life. This process begins during orientation, when we engage with families to better understand their beliefs, culture, and what is important to them.</w:t>
            </w:r>
          </w:p>
          <w:p w14:paraId="603D04A2" w14:textId="77777777" w:rsidR="00203F1A" w:rsidRPr="00203F1A" w:rsidRDefault="00203F1A" w:rsidP="00203F1A">
            <w:pPr>
              <w:rPr>
                <w:rFonts w:cstheme="minorHAnsi"/>
                <w:bCs/>
                <w:szCs w:val="20"/>
              </w:rPr>
            </w:pPr>
          </w:p>
          <w:p w14:paraId="77F805A5" w14:textId="1FE7A4BA" w:rsidR="0068280A" w:rsidRDefault="00203F1A" w:rsidP="00203F1A">
            <w:pPr>
              <w:rPr>
                <w:rFonts w:cstheme="minorHAnsi"/>
                <w:bCs/>
                <w:szCs w:val="20"/>
              </w:rPr>
            </w:pPr>
            <w:r w:rsidRPr="00203F1A">
              <w:rPr>
                <w:rFonts w:cstheme="minorHAnsi"/>
                <w:bCs/>
                <w:szCs w:val="20"/>
              </w:rPr>
              <w:t>We believe it is crucial to take the time to listen to parents, ensuring they know we are receptive to their suggestions and ideas for the service. This provides educators with the opportunity to incorporate each family’s input into the curriculum and practices at Keiki.</w:t>
            </w:r>
          </w:p>
          <w:p w14:paraId="4C8B748B" w14:textId="77C107D5" w:rsidR="00097A50" w:rsidRPr="003365D9" w:rsidRDefault="00097A50" w:rsidP="006D393B">
            <w:pPr>
              <w:rPr>
                <w:rFonts w:cstheme="minorHAnsi"/>
                <w:bCs/>
                <w:szCs w:val="20"/>
              </w:rPr>
            </w:pPr>
          </w:p>
        </w:tc>
        <w:tc>
          <w:tcPr>
            <w:tcW w:w="338" w:type="pct"/>
            <w:vMerge/>
          </w:tcPr>
          <w:p w14:paraId="1D02DD0D" w14:textId="77777777" w:rsidR="00097A50" w:rsidRPr="003365D9" w:rsidRDefault="00097A50" w:rsidP="00097A50">
            <w:pPr>
              <w:jc w:val="center"/>
              <w:rPr>
                <w:rFonts w:ascii="Segoe UI Symbol" w:hAnsi="Segoe UI Symbol" w:cs="Segoe UI Symbol"/>
                <w:szCs w:val="20"/>
              </w:rPr>
            </w:pPr>
          </w:p>
        </w:tc>
        <w:tc>
          <w:tcPr>
            <w:tcW w:w="337" w:type="pct"/>
            <w:vMerge/>
          </w:tcPr>
          <w:p w14:paraId="11E70C6C" w14:textId="77777777" w:rsidR="00097A50" w:rsidRPr="003365D9" w:rsidRDefault="00097A50" w:rsidP="00097A50">
            <w:pPr>
              <w:jc w:val="center"/>
              <w:rPr>
                <w:rFonts w:cstheme="minorHAnsi"/>
                <w:bCs/>
                <w:szCs w:val="20"/>
              </w:rPr>
            </w:pPr>
          </w:p>
        </w:tc>
      </w:tr>
      <w:tr w:rsidR="00097A50" w:rsidRPr="003365D9" w14:paraId="2BDAEEAD" w14:textId="77777777" w:rsidTr="5273DE7D">
        <w:trPr>
          <w:trHeight w:val="614"/>
        </w:trPr>
        <w:tc>
          <w:tcPr>
            <w:tcW w:w="5000" w:type="pct"/>
            <w:gridSpan w:val="6"/>
            <w:tcBorders>
              <w:bottom w:val="single" w:sz="4" w:space="0" w:color="A6A6A6" w:themeColor="background1" w:themeShade="A6"/>
            </w:tcBorders>
            <w:shd w:val="clear" w:color="auto" w:fill="D60093"/>
            <w:vAlign w:val="center"/>
          </w:tcPr>
          <w:p w14:paraId="58115446" w14:textId="0F9C278C" w:rsidR="00097A50" w:rsidRPr="003365D9" w:rsidRDefault="00097A50" w:rsidP="00097A50">
            <w:pPr>
              <w:pStyle w:val="Heading1"/>
              <w:spacing w:before="0"/>
              <w:rPr>
                <w:rFonts w:ascii="Arial" w:hAnsi="Arial" w:cs="Arial"/>
                <w:sz w:val="20"/>
                <w:szCs w:val="20"/>
              </w:rPr>
            </w:pPr>
          </w:p>
        </w:tc>
      </w:tr>
      <w:tr w:rsidR="00097A50" w:rsidRPr="003365D9" w14:paraId="5B44C8BB" w14:textId="77777777" w:rsidTr="5273DE7D">
        <w:trPr>
          <w:trHeight w:val="341"/>
        </w:trPr>
        <w:tc>
          <w:tcPr>
            <w:tcW w:w="5000" w:type="pct"/>
            <w:gridSpan w:val="6"/>
            <w:tcBorders>
              <w:top w:val="single" w:sz="4" w:space="0" w:color="A6A6A6" w:themeColor="background1" w:themeShade="A6"/>
            </w:tcBorders>
            <w:shd w:val="clear" w:color="auto" w:fill="FFEBFF"/>
            <w:vAlign w:val="center"/>
          </w:tcPr>
          <w:p w14:paraId="0903363F" w14:textId="77777777" w:rsidR="00097A50" w:rsidRPr="003365D9" w:rsidRDefault="00097A50" w:rsidP="00097A50">
            <w:pPr>
              <w:rPr>
                <w:rFonts w:cstheme="minorHAnsi"/>
                <w:szCs w:val="20"/>
              </w:rPr>
            </w:pPr>
            <w:r w:rsidRPr="003365D9">
              <w:rPr>
                <w:rFonts w:cstheme="minorHAnsi"/>
                <w:szCs w:val="20"/>
              </w:rPr>
              <w:t>Theme 1: Practice is embedded in service operations.</w:t>
            </w:r>
          </w:p>
        </w:tc>
      </w:tr>
      <w:tr w:rsidR="00097A50" w:rsidRPr="003365D9" w14:paraId="3337A9BB"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15D5AA0C" w14:textId="77777777" w:rsidR="00CD6E1C" w:rsidRPr="00CD6E1C" w:rsidRDefault="00CD6E1C" w:rsidP="00CD6E1C">
            <w:pPr>
              <w:rPr>
                <w:rFonts w:cstheme="minorHAnsi"/>
                <w:szCs w:val="20"/>
              </w:rPr>
            </w:pPr>
            <w:r w:rsidRPr="00CD6E1C">
              <w:rPr>
                <w:rFonts w:cstheme="minorHAnsi"/>
                <w:szCs w:val="20"/>
              </w:rPr>
              <w:t>To consistently foster collaborative partnerships with families, community organisations, and external professionals in our daily operations, we prioritise building strong connections that enhance the support we provide to children and families. A significant relationship we have is with Tamara from Yalkaranag, who plays a vital role in linking our service with broader community resources and insights.</w:t>
            </w:r>
          </w:p>
          <w:p w14:paraId="40E940F0" w14:textId="77777777" w:rsidR="00CD6E1C" w:rsidRPr="00CD6E1C" w:rsidRDefault="00CD6E1C" w:rsidP="00CD6E1C">
            <w:pPr>
              <w:rPr>
                <w:rFonts w:cstheme="minorHAnsi"/>
                <w:szCs w:val="20"/>
              </w:rPr>
            </w:pPr>
          </w:p>
          <w:p w14:paraId="4F6D01F7" w14:textId="77777777" w:rsidR="00CD6E1C" w:rsidRPr="00CD6E1C" w:rsidRDefault="00CD6E1C" w:rsidP="00CD6E1C">
            <w:pPr>
              <w:rPr>
                <w:rFonts w:cstheme="minorHAnsi"/>
                <w:szCs w:val="20"/>
              </w:rPr>
            </w:pPr>
            <w:r w:rsidRPr="00CD6E1C">
              <w:rPr>
                <w:rFonts w:cstheme="minorHAnsi"/>
                <w:szCs w:val="20"/>
              </w:rPr>
              <w:t>We also organise workshops to enrich our educational environment. For example, the artist who created the painting for Keiki visited our service to engage with the space and understand how her work can influence the children’s experiences. This direct involvement not only enhances our curriculum but also provides families with a tangible connection to the arts.</w:t>
            </w:r>
          </w:p>
          <w:p w14:paraId="23F14536" w14:textId="77777777" w:rsidR="00CD6E1C" w:rsidRPr="00CD6E1C" w:rsidRDefault="00CD6E1C" w:rsidP="00CD6E1C">
            <w:pPr>
              <w:rPr>
                <w:rFonts w:cstheme="minorHAnsi"/>
                <w:szCs w:val="20"/>
              </w:rPr>
            </w:pPr>
          </w:p>
          <w:p w14:paraId="79F8F258" w14:textId="77777777" w:rsidR="00CD6E1C" w:rsidRPr="00CD6E1C" w:rsidRDefault="00CD6E1C" w:rsidP="00CD6E1C">
            <w:pPr>
              <w:rPr>
                <w:rFonts w:cstheme="minorHAnsi"/>
                <w:szCs w:val="20"/>
              </w:rPr>
            </w:pPr>
            <w:r w:rsidRPr="00CD6E1C">
              <w:rPr>
                <w:rFonts w:cstheme="minorHAnsi"/>
                <w:szCs w:val="20"/>
              </w:rPr>
              <w:t>Additionally, we collaborate with Telethon Kids, where speech and occupational therapists work directly with children attending our service. This partnership ensures seamless support, as both parents and children benefit from services conveniently located next door, making it easier for families to access the help they need.</w:t>
            </w:r>
          </w:p>
          <w:p w14:paraId="5E760FFB" w14:textId="77777777" w:rsidR="00CD6E1C" w:rsidRPr="00CD6E1C" w:rsidRDefault="00CD6E1C" w:rsidP="00CD6E1C">
            <w:pPr>
              <w:rPr>
                <w:rFonts w:cstheme="minorHAnsi"/>
                <w:szCs w:val="20"/>
              </w:rPr>
            </w:pPr>
          </w:p>
          <w:p w14:paraId="724FED51" w14:textId="77777777" w:rsidR="00CD6E1C" w:rsidRPr="00CD6E1C" w:rsidRDefault="00CD6E1C" w:rsidP="00CD6E1C">
            <w:pPr>
              <w:rPr>
                <w:rFonts w:cstheme="minorHAnsi"/>
                <w:szCs w:val="20"/>
              </w:rPr>
            </w:pPr>
            <w:r w:rsidRPr="00CD6E1C">
              <w:rPr>
                <w:rFonts w:cstheme="minorHAnsi"/>
                <w:szCs w:val="20"/>
              </w:rPr>
              <w:t>To further enhance communication and learning, we implemented a pilot program for Keyword Sign, which included eight sessions of coaching and training for our educators. This hands-on approach ensures that our staff can effectively integrate this practice into their daily interactions with children, fostering an inclusive environment.</w:t>
            </w:r>
          </w:p>
          <w:p w14:paraId="7F503428" w14:textId="77777777" w:rsidR="00CD6E1C" w:rsidRPr="00CD6E1C" w:rsidRDefault="00CD6E1C" w:rsidP="00CD6E1C">
            <w:pPr>
              <w:rPr>
                <w:rFonts w:cstheme="minorHAnsi"/>
                <w:szCs w:val="20"/>
              </w:rPr>
            </w:pPr>
          </w:p>
          <w:p w14:paraId="42EDECED" w14:textId="77777777" w:rsidR="00CD6E1C" w:rsidRPr="00CD6E1C" w:rsidRDefault="00CD6E1C" w:rsidP="00CD6E1C">
            <w:pPr>
              <w:rPr>
                <w:rFonts w:cstheme="minorHAnsi"/>
                <w:szCs w:val="20"/>
              </w:rPr>
            </w:pPr>
            <w:r w:rsidRPr="00CD6E1C">
              <w:rPr>
                <w:rFonts w:cstheme="minorHAnsi"/>
                <w:szCs w:val="20"/>
              </w:rPr>
              <w:t>Families are also invited to participate in the Tots program without requiring a referral, allowing them access to a comprehensive 10-week course designed to support their child’s development. This open access empowers families and encourages their active involvement in their children’s learning journey.</w:t>
            </w:r>
          </w:p>
          <w:p w14:paraId="3CA70675" w14:textId="77777777" w:rsidR="00CD6E1C" w:rsidRPr="00CD6E1C" w:rsidRDefault="00CD6E1C" w:rsidP="00CD6E1C">
            <w:pPr>
              <w:rPr>
                <w:rFonts w:cstheme="minorHAnsi"/>
                <w:szCs w:val="20"/>
              </w:rPr>
            </w:pPr>
          </w:p>
          <w:p w14:paraId="6EAF7F7B" w14:textId="77777777" w:rsidR="00CD6E1C" w:rsidRPr="00CD6E1C" w:rsidRDefault="00CD6E1C" w:rsidP="00CD6E1C">
            <w:pPr>
              <w:rPr>
                <w:rFonts w:cstheme="minorHAnsi"/>
                <w:szCs w:val="20"/>
              </w:rPr>
            </w:pPr>
            <w:r w:rsidRPr="00CD6E1C">
              <w:rPr>
                <w:rFonts w:cstheme="minorHAnsi"/>
                <w:szCs w:val="20"/>
              </w:rPr>
              <w:t>Our service can obtain assistance without needing a referral, providing us with expert strategies and insights to better support the individual needs of each child. This means we can continuously offer families relevant information and resources to aid their children’s growth, reinforcing our commitment to collaboration and support within our community.</w:t>
            </w:r>
          </w:p>
          <w:p w14:paraId="5DBA8EBD" w14:textId="77777777" w:rsidR="00CD6E1C" w:rsidRPr="00CD6E1C" w:rsidRDefault="00CD6E1C" w:rsidP="00CD6E1C">
            <w:pPr>
              <w:rPr>
                <w:rFonts w:cstheme="minorHAnsi"/>
                <w:szCs w:val="20"/>
              </w:rPr>
            </w:pPr>
          </w:p>
          <w:p w14:paraId="5902C8A4" w14:textId="77777777" w:rsidR="00CD6E1C" w:rsidRPr="00CD6E1C" w:rsidRDefault="00CD6E1C" w:rsidP="00CD6E1C">
            <w:pPr>
              <w:rPr>
                <w:rFonts w:cstheme="minorHAnsi"/>
                <w:szCs w:val="20"/>
              </w:rPr>
            </w:pPr>
            <w:r w:rsidRPr="00CD6E1C">
              <w:rPr>
                <w:rFonts w:cstheme="minorHAnsi"/>
                <w:szCs w:val="20"/>
              </w:rPr>
              <w:t>We prioritise integrating feedback from families and the community into our daily practices and program planning to ensure our services remain relevant and responsive to the needs of the children and their families. One significant way we do this is by addressing concerns from families regarding the potential for children to miss out on critical experiences in the kindy program. In response, we’ve adjusted our pre-kindy curriculum to provide younger children with opportunities to engage in activities typically reserved for older cohorts. This approach allows for a smoother transition, as older children prepare for school with an individualised program tailored to their developmental needs.</w:t>
            </w:r>
          </w:p>
          <w:p w14:paraId="5AD82F91" w14:textId="77777777" w:rsidR="00CD6E1C" w:rsidRPr="00CD6E1C" w:rsidRDefault="00CD6E1C" w:rsidP="00CD6E1C">
            <w:pPr>
              <w:rPr>
                <w:rFonts w:cstheme="minorHAnsi"/>
                <w:szCs w:val="20"/>
              </w:rPr>
            </w:pPr>
          </w:p>
          <w:p w14:paraId="32A5AE69" w14:textId="77777777" w:rsidR="00CD6E1C" w:rsidRPr="00CD6E1C" w:rsidRDefault="00CD6E1C" w:rsidP="00CD6E1C">
            <w:pPr>
              <w:rPr>
                <w:rFonts w:cstheme="minorHAnsi"/>
                <w:szCs w:val="20"/>
              </w:rPr>
            </w:pPr>
            <w:r w:rsidRPr="00CD6E1C">
              <w:rPr>
                <w:rFonts w:cstheme="minorHAnsi"/>
                <w:szCs w:val="20"/>
              </w:rPr>
              <w:t>Additionally, we actively implement daily changes based on parental feedback, celebrating milestones and achievements that occur at home. For example, we had a parent who is a pilot offer to track his flights, providing a unique learning opportunity for the children to observe and understand aviation in real-time.</w:t>
            </w:r>
          </w:p>
          <w:p w14:paraId="1920B8BB" w14:textId="77777777" w:rsidR="00CD6E1C" w:rsidRPr="00CD6E1C" w:rsidRDefault="00CD6E1C" w:rsidP="00CD6E1C">
            <w:pPr>
              <w:rPr>
                <w:rFonts w:cstheme="minorHAnsi"/>
                <w:szCs w:val="20"/>
              </w:rPr>
            </w:pPr>
          </w:p>
          <w:p w14:paraId="175B9575" w14:textId="77777777" w:rsidR="00CD6E1C" w:rsidRPr="00CD6E1C" w:rsidRDefault="00CD6E1C" w:rsidP="00CD6E1C">
            <w:pPr>
              <w:rPr>
                <w:rFonts w:cstheme="minorHAnsi"/>
                <w:szCs w:val="20"/>
              </w:rPr>
            </w:pPr>
            <w:r w:rsidRPr="00CD6E1C">
              <w:rPr>
                <w:rFonts w:cstheme="minorHAnsi"/>
                <w:szCs w:val="20"/>
              </w:rPr>
              <w:t>All these initiatives and adjustments are effectively communicated to families through our playground discussions, ensuring they are well-informed about the learning experiences taking place within the service. This ongoing dialogue not only fosters transparency but also reinforces our commitment to collaboration and community involvement in the educational journey of each child.</w:t>
            </w:r>
          </w:p>
          <w:p w14:paraId="2F8173D6" w14:textId="77777777" w:rsidR="00CD6E1C" w:rsidRPr="00CD6E1C" w:rsidRDefault="00CD6E1C" w:rsidP="00CD6E1C">
            <w:pPr>
              <w:rPr>
                <w:rFonts w:cstheme="minorHAnsi"/>
                <w:szCs w:val="20"/>
              </w:rPr>
            </w:pPr>
          </w:p>
          <w:p w14:paraId="1445936A" w14:textId="77777777" w:rsidR="00CD6E1C" w:rsidRPr="00CD6E1C" w:rsidRDefault="00CD6E1C" w:rsidP="00CD6E1C">
            <w:pPr>
              <w:rPr>
                <w:rFonts w:cstheme="minorHAnsi"/>
                <w:szCs w:val="20"/>
              </w:rPr>
            </w:pPr>
            <w:r w:rsidRPr="00CD6E1C">
              <w:rPr>
                <w:rFonts w:cstheme="minorHAnsi"/>
                <w:szCs w:val="20"/>
              </w:rPr>
              <w:t>In our service, roles and responsibilities among educators are clearly defined and communicated to ensure seamless collaboration with families and external partners. Each educator is assigned a specific group of children, allowing them to focus on programming that targets individual development and learning needs. This setup fosters meaningful conversations with families about their children's goals, promoting a strong partnership in the educational journey. Educators work diligently to help children form secure attachments, ensuring they feel a sense of belonging in the classroom.</w:t>
            </w:r>
          </w:p>
          <w:p w14:paraId="4C35059A" w14:textId="77777777" w:rsidR="00CD6E1C" w:rsidRPr="00CD6E1C" w:rsidRDefault="00CD6E1C" w:rsidP="00CD6E1C">
            <w:pPr>
              <w:rPr>
                <w:rFonts w:cstheme="minorHAnsi"/>
                <w:szCs w:val="20"/>
              </w:rPr>
            </w:pPr>
          </w:p>
          <w:p w14:paraId="2924B259" w14:textId="77777777" w:rsidR="00CD6E1C" w:rsidRPr="00CD6E1C" w:rsidRDefault="00CD6E1C" w:rsidP="00CD6E1C">
            <w:pPr>
              <w:rPr>
                <w:rFonts w:cstheme="minorHAnsi"/>
                <w:szCs w:val="20"/>
              </w:rPr>
            </w:pPr>
            <w:r w:rsidRPr="00CD6E1C">
              <w:rPr>
                <w:rFonts w:cstheme="minorHAnsi"/>
                <w:szCs w:val="20"/>
              </w:rPr>
              <w:t>Notifications are sent to families regarding important updates, and ongoing discussions are conducted to adapt learning goals based on the children's evolving needs. For instance, Larissa, our inclusion support educator, plays a crucial role in facilitating connections between therapists and room leaders. This collaboration helps build supportive relationships that directly impact the child's learning and development, preventing any gaps in their educational experience. Furthermore, support from the National Disability Insurance Scheme (NDIS) is available, recognising the complexities involved in this process. This support extends to families, ensuring that extended family members are also included in the child's care and educational framework. Through these strategies, we create a cohesive environment where families, educators, and external partners work together to provide comprehensive support for each child's growth.</w:t>
            </w:r>
          </w:p>
          <w:p w14:paraId="7FDACC28" w14:textId="77777777" w:rsidR="00CD6E1C" w:rsidRPr="00CD6E1C" w:rsidRDefault="00CD6E1C" w:rsidP="00CD6E1C">
            <w:pPr>
              <w:rPr>
                <w:rFonts w:cstheme="minorHAnsi"/>
                <w:szCs w:val="20"/>
              </w:rPr>
            </w:pPr>
          </w:p>
          <w:p w14:paraId="07D713D8" w14:textId="77777777" w:rsidR="00CD6E1C" w:rsidRPr="00CD6E1C" w:rsidRDefault="00CD6E1C" w:rsidP="00CD6E1C">
            <w:pPr>
              <w:rPr>
                <w:rFonts w:cstheme="minorHAnsi"/>
                <w:szCs w:val="20"/>
              </w:rPr>
            </w:pPr>
            <w:r w:rsidRPr="00CD6E1C">
              <w:rPr>
                <w:rFonts w:cstheme="minorHAnsi"/>
                <w:szCs w:val="20"/>
              </w:rPr>
              <w:t>We actively leverage our physical environment and daily routines to foster ongoing communication and partnership with families and the broader community. To facilitate this, we have installed noticeboards at the entrance of the service, along with mind maps that capture valuable information from families. Monthly newsletters and emails are sent to keep families informed about upcoming events and to invite their input on activities they would like to see in the following month. Regular communication updates are also shared to remind families of important safety information, providing alternate suggestions for keeping children safe with various items.</w:t>
            </w:r>
          </w:p>
          <w:p w14:paraId="6120FBF1" w14:textId="77777777" w:rsidR="00CD6E1C" w:rsidRPr="00CD6E1C" w:rsidRDefault="00CD6E1C" w:rsidP="00CD6E1C">
            <w:pPr>
              <w:rPr>
                <w:rFonts w:cstheme="minorHAnsi"/>
                <w:szCs w:val="20"/>
              </w:rPr>
            </w:pPr>
          </w:p>
          <w:p w14:paraId="496E286A" w14:textId="77777777" w:rsidR="00CD6E1C" w:rsidRPr="00CD6E1C" w:rsidRDefault="00CD6E1C" w:rsidP="00CD6E1C">
            <w:pPr>
              <w:rPr>
                <w:rFonts w:cstheme="minorHAnsi"/>
                <w:szCs w:val="20"/>
              </w:rPr>
            </w:pPr>
            <w:r w:rsidRPr="00CD6E1C">
              <w:rPr>
                <w:rFonts w:cstheme="minorHAnsi"/>
                <w:szCs w:val="20"/>
              </w:rPr>
              <w:t>Our Facebook page serves as a platform to announce events and engage families in community activities. For instance, during our planning tea party, families contributed by donating tea sets from home, fostering a sense of community involvement. Similarly, for Book Week, we encouraged families to share their favourite Dr. Seuss books, enabling educators to plan activities that extend children’s learning experiences based on these favourites. We also emphasise practical aspects, such as promoting sun-safe clothing for outdoor activities.</w:t>
            </w:r>
          </w:p>
          <w:p w14:paraId="22113883" w14:textId="77777777" w:rsidR="00CD6E1C" w:rsidRPr="00CD6E1C" w:rsidRDefault="00CD6E1C" w:rsidP="00CD6E1C">
            <w:pPr>
              <w:rPr>
                <w:rFonts w:cstheme="minorHAnsi"/>
                <w:szCs w:val="20"/>
              </w:rPr>
            </w:pPr>
          </w:p>
          <w:p w14:paraId="7D5B50CC" w14:textId="09B1B071" w:rsidR="00CD6E1C" w:rsidRPr="003365D9" w:rsidRDefault="00CD6E1C" w:rsidP="00CD6E1C">
            <w:pPr>
              <w:rPr>
                <w:rFonts w:cstheme="minorHAnsi"/>
                <w:szCs w:val="20"/>
              </w:rPr>
            </w:pPr>
            <w:r w:rsidRPr="00CD6E1C">
              <w:rPr>
                <w:rFonts w:cstheme="minorHAnsi"/>
                <w:szCs w:val="20"/>
              </w:rPr>
              <w:t>Additionally, educators use communication tools to update families about changes in room assignments and share personal blogs that highlight their experiences and interactions with the children. Our commitment to community engagement is further demonstrated through initiatives like the Big Morning Tea, where community members contribute by donating items such as bicycles, vouchers, and raffle prizes to raise funds for cancer research. We also partnered with the RSPCA, encouraging families to donate items for animals in need, which not only supports a worthy cause but also involves families in meaningful contributions. Through these diverse strategies, we create an inclusive environment that strengthens our connections with families and the wider community.</w:t>
            </w:r>
          </w:p>
        </w:tc>
      </w:tr>
      <w:tr w:rsidR="00097A50" w:rsidRPr="003365D9" w14:paraId="6E48C09A"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79773C14" w14:textId="77777777" w:rsidR="00097A50" w:rsidRPr="003365D9" w:rsidRDefault="00097A50" w:rsidP="00097A50">
            <w:pPr>
              <w:rPr>
                <w:rFonts w:cstheme="minorHAnsi"/>
                <w:szCs w:val="20"/>
              </w:rPr>
            </w:pPr>
            <w:r w:rsidRPr="003365D9">
              <w:rPr>
                <w:rFonts w:cstheme="minorHAnsi"/>
                <w:szCs w:val="20"/>
              </w:rPr>
              <w:t>Theme 2: Practice is informed by critical reflection.</w:t>
            </w:r>
          </w:p>
        </w:tc>
      </w:tr>
      <w:tr w:rsidR="00097A50" w:rsidRPr="003365D9" w14:paraId="1267A155"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D8C5295" w14:textId="77777777" w:rsidR="00CD6E1C" w:rsidRPr="00CD6E1C" w:rsidRDefault="00CD6E1C" w:rsidP="00CD6E1C">
            <w:pPr>
              <w:rPr>
                <w:rFonts w:cstheme="minorHAnsi"/>
                <w:szCs w:val="20"/>
              </w:rPr>
            </w:pPr>
            <w:r w:rsidRPr="00CD6E1C">
              <w:rPr>
                <w:rFonts w:cstheme="minorHAnsi"/>
                <w:szCs w:val="20"/>
              </w:rPr>
              <w:t>In our commitment to critically reflect on the effectiveness of our partnerships with families and external agencies in supporting children’s learning and well-being, we utilise various communication tools and strategies. For example, the use of Keyword Sign has proven to be impactful, enabling children to express themselves more effectively. Our environment is equipped with play mats that facilitate communication, alongside speech boards specifically designed for toddlers and babies. These resources are complemented by strategically placed signs and words throughout the room, which help establish a strong foundation for communication and language development.</w:t>
            </w:r>
          </w:p>
          <w:p w14:paraId="6B48F425" w14:textId="77777777" w:rsidR="00CD6E1C" w:rsidRPr="00CD6E1C" w:rsidRDefault="00CD6E1C" w:rsidP="00CD6E1C">
            <w:pPr>
              <w:rPr>
                <w:rFonts w:cstheme="minorHAnsi"/>
                <w:szCs w:val="20"/>
              </w:rPr>
            </w:pPr>
          </w:p>
          <w:p w14:paraId="68CB1D5C" w14:textId="77777777" w:rsidR="00CD6E1C" w:rsidRPr="00CD6E1C" w:rsidRDefault="00CD6E1C" w:rsidP="00CD6E1C">
            <w:pPr>
              <w:rPr>
                <w:rFonts w:cstheme="minorHAnsi"/>
                <w:szCs w:val="20"/>
              </w:rPr>
            </w:pPr>
            <w:r w:rsidRPr="00CD6E1C">
              <w:rPr>
                <w:rFonts w:cstheme="minorHAnsi"/>
                <w:szCs w:val="20"/>
              </w:rPr>
              <w:t>We continually assess and adapt our training processes based on the needs of both the children and the service. This reflective practice is evident in the implementation of the Keiki tool, which all educators use to evaluate different aspects of learning within the classroom. This collaborative reflection informs our teaching strategies and helps us understand how well we are meeting the needs of each child. Looking ahead, we are focusing on school-based learning initiatives for the upcoming year, aiming to provide optimal support for children in the pre-kindy program. This involves adapting learning approaches as children transition from one room to the next, ensuring a seamless educational experience that prioritises their developmental needs. Through these concerted efforts, we aim to enhance our partnerships with families and external agencies, fostering an environment that promotes the well-being and growth of every child.</w:t>
            </w:r>
          </w:p>
          <w:p w14:paraId="53323E3E" w14:textId="77777777" w:rsidR="00CD6E1C" w:rsidRPr="00CD6E1C" w:rsidRDefault="00CD6E1C" w:rsidP="00CD6E1C">
            <w:pPr>
              <w:rPr>
                <w:rFonts w:cstheme="minorHAnsi"/>
                <w:szCs w:val="20"/>
              </w:rPr>
            </w:pPr>
          </w:p>
          <w:p w14:paraId="498AB8F9" w14:textId="77777777" w:rsidR="00CD6E1C" w:rsidRPr="00CD6E1C" w:rsidRDefault="00CD6E1C" w:rsidP="00CD6E1C">
            <w:pPr>
              <w:rPr>
                <w:rFonts w:cstheme="minorHAnsi"/>
                <w:szCs w:val="20"/>
              </w:rPr>
            </w:pPr>
            <w:r w:rsidRPr="00CD6E1C">
              <w:rPr>
                <w:rFonts w:cstheme="minorHAnsi"/>
                <w:szCs w:val="20"/>
              </w:rPr>
              <w:t>In our reflections on collaborative practices, we place great importance on incorporating diverse perspectives from educators, families, and community members. For instance, our collaboration with speech therapists involves regular communication about the specific vocabulary being used with children, ensuring that educators are informed and aligned in their approach. This feedback loop not only enhances the child's language development but also fosters a shared understanding of goals among all parties involved.</w:t>
            </w:r>
          </w:p>
          <w:p w14:paraId="69E70A3C" w14:textId="77777777" w:rsidR="00CD6E1C" w:rsidRPr="00CD6E1C" w:rsidRDefault="00CD6E1C" w:rsidP="00CD6E1C">
            <w:pPr>
              <w:rPr>
                <w:rFonts w:cstheme="minorHAnsi"/>
                <w:szCs w:val="20"/>
              </w:rPr>
            </w:pPr>
          </w:p>
          <w:p w14:paraId="5F80A192" w14:textId="77777777" w:rsidR="00CD6E1C" w:rsidRPr="00CD6E1C" w:rsidRDefault="00CD6E1C" w:rsidP="00CD6E1C">
            <w:pPr>
              <w:rPr>
                <w:rFonts w:cstheme="minorHAnsi"/>
                <w:szCs w:val="20"/>
              </w:rPr>
            </w:pPr>
            <w:r w:rsidRPr="00CD6E1C">
              <w:rPr>
                <w:rFonts w:cstheme="minorHAnsi"/>
                <w:szCs w:val="20"/>
              </w:rPr>
              <w:t>Recently, during a team meeting, we focused on five key policies related to supervision, arrival and departure procedures, positive guidance, medication administration, and managing illness and injury. We divided into five teams, with each group tasked with reviewing one policy. This collaborative effort allowed us to identify the most critical aspects of our practices and recognise what our service excels at. Moreover, we took the opportunity to discuss the rationale behind these policies, emphasising their importance to our overall safety and well-being framework. Importantly, we engaged families in this conversation, reminding them of essential points to consider. By involving families in policy discussions, we reinforce our commitment to transparency and shared responsibility, ensuring that all perspectives are valued and integrated into our collaborative practices. This holistic approach not only strengthens our partnerships but also enhances the quality of care and education we provide to the children.</w:t>
            </w:r>
          </w:p>
          <w:p w14:paraId="64C34EF4" w14:textId="77777777" w:rsidR="00CD6E1C" w:rsidRPr="00CD6E1C" w:rsidRDefault="00CD6E1C" w:rsidP="00CD6E1C">
            <w:pPr>
              <w:rPr>
                <w:rFonts w:cstheme="minorHAnsi"/>
                <w:szCs w:val="20"/>
              </w:rPr>
            </w:pPr>
          </w:p>
          <w:p w14:paraId="33B8DC94" w14:textId="77777777" w:rsidR="00CD6E1C" w:rsidRPr="00CD6E1C" w:rsidRDefault="00CD6E1C" w:rsidP="00CD6E1C">
            <w:pPr>
              <w:rPr>
                <w:rFonts w:cstheme="minorHAnsi"/>
                <w:szCs w:val="20"/>
              </w:rPr>
            </w:pPr>
            <w:r w:rsidRPr="00CD6E1C">
              <w:rPr>
                <w:rFonts w:cstheme="minorHAnsi"/>
                <w:szCs w:val="20"/>
              </w:rPr>
              <w:t>To ensure that our communication methods are inclusive and respectful of all families’ cultures, languages, and preferences, we implement a variety of thoughtful strategies. One key resource is a translation link available on our website, which allows families to translate important documents such as enrolment forms, policies, procedures, and handbooks into their preferred languages. Additionally, we actively seek input from families through a correspondence survey to determine their preferred communication methods, ensuring that we cater to their specific needs.</w:t>
            </w:r>
          </w:p>
          <w:p w14:paraId="55F2EFDB" w14:textId="77777777" w:rsidR="00CD6E1C" w:rsidRPr="00CD6E1C" w:rsidRDefault="00CD6E1C" w:rsidP="00CD6E1C">
            <w:pPr>
              <w:rPr>
                <w:rFonts w:cstheme="minorHAnsi"/>
                <w:szCs w:val="20"/>
              </w:rPr>
            </w:pPr>
          </w:p>
          <w:p w14:paraId="63E89972" w14:textId="77777777" w:rsidR="00CD6E1C" w:rsidRPr="00CD6E1C" w:rsidRDefault="00CD6E1C" w:rsidP="00CD6E1C">
            <w:pPr>
              <w:rPr>
                <w:rFonts w:cstheme="minorHAnsi"/>
                <w:szCs w:val="20"/>
              </w:rPr>
            </w:pPr>
            <w:r w:rsidRPr="00CD6E1C">
              <w:rPr>
                <w:rFonts w:cstheme="minorHAnsi"/>
                <w:szCs w:val="20"/>
              </w:rPr>
              <w:t>Recognising that many of our families work away, we prioritise the use of posts and other written communications, making it easier for them to stay informed about their child's progress and important updates. This adaptability extends to our work with children as well; for example, educators have collaborated with families to identify specific words that help comfort and settle their child, facilitating a smoother transition into the learning environment. To further foster connections, we have successfully linked families from similar cultural backgrounds, encouraging relationships and friendships that strengthen community ties. An important initiative was securing ten weeks of funding for an interpreter through Invocation Solutions, which has been invaluable in supporting the child and family as they navigate their new environment. This partnership not only provided necessary language support but also helped the family feel more connected and welcomed within our service. Through these comprehensive strategies, we strive to create an inclusive atmosphere that honours and respects the diverse backgrounds of all families in our community.</w:t>
            </w:r>
          </w:p>
          <w:p w14:paraId="6D53920A" w14:textId="77777777" w:rsidR="00CD6E1C" w:rsidRPr="00CD6E1C" w:rsidRDefault="00CD6E1C" w:rsidP="00CD6E1C">
            <w:pPr>
              <w:rPr>
                <w:rFonts w:cstheme="minorHAnsi"/>
                <w:szCs w:val="20"/>
              </w:rPr>
            </w:pPr>
          </w:p>
          <w:p w14:paraId="3A166B7D" w14:textId="77777777" w:rsidR="00CD6E1C" w:rsidRPr="00CD6E1C" w:rsidRDefault="00CD6E1C" w:rsidP="00CD6E1C">
            <w:pPr>
              <w:rPr>
                <w:rFonts w:cstheme="minorHAnsi"/>
                <w:szCs w:val="20"/>
              </w:rPr>
            </w:pPr>
            <w:r w:rsidRPr="00CD6E1C">
              <w:rPr>
                <w:rFonts w:cstheme="minorHAnsi"/>
                <w:szCs w:val="20"/>
              </w:rPr>
              <w:t>The service recognised the impact of separation during COVID-19 and explored how to support children and families through separation anxiety. We enlisted the help of one parent, an art therapist, who worked with educators to provide strategies grounded in research to best support neurodivergent children. This approach focused on understanding how separation affects the brain and led to a shift in our language, focusing on the needs of the child rather than the behaviour. By "filling their cups" and addressing emotional needs, we began to see improvements in the children's emotional wellbeing, which also contributed to a calmer learning environment.</w:t>
            </w:r>
          </w:p>
          <w:p w14:paraId="09267CF2" w14:textId="77777777" w:rsidR="00CD6E1C" w:rsidRPr="00CD6E1C" w:rsidRDefault="00CD6E1C" w:rsidP="00CD6E1C">
            <w:pPr>
              <w:rPr>
                <w:rFonts w:cstheme="minorHAnsi"/>
                <w:szCs w:val="20"/>
              </w:rPr>
            </w:pPr>
          </w:p>
          <w:p w14:paraId="2493FDEC" w14:textId="77777777" w:rsidR="00CD6E1C" w:rsidRPr="00CD6E1C" w:rsidRDefault="00CD6E1C" w:rsidP="00CD6E1C">
            <w:pPr>
              <w:rPr>
                <w:rFonts w:cstheme="minorHAnsi"/>
                <w:szCs w:val="20"/>
              </w:rPr>
            </w:pPr>
            <w:r w:rsidRPr="00CD6E1C">
              <w:rPr>
                <w:rFonts w:cstheme="minorHAnsi"/>
                <w:szCs w:val="20"/>
              </w:rPr>
              <w:t>To evaluate and adjust our approaches based on feedback, challenges, and emerging research, we have made significant strides in addressing the impact of COVID-19 on children and families. Recognising the heightened levels of separation anxiety during this period, we sought ways to support both children and their families in navigating these emotional challenges.</w:t>
            </w:r>
          </w:p>
          <w:p w14:paraId="5C810E70" w14:textId="77777777" w:rsidR="00CD6E1C" w:rsidRPr="00CD6E1C" w:rsidRDefault="00CD6E1C" w:rsidP="00CD6E1C">
            <w:pPr>
              <w:rPr>
                <w:rFonts w:cstheme="minorHAnsi"/>
                <w:szCs w:val="20"/>
              </w:rPr>
            </w:pPr>
          </w:p>
          <w:p w14:paraId="5E13D85F" w14:textId="77777777" w:rsidR="00CD6E1C" w:rsidRPr="00CD6E1C" w:rsidRDefault="00CD6E1C" w:rsidP="00CD6E1C">
            <w:pPr>
              <w:rPr>
                <w:rFonts w:cstheme="minorHAnsi"/>
                <w:szCs w:val="20"/>
              </w:rPr>
            </w:pPr>
            <w:r w:rsidRPr="00CD6E1C">
              <w:rPr>
                <w:rFonts w:cstheme="minorHAnsi"/>
                <w:szCs w:val="20"/>
              </w:rPr>
              <w:t>One innovative approach was collaborating with a parent who is an art therapist. This partnership provided valuable insights and strategies for educators to better support neurodivergent children. Grounded in research, the therapist shared how separation affects the brain, which reshaped our understanding of children's emotional needs. As a result, we shifted our focus from addressing behaviours to recognising the underlying needs of each child. This allowed us to better support children by "filling their cups," fostering their emotional wellbeing.</w:t>
            </w:r>
          </w:p>
          <w:p w14:paraId="3A608DC1" w14:textId="77777777" w:rsidR="00CD6E1C" w:rsidRPr="00CD6E1C" w:rsidRDefault="00CD6E1C" w:rsidP="00CD6E1C">
            <w:pPr>
              <w:rPr>
                <w:rFonts w:cstheme="minorHAnsi"/>
                <w:szCs w:val="20"/>
              </w:rPr>
            </w:pPr>
          </w:p>
          <w:p w14:paraId="2ECD3B45" w14:textId="252AE567" w:rsidR="00CD6E1C" w:rsidRPr="003365D9" w:rsidRDefault="00CD6E1C" w:rsidP="00CD6E1C">
            <w:pPr>
              <w:rPr>
                <w:rFonts w:cstheme="minorHAnsi"/>
                <w:szCs w:val="20"/>
              </w:rPr>
            </w:pPr>
            <w:r w:rsidRPr="00CD6E1C">
              <w:rPr>
                <w:rFonts w:cstheme="minorHAnsi"/>
                <w:szCs w:val="20"/>
              </w:rPr>
              <w:t>To aid this process, we introduced resources such as The Colour Monster, which helps children name and recognise their emotions. This tool has proven effective in fostering emotional literacy and awareness. As a result of these changes, we have observed a noticeable decrease in noise levels across the rooms, contributing to a calmer and more conducive learning environment. Through these reflective practices and adaptations, we are committed to continuously improving our partnerships and the support we offer to children’s emotional and developmental needs.</w:t>
            </w:r>
          </w:p>
        </w:tc>
      </w:tr>
      <w:tr w:rsidR="00097A50" w:rsidRPr="003365D9" w14:paraId="4F913DF4"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2CA4F67F" w14:textId="77777777" w:rsidR="00097A50" w:rsidRPr="003365D9" w:rsidRDefault="00097A50" w:rsidP="00097A50">
            <w:pPr>
              <w:rPr>
                <w:rFonts w:cstheme="minorHAnsi"/>
                <w:szCs w:val="20"/>
              </w:rPr>
            </w:pPr>
            <w:r w:rsidRPr="003365D9">
              <w:rPr>
                <w:rFonts w:cstheme="minorHAnsi"/>
                <w:szCs w:val="20"/>
              </w:rPr>
              <w:t>Theme 3: Practice is shaped by meaningful engagement with families and/or the community.</w:t>
            </w:r>
          </w:p>
        </w:tc>
      </w:tr>
      <w:tr w:rsidR="00097A50" w:rsidRPr="003365D9" w14:paraId="3FF068D6"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F37EAC2" w14:textId="77777777" w:rsidR="00CD6E1C" w:rsidRPr="00CD6E1C" w:rsidRDefault="00CD6E1C" w:rsidP="00CD6E1C">
            <w:pPr>
              <w:rPr>
                <w:rFonts w:cstheme="minorHAnsi"/>
                <w:szCs w:val="20"/>
              </w:rPr>
            </w:pPr>
            <w:r w:rsidRPr="00CD6E1C">
              <w:rPr>
                <w:rFonts w:cstheme="minorHAnsi"/>
                <w:szCs w:val="20"/>
              </w:rPr>
              <w:t>We actively engage with families and community members through meaningful conversations about their aspirations, values, and concerns regarding their child's learning and well-being. This is achieved through a variety of targeted strategies. A key part of this engagement focuses on developmental milestones, which educators discuss within their designated key groups. This approach allows educators to tailor their interactions to meet the specific needs and goals of each child and family.</w:t>
            </w:r>
          </w:p>
          <w:p w14:paraId="1F361D39" w14:textId="77777777" w:rsidR="00CD6E1C" w:rsidRPr="00CD6E1C" w:rsidRDefault="00CD6E1C" w:rsidP="00CD6E1C">
            <w:pPr>
              <w:rPr>
                <w:rFonts w:cstheme="minorHAnsi"/>
                <w:szCs w:val="20"/>
              </w:rPr>
            </w:pPr>
          </w:p>
          <w:p w14:paraId="7A0BDA36" w14:textId="77777777" w:rsidR="00CD6E1C" w:rsidRPr="00CD6E1C" w:rsidRDefault="00CD6E1C" w:rsidP="00CD6E1C">
            <w:pPr>
              <w:rPr>
                <w:rFonts w:cstheme="minorHAnsi"/>
                <w:szCs w:val="20"/>
              </w:rPr>
            </w:pPr>
            <w:r w:rsidRPr="00CD6E1C">
              <w:rPr>
                <w:rFonts w:cstheme="minorHAnsi"/>
                <w:szCs w:val="20"/>
              </w:rPr>
              <w:t>We also make use of informal communication opportunities during pick-up and drop-off times, creating a welcoming environment where parents feel comfortable sharing their thoughts and seeking support. This is especially important for families new to the country, as they often need guidance on their child’s learning progress and the services available to them. From the moment families join our service, we ensure we provide comprehensive support to both parents and educators.</w:t>
            </w:r>
          </w:p>
          <w:p w14:paraId="33BF46E6" w14:textId="77777777" w:rsidR="00CD6E1C" w:rsidRPr="00CD6E1C" w:rsidRDefault="00CD6E1C" w:rsidP="00CD6E1C">
            <w:pPr>
              <w:rPr>
                <w:rFonts w:cstheme="minorHAnsi"/>
                <w:szCs w:val="20"/>
              </w:rPr>
            </w:pPr>
          </w:p>
          <w:p w14:paraId="4C0FB401" w14:textId="77777777" w:rsidR="00CD6E1C" w:rsidRPr="00CD6E1C" w:rsidRDefault="00CD6E1C" w:rsidP="00CD6E1C">
            <w:pPr>
              <w:rPr>
                <w:rFonts w:cstheme="minorHAnsi"/>
                <w:szCs w:val="20"/>
              </w:rPr>
            </w:pPr>
            <w:r w:rsidRPr="00CD6E1C">
              <w:rPr>
                <w:rFonts w:cstheme="minorHAnsi"/>
                <w:szCs w:val="20"/>
              </w:rPr>
              <w:t>To further enrich the learning experience, educators use tools such as "All About Me" forms and Moments on Xplor to gather insights and extend the learning program. This information is crucial in shaping a curriculum that reflects the values and aspirations of families. We also ensure that parents' voices are heard through ongoing conversations, which are documented in the floor book. This feedback is valued and actively incorporated into our curriculum, reinforcing our commitment to a collaborative partnership with families and supporting each child's development and well-being.</w:t>
            </w:r>
          </w:p>
          <w:p w14:paraId="11796B06" w14:textId="77777777" w:rsidR="00CD6E1C" w:rsidRPr="00CD6E1C" w:rsidRDefault="00CD6E1C" w:rsidP="00CD6E1C">
            <w:pPr>
              <w:rPr>
                <w:rFonts w:cstheme="minorHAnsi"/>
                <w:szCs w:val="20"/>
              </w:rPr>
            </w:pPr>
          </w:p>
          <w:p w14:paraId="7A0B84CA" w14:textId="77777777" w:rsidR="00CD6E1C" w:rsidRPr="00CD6E1C" w:rsidRDefault="00CD6E1C" w:rsidP="00CD6E1C">
            <w:pPr>
              <w:rPr>
                <w:rFonts w:cstheme="minorHAnsi"/>
                <w:szCs w:val="20"/>
              </w:rPr>
            </w:pPr>
            <w:r w:rsidRPr="00CD6E1C">
              <w:rPr>
                <w:rFonts w:cstheme="minorHAnsi"/>
                <w:szCs w:val="20"/>
              </w:rPr>
              <w:t>To ensure our partnerships with families and the community are respectful, reciprocal, and mutually beneficial, we employ a range of engaging strategies. For example, during our Book Week celebrations, we invite a local author to visit the service and read to the children. This not only enriches the children’s literary experiences but also strengthens the connection between the author and our community, emphasising the importance of reading and storytelling.</w:t>
            </w:r>
          </w:p>
          <w:p w14:paraId="26F241C1" w14:textId="77777777" w:rsidR="00CD6E1C" w:rsidRPr="00CD6E1C" w:rsidRDefault="00CD6E1C" w:rsidP="00CD6E1C">
            <w:pPr>
              <w:rPr>
                <w:rFonts w:cstheme="minorHAnsi"/>
                <w:szCs w:val="20"/>
              </w:rPr>
            </w:pPr>
          </w:p>
          <w:p w14:paraId="36D15312" w14:textId="77777777" w:rsidR="00CD6E1C" w:rsidRPr="00CD6E1C" w:rsidRDefault="00CD6E1C" w:rsidP="00CD6E1C">
            <w:pPr>
              <w:rPr>
                <w:rFonts w:cstheme="minorHAnsi"/>
                <w:szCs w:val="20"/>
              </w:rPr>
            </w:pPr>
            <w:r w:rsidRPr="00CD6E1C">
              <w:rPr>
                <w:rFonts w:cstheme="minorHAnsi"/>
                <w:szCs w:val="20"/>
              </w:rPr>
              <w:t>Additionally, we offer a coffee shop experience where children can visit and interact with local business owners. This initiative helps children understand community dynamics and promotes social skills while supporting local businesses. Our commitment to sustainability is reflected in our participation in the One Tonne Project, where we actively collect rubbish and maintain a specific area. By involving the children in this project, we instil a sense of responsibility and environmental awareness, highlighting the importance of recycling and caring for our planet.</w:t>
            </w:r>
          </w:p>
          <w:p w14:paraId="176C97BB" w14:textId="77777777" w:rsidR="00CD6E1C" w:rsidRPr="00CD6E1C" w:rsidRDefault="00CD6E1C" w:rsidP="00CD6E1C">
            <w:pPr>
              <w:rPr>
                <w:rFonts w:cstheme="minorHAnsi"/>
                <w:szCs w:val="20"/>
              </w:rPr>
            </w:pPr>
          </w:p>
          <w:p w14:paraId="3C05B1A2" w14:textId="77777777" w:rsidR="00CD6E1C" w:rsidRPr="00CD6E1C" w:rsidRDefault="00CD6E1C" w:rsidP="00CD6E1C">
            <w:pPr>
              <w:rPr>
                <w:rFonts w:cstheme="minorHAnsi"/>
                <w:szCs w:val="20"/>
              </w:rPr>
            </w:pPr>
            <w:r w:rsidRPr="00CD6E1C">
              <w:rPr>
                <w:rFonts w:cstheme="minorHAnsi"/>
                <w:szCs w:val="20"/>
              </w:rPr>
              <w:t>Our partnership with Tapping Primary School further supports the continuity of learning as children transition from our service to primary school. This collaboration fosters strong relationships that benefit both the children and their families, ensuring a cohesive educational journey.</w:t>
            </w:r>
          </w:p>
          <w:p w14:paraId="417C5F61" w14:textId="77777777" w:rsidR="00CD6E1C" w:rsidRPr="00CD6E1C" w:rsidRDefault="00CD6E1C" w:rsidP="00CD6E1C">
            <w:pPr>
              <w:rPr>
                <w:rFonts w:cstheme="minorHAnsi"/>
                <w:szCs w:val="20"/>
              </w:rPr>
            </w:pPr>
          </w:p>
          <w:p w14:paraId="5B63E9AC" w14:textId="77777777" w:rsidR="00CD6E1C" w:rsidRPr="00CD6E1C" w:rsidRDefault="00CD6E1C" w:rsidP="00CD6E1C">
            <w:pPr>
              <w:rPr>
                <w:rFonts w:cstheme="minorHAnsi"/>
                <w:szCs w:val="20"/>
              </w:rPr>
            </w:pPr>
            <w:r w:rsidRPr="00CD6E1C">
              <w:rPr>
                <w:rFonts w:cstheme="minorHAnsi"/>
                <w:szCs w:val="20"/>
              </w:rPr>
              <w:t>Through these strategies, we aim to cultivate partnerships that are respectful and inclusive, while actively contributing to the growth and development of both the children and the broader community.</w:t>
            </w:r>
          </w:p>
          <w:p w14:paraId="230858BB" w14:textId="77777777" w:rsidR="00CD6E1C" w:rsidRPr="00CD6E1C" w:rsidRDefault="00CD6E1C" w:rsidP="00CD6E1C">
            <w:pPr>
              <w:rPr>
                <w:rFonts w:cstheme="minorHAnsi"/>
                <w:szCs w:val="20"/>
              </w:rPr>
            </w:pPr>
          </w:p>
          <w:p w14:paraId="1240D155" w14:textId="77777777" w:rsidR="00CD6E1C" w:rsidRPr="00CD6E1C" w:rsidRDefault="00CD6E1C" w:rsidP="00CD6E1C">
            <w:pPr>
              <w:rPr>
                <w:rFonts w:cstheme="minorHAnsi"/>
                <w:szCs w:val="20"/>
              </w:rPr>
            </w:pPr>
            <w:r w:rsidRPr="00CD6E1C">
              <w:rPr>
                <w:rFonts w:cstheme="minorHAnsi"/>
                <w:szCs w:val="20"/>
              </w:rPr>
              <w:t>We work closely with families and community members to co-design and implement programs that reflect the unique contexts, cultures, and needs of our service. To kickstart this dialogue, we set up a board at the service entrance asking families: “How can we embed culture within our programs?” This encouraged families to share their perspectives, revealing the diverse cultural backgrounds represented within our community.</w:t>
            </w:r>
          </w:p>
          <w:p w14:paraId="5BAB63B9" w14:textId="77777777" w:rsidR="00CD6E1C" w:rsidRPr="00CD6E1C" w:rsidRDefault="00CD6E1C" w:rsidP="00CD6E1C">
            <w:pPr>
              <w:rPr>
                <w:rFonts w:cstheme="minorHAnsi"/>
                <w:szCs w:val="20"/>
              </w:rPr>
            </w:pPr>
          </w:p>
          <w:p w14:paraId="591D92BD" w14:textId="77777777" w:rsidR="00CD6E1C" w:rsidRPr="00CD6E1C" w:rsidRDefault="00CD6E1C" w:rsidP="00CD6E1C">
            <w:pPr>
              <w:rPr>
                <w:rFonts w:cstheme="minorHAnsi"/>
                <w:szCs w:val="20"/>
              </w:rPr>
            </w:pPr>
            <w:r w:rsidRPr="00CD6E1C">
              <w:rPr>
                <w:rFonts w:cstheme="minorHAnsi"/>
                <w:szCs w:val="20"/>
              </w:rPr>
              <w:t>Our head office provides links to fact sheets, helping both educators and families stay informed and engaged. One of our projects involved bringing nature indoors through banksia planting, allowing children to learn about the plant and then create their own replicas. This was further enriched by our involvement in the Star Swap initiative in Hillarys, where educators collected items from local heritage sites. This initiative focuses on Noongar history and highlights the plants and animals native to the area. Inspired by a child’s interest, we plan to extend this learning to other local parks, with valuable contributions from parents who participated in the process.</w:t>
            </w:r>
          </w:p>
          <w:p w14:paraId="5E933107" w14:textId="77777777" w:rsidR="00CD6E1C" w:rsidRPr="00CD6E1C" w:rsidRDefault="00CD6E1C" w:rsidP="00CD6E1C">
            <w:pPr>
              <w:rPr>
                <w:rFonts w:cstheme="minorHAnsi"/>
                <w:szCs w:val="20"/>
              </w:rPr>
            </w:pPr>
          </w:p>
          <w:p w14:paraId="4FCCC79D" w14:textId="77777777" w:rsidR="00CD6E1C" w:rsidRPr="00CD6E1C" w:rsidRDefault="00CD6E1C" w:rsidP="00CD6E1C">
            <w:pPr>
              <w:rPr>
                <w:rFonts w:cstheme="minorHAnsi"/>
                <w:szCs w:val="20"/>
              </w:rPr>
            </w:pPr>
            <w:r w:rsidRPr="00CD6E1C">
              <w:rPr>
                <w:rFonts w:cstheme="minorHAnsi"/>
                <w:szCs w:val="20"/>
              </w:rPr>
              <w:t>Families have also actively engaged in cooking sessions with the children, sharing their culinary traditions. Our partnership with Fun Nurse continues to thrive, with the service part of a pilot program that used insights from our community to develop tailored sessions. As a result of this collaboration, Fun Nurse has expanded her business to better meet the needs of children, delivering programs that align with the Early Years Learning Framework (EYLF) and national standards. Our role in linking these frameworks to her offerings has had a positive ripple effect, enabling her to share her expertise with other services. These efforts ensure our programs are not only culturally relevant but also foster a sense of belonging and community engagement among families and children.</w:t>
            </w:r>
          </w:p>
          <w:p w14:paraId="7E12A55A" w14:textId="77777777" w:rsidR="00CD6E1C" w:rsidRPr="00CD6E1C" w:rsidRDefault="00CD6E1C" w:rsidP="00CD6E1C">
            <w:pPr>
              <w:rPr>
                <w:rFonts w:cstheme="minorHAnsi"/>
                <w:szCs w:val="20"/>
              </w:rPr>
            </w:pPr>
          </w:p>
          <w:p w14:paraId="2C5E6D4D" w14:textId="77777777" w:rsidR="00CD6E1C" w:rsidRPr="00CD6E1C" w:rsidRDefault="00CD6E1C" w:rsidP="00CD6E1C">
            <w:pPr>
              <w:rPr>
                <w:rFonts w:cstheme="minorHAnsi"/>
                <w:szCs w:val="20"/>
              </w:rPr>
            </w:pPr>
            <w:r w:rsidRPr="00CD6E1C">
              <w:rPr>
                <w:rFonts w:cstheme="minorHAnsi"/>
                <w:szCs w:val="20"/>
              </w:rPr>
              <w:t>We actively create opportunities for families to share their expertise, knowledge, and skills, which significantly enriches our service’s practices and enhances the children's experiences. Families with diverse professional backgrounds, including those in police and fire services, as well as health professionals like fun nurses and speech therapists, are invited to participate in our programs. Their contributions provide valuable insights and practical skills that benefit both the children and educators.</w:t>
            </w:r>
          </w:p>
          <w:p w14:paraId="3D93E356" w14:textId="77777777" w:rsidR="00CD6E1C" w:rsidRPr="00CD6E1C" w:rsidRDefault="00CD6E1C" w:rsidP="00CD6E1C">
            <w:pPr>
              <w:rPr>
                <w:rFonts w:cstheme="minorHAnsi"/>
                <w:szCs w:val="20"/>
              </w:rPr>
            </w:pPr>
          </w:p>
          <w:p w14:paraId="6D853534" w14:textId="77777777" w:rsidR="00CD6E1C" w:rsidRPr="00CD6E1C" w:rsidRDefault="00CD6E1C" w:rsidP="00CD6E1C">
            <w:pPr>
              <w:rPr>
                <w:rFonts w:cstheme="minorHAnsi"/>
                <w:szCs w:val="20"/>
              </w:rPr>
            </w:pPr>
            <w:r w:rsidRPr="00CD6E1C">
              <w:rPr>
                <w:rFonts w:cstheme="minorHAnsi"/>
                <w:szCs w:val="20"/>
              </w:rPr>
              <w:t>For example, we collaborate with an art therapist who introduces specialised resources to our program, including sensory tools, felt circles, and felt houses. These resources help children understand various disabilities through dolls that illustrate different capabilities. The art therapist shares her knowledge and research, offering valuable resources for educators when interacting with children who may have specific needs, such as during visits to hairdressers catering to neurodivergent children.</w:t>
            </w:r>
          </w:p>
          <w:p w14:paraId="2A56F95D" w14:textId="77777777" w:rsidR="00CD6E1C" w:rsidRPr="00CD6E1C" w:rsidRDefault="00CD6E1C" w:rsidP="00CD6E1C">
            <w:pPr>
              <w:rPr>
                <w:rFonts w:cstheme="minorHAnsi"/>
                <w:szCs w:val="20"/>
              </w:rPr>
            </w:pPr>
          </w:p>
          <w:p w14:paraId="78005601" w14:textId="65A926CC" w:rsidR="00CD6E1C" w:rsidRPr="003365D9" w:rsidRDefault="00CD6E1C" w:rsidP="00CD6E1C">
            <w:pPr>
              <w:rPr>
                <w:rFonts w:cstheme="minorHAnsi"/>
                <w:szCs w:val="20"/>
              </w:rPr>
            </w:pPr>
            <w:r w:rsidRPr="00CD6E1C">
              <w:rPr>
                <w:rFonts w:cstheme="minorHAnsi"/>
                <w:szCs w:val="20"/>
              </w:rPr>
              <w:t>In addition to providing resources, the art therapist works closely with educators to mentor them and offer strategies to support the children’s development. Another initiative we implemented was a first aid workshop for children, where they practiced essential first aid skills on teddy bears. This hands-on experience not only empowers children with practical knowledge but also fosters a sense of responsibility and care for others. Through these collaborative efforts, we ensure families are actively involved in enhancing our programs, creating a richer learning environment for all children.</w:t>
            </w:r>
          </w:p>
        </w:tc>
      </w:tr>
    </w:tbl>
    <w:p w14:paraId="43BB0B35" w14:textId="7B6C38DB" w:rsidR="00097A50" w:rsidRDefault="00097A50" w:rsidP="00714CA2">
      <w:pPr>
        <w:rPr>
          <w:szCs w:val="20"/>
        </w:rPr>
      </w:pPr>
    </w:p>
    <w:p w14:paraId="21B04E4F" w14:textId="0177F316" w:rsidR="00A81507" w:rsidRDefault="00A81507" w:rsidP="00714CA2">
      <w:pPr>
        <w:rPr>
          <w:szCs w:val="20"/>
        </w:rPr>
      </w:pPr>
    </w:p>
    <w:p w14:paraId="71B54FD5" w14:textId="77777777" w:rsidR="00A81507" w:rsidRPr="003365D9" w:rsidRDefault="00A81507" w:rsidP="00714CA2">
      <w:pPr>
        <w:rPr>
          <w:szCs w:val="20"/>
        </w:rPr>
      </w:pPr>
    </w:p>
    <w:tbl>
      <w:tblPr>
        <w:tblStyle w:val="TableGridLight"/>
        <w:tblW w:w="5000" w:type="pct"/>
        <w:tblLook w:val="04A0" w:firstRow="1" w:lastRow="0" w:firstColumn="1" w:lastColumn="0" w:noHBand="0" w:noVBand="1"/>
      </w:tblPr>
      <w:tblGrid>
        <w:gridCol w:w="1923"/>
        <w:gridCol w:w="1923"/>
        <w:gridCol w:w="1923"/>
        <w:gridCol w:w="1923"/>
        <w:gridCol w:w="1924"/>
        <w:gridCol w:w="1924"/>
        <w:gridCol w:w="1924"/>
        <w:gridCol w:w="1924"/>
      </w:tblGrid>
      <w:tr w:rsidR="00902EF0" w:rsidRPr="003365D9" w14:paraId="42C0A90A" w14:textId="77777777" w:rsidTr="00CD6E1C">
        <w:trPr>
          <w:trHeight w:val="557"/>
        </w:trPr>
        <w:tc>
          <w:tcPr>
            <w:tcW w:w="5000" w:type="pct"/>
            <w:gridSpan w:val="8"/>
            <w:tcBorders>
              <w:bottom w:val="single" w:sz="4" w:space="0" w:color="BFBFBF" w:themeColor="background1" w:themeShade="BF"/>
            </w:tcBorders>
            <w:shd w:val="clear" w:color="auto" w:fill="D60093"/>
            <w:vAlign w:val="center"/>
          </w:tcPr>
          <w:p w14:paraId="34BC9C30" w14:textId="66E18C69" w:rsidR="00902EF0" w:rsidRPr="003365D9" w:rsidRDefault="00902EF0" w:rsidP="003365D9">
            <w:pPr>
              <w:pStyle w:val="Heading1"/>
              <w:spacing w:before="0"/>
              <w:rPr>
                <w:rStyle w:val="Strong"/>
                <w:rFonts w:ascii="Arial" w:hAnsi="Arial" w:cs="Arial"/>
                <w:b w:val="0"/>
                <w:bCs w:val="0"/>
                <w:color w:val="3C4E62" w:themeColor="text1"/>
                <w:sz w:val="20"/>
                <w:szCs w:val="20"/>
              </w:rPr>
            </w:pPr>
            <w:bookmarkStart w:id="48" w:name="_Toc116553399"/>
            <w:r w:rsidRPr="003365D9">
              <w:rPr>
                <w:rFonts w:ascii="Arial" w:hAnsi="Arial" w:cs="Arial"/>
                <w:b/>
                <w:bCs/>
                <w:color w:val="FFFFFF" w:themeColor="background1"/>
                <w:sz w:val="20"/>
                <w:szCs w:val="20"/>
              </w:rPr>
              <w:t>Key improvements sought for Quality Area 6</w:t>
            </w:r>
            <w:bookmarkEnd w:id="48"/>
            <w:r w:rsidRPr="003365D9">
              <w:rPr>
                <w:rFonts w:ascii="Arial" w:hAnsi="Arial" w:cs="Arial"/>
                <w:b/>
                <w:bCs/>
                <w:color w:val="FFFFFF" w:themeColor="background1"/>
                <w:sz w:val="20"/>
                <w:szCs w:val="20"/>
              </w:rPr>
              <w:tab/>
            </w:r>
          </w:p>
        </w:tc>
      </w:tr>
      <w:tr w:rsidR="00902EF0" w:rsidRPr="003365D9" w14:paraId="26DCB244" w14:textId="77777777" w:rsidTr="00CD6E1C">
        <w:tc>
          <w:tcPr>
            <w:tcW w:w="625" w:type="pct"/>
            <w:shd w:val="clear" w:color="auto" w:fill="FFEBFF"/>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625" w:type="pct"/>
            <w:shd w:val="clear" w:color="auto" w:fill="FFEBFF"/>
          </w:tcPr>
          <w:p w14:paraId="4F2A4765"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625" w:type="pct"/>
            <w:shd w:val="clear" w:color="auto" w:fill="FFEBFF"/>
          </w:tcPr>
          <w:p w14:paraId="2401C18A"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625" w:type="pct"/>
            <w:shd w:val="clear" w:color="auto" w:fill="FFEBFF"/>
          </w:tcPr>
          <w:p w14:paraId="726A886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625" w:type="pct"/>
            <w:shd w:val="clear" w:color="auto" w:fill="FFEBFF"/>
          </w:tcPr>
          <w:p w14:paraId="7C008766"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625" w:type="pct"/>
            <w:shd w:val="clear" w:color="auto" w:fill="FFEBFF"/>
          </w:tcPr>
          <w:p w14:paraId="3B57511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625" w:type="pct"/>
            <w:shd w:val="clear" w:color="auto" w:fill="FFEBFF"/>
          </w:tcPr>
          <w:p w14:paraId="1FCF7F28"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625" w:type="pct"/>
            <w:shd w:val="clear" w:color="auto" w:fill="FFEBFF"/>
          </w:tcPr>
          <w:p w14:paraId="764DEF27"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00CD6E1C">
        <w:tc>
          <w:tcPr>
            <w:tcW w:w="625" w:type="pct"/>
          </w:tcPr>
          <w:p w14:paraId="7BAFA15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1BCE2B4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4F5F0926"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0BEEE62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6700167F"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096BE60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0B652105"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41B07B4F"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r w:rsidR="00902EF0" w:rsidRPr="003365D9" w14:paraId="25692C51" w14:textId="77777777" w:rsidTr="00CD6E1C">
        <w:tc>
          <w:tcPr>
            <w:tcW w:w="625" w:type="pct"/>
          </w:tcPr>
          <w:p w14:paraId="3DA7E4B0"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6CFD12DF"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43C9D42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30DD69D6"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393206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4F1DA809"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3FC4404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66E2C9E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r w:rsidR="00902EF0" w:rsidRPr="003365D9" w14:paraId="151F2033" w14:textId="77777777" w:rsidTr="00CD6E1C">
        <w:tc>
          <w:tcPr>
            <w:tcW w:w="625" w:type="pct"/>
          </w:tcPr>
          <w:p w14:paraId="4ED5E123"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7E2AE1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4E074678"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082758B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6883264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0A5FEAFA"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1CC63E5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625" w:type="pct"/>
          </w:tcPr>
          <w:p w14:paraId="7C52F21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bl>
    <w:p w14:paraId="70FCEE58" w14:textId="28D6D7CE" w:rsidR="00902EF0" w:rsidRPr="003365D9" w:rsidRDefault="00902EF0" w:rsidP="00714CA2">
      <w:pPr>
        <w:rPr>
          <w:szCs w:val="20"/>
        </w:rPr>
      </w:pPr>
    </w:p>
    <w:p w14:paraId="5521CB82" w14:textId="0C89139F" w:rsidR="00902EF0" w:rsidRPr="003365D9" w:rsidRDefault="00902EF0" w:rsidP="00714CA2">
      <w:pPr>
        <w:rPr>
          <w:szCs w:val="20"/>
        </w:rPr>
      </w:pPr>
    </w:p>
    <w:p w14:paraId="01C262A1" w14:textId="194E5FE1" w:rsidR="00902EF0" w:rsidRPr="003365D9" w:rsidRDefault="00902EF0" w:rsidP="00714CA2">
      <w:pPr>
        <w:rPr>
          <w:szCs w:val="20"/>
        </w:rPr>
      </w:pPr>
    </w:p>
    <w:p w14:paraId="6EC106B7" w14:textId="7E2B925D" w:rsidR="00902EF0" w:rsidRPr="003365D9" w:rsidRDefault="00902EF0" w:rsidP="00714CA2">
      <w:pPr>
        <w:rPr>
          <w:szCs w:val="20"/>
        </w:rPr>
      </w:pPr>
    </w:p>
    <w:p w14:paraId="689AEB99" w14:textId="1A4D497D" w:rsidR="00902EF0" w:rsidRPr="003365D9" w:rsidRDefault="00902EF0" w:rsidP="00714CA2">
      <w:pPr>
        <w:rPr>
          <w:szCs w:val="20"/>
        </w:rPr>
      </w:pPr>
    </w:p>
    <w:p w14:paraId="22091262" w14:textId="51130880" w:rsidR="00902EF0" w:rsidRPr="003365D9" w:rsidRDefault="00902EF0" w:rsidP="00714CA2">
      <w:pPr>
        <w:rPr>
          <w:szCs w:val="20"/>
        </w:rPr>
      </w:pPr>
    </w:p>
    <w:p w14:paraId="6239FA9A" w14:textId="654FD98F" w:rsidR="00902EF0" w:rsidRPr="003365D9" w:rsidRDefault="00902EF0" w:rsidP="00714CA2">
      <w:pPr>
        <w:rPr>
          <w:szCs w:val="20"/>
        </w:rPr>
      </w:pPr>
    </w:p>
    <w:p w14:paraId="435A2734" w14:textId="749ED113" w:rsidR="00902EF0" w:rsidRPr="003365D9" w:rsidRDefault="00902EF0" w:rsidP="00714CA2">
      <w:pPr>
        <w:rPr>
          <w:szCs w:val="20"/>
        </w:rPr>
      </w:pPr>
    </w:p>
    <w:p w14:paraId="0BC7C848" w14:textId="0A5B27BC" w:rsidR="00902EF0" w:rsidRPr="003365D9" w:rsidRDefault="00902EF0" w:rsidP="00714CA2">
      <w:pPr>
        <w:rPr>
          <w:szCs w:val="20"/>
        </w:rPr>
      </w:pPr>
    </w:p>
    <w:p w14:paraId="661005E6" w14:textId="0FBF4803" w:rsidR="00902EF0" w:rsidRPr="003365D9" w:rsidRDefault="00902EF0" w:rsidP="00714CA2">
      <w:pPr>
        <w:rPr>
          <w:szCs w:val="20"/>
        </w:rPr>
      </w:pPr>
    </w:p>
    <w:p w14:paraId="383A4D71" w14:textId="2FB9C44A" w:rsidR="00902EF0" w:rsidRPr="003365D9" w:rsidRDefault="00902EF0" w:rsidP="00714CA2">
      <w:pPr>
        <w:rPr>
          <w:szCs w:val="20"/>
        </w:rPr>
      </w:pPr>
    </w:p>
    <w:p w14:paraId="04AC155E" w14:textId="58BC5964" w:rsidR="00902EF0" w:rsidRPr="003365D9" w:rsidRDefault="00902EF0" w:rsidP="00714CA2">
      <w:pPr>
        <w:rPr>
          <w:szCs w:val="20"/>
        </w:rPr>
      </w:pPr>
    </w:p>
    <w:p w14:paraId="4CBE2B8B" w14:textId="00AE1140" w:rsidR="00902EF0" w:rsidRDefault="00902EF0" w:rsidP="00714CA2">
      <w:pPr>
        <w:rPr>
          <w:szCs w:val="20"/>
        </w:rPr>
      </w:pPr>
    </w:p>
    <w:p w14:paraId="30D864D8" w14:textId="10D92B66" w:rsidR="00A81507" w:rsidRDefault="00A81507" w:rsidP="00714CA2">
      <w:pPr>
        <w:rPr>
          <w:szCs w:val="20"/>
        </w:rPr>
      </w:pPr>
    </w:p>
    <w:p w14:paraId="7662B095" w14:textId="5F7B6E1A" w:rsidR="00A81507" w:rsidRDefault="00A81507" w:rsidP="00714CA2">
      <w:pPr>
        <w:rPr>
          <w:szCs w:val="20"/>
        </w:rPr>
      </w:pPr>
    </w:p>
    <w:p w14:paraId="1D3BD14F" w14:textId="36A0F9DD" w:rsidR="00A81507" w:rsidRDefault="00A81507" w:rsidP="00714CA2">
      <w:pPr>
        <w:rPr>
          <w:szCs w:val="20"/>
        </w:rPr>
      </w:pPr>
    </w:p>
    <w:p w14:paraId="589E524C" w14:textId="2B2E34A3" w:rsidR="00A81507" w:rsidRDefault="00A81507" w:rsidP="00714CA2">
      <w:pPr>
        <w:rPr>
          <w:szCs w:val="20"/>
        </w:rPr>
      </w:pPr>
    </w:p>
    <w:p w14:paraId="26A617B9"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9"/>
        <w:gridCol w:w="1176"/>
        <w:gridCol w:w="4909"/>
        <w:gridCol w:w="2228"/>
        <w:gridCol w:w="2825"/>
        <w:gridCol w:w="4241"/>
      </w:tblGrid>
      <w:tr w:rsidR="00902EF0" w:rsidRPr="003365D9" w14:paraId="2DE950F2" w14:textId="77777777" w:rsidTr="58CF64BC">
        <w:trPr>
          <w:gridBefore w:val="1"/>
          <w:wBefore w:w="3" w:type="pct"/>
          <w:trHeight w:val="756"/>
          <w:tblHeader/>
        </w:trPr>
        <w:tc>
          <w:tcPr>
            <w:tcW w:w="4997"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02E38" w:themeFill="accent5"/>
            <w:vAlign w:val="center"/>
          </w:tcPr>
          <w:p w14:paraId="470BE1FC" w14:textId="5F2AF8F3" w:rsidR="00902EF0" w:rsidRPr="00A81507" w:rsidRDefault="00902EF0" w:rsidP="00902EF0">
            <w:pPr>
              <w:pStyle w:val="Heading1"/>
              <w:spacing w:before="0"/>
              <w:rPr>
                <w:rFonts w:ascii="Arial" w:hAnsi="Arial" w:cs="Arial"/>
                <w:b/>
                <w:bCs/>
                <w:sz w:val="28"/>
                <w:szCs w:val="28"/>
              </w:rPr>
            </w:pPr>
            <w:bookmarkStart w:id="49" w:name="_Toc116553400"/>
            <w:r w:rsidRPr="00A81507">
              <w:rPr>
                <w:rFonts w:ascii="Arial" w:hAnsi="Arial" w:cs="Arial"/>
                <w:b/>
                <w:bCs/>
                <w:color w:val="FFFFFF" w:themeColor="background1"/>
                <w:sz w:val="28"/>
                <w:szCs w:val="28"/>
              </w:rPr>
              <w:t>Quality Area 7 – Legislative requirements</w:t>
            </w:r>
            <w:bookmarkEnd w:id="49"/>
          </w:p>
        </w:tc>
      </w:tr>
      <w:tr w:rsidR="00902EF0" w:rsidRPr="003365D9" w14:paraId="44AD3D6B" w14:textId="77777777" w:rsidTr="58CF64BC">
        <w:trPr>
          <w:gridBefore w:val="1"/>
          <w:wBefore w:w="3" w:type="pct"/>
          <w:trHeight w:val="472"/>
          <w:tblHeader/>
        </w:trPr>
        <w:tc>
          <w:tcPr>
            <w:tcW w:w="197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08C3C75" w14:textId="248487D8" w:rsidR="00902EF0" w:rsidRPr="00A81507" w:rsidRDefault="00902EF0" w:rsidP="003365D9">
            <w:pPr>
              <w:keepNext/>
              <w:spacing w:after="120"/>
              <w:rPr>
                <w:rFonts w:cs="Arial"/>
                <w:b/>
                <w:sz w:val="16"/>
                <w:szCs w:val="16"/>
              </w:rPr>
            </w:pPr>
            <w:r w:rsidRPr="00A81507">
              <w:rPr>
                <w:rFonts w:cs="Arial"/>
                <w:b/>
                <w:sz w:val="16"/>
                <w:szCs w:val="16"/>
              </w:rPr>
              <w:t xml:space="preserve">National Law and National Regulations </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EF80EA5" w14:textId="77777777" w:rsidR="00902EF0" w:rsidRPr="00A81507" w:rsidRDefault="00902EF0" w:rsidP="003365D9">
            <w:pPr>
              <w:keepNext/>
              <w:spacing w:after="120"/>
              <w:rPr>
                <w:rFonts w:cs="Arial"/>
                <w:b/>
                <w:sz w:val="16"/>
                <w:szCs w:val="16"/>
              </w:rPr>
            </w:pPr>
            <w:r w:rsidRPr="00A81507">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56CE59" w14:textId="77777777" w:rsidR="00902EF0" w:rsidRPr="00A81507" w:rsidRDefault="00902EF0" w:rsidP="003365D9">
            <w:pPr>
              <w:keepNext/>
              <w:spacing w:after="120"/>
              <w:rPr>
                <w:rFonts w:cs="Arial"/>
                <w:b/>
                <w:sz w:val="16"/>
                <w:szCs w:val="16"/>
              </w:rPr>
            </w:pPr>
            <w:r w:rsidRPr="00A81507">
              <w:rPr>
                <w:rFonts w:cs="Arial"/>
                <w:b/>
                <w:sz w:val="16"/>
                <w:szCs w:val="16"/>
              </w:rPr>
              <w:t>Self-assessed status</w:t>
            </w:r>
          </w:p>
        </w:tc>
        <w:tc>
          <w:tcPr>
            <w:tcW w:w="137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636F04B" w14:textId="77777777" w:rsidR="00902EF0" w:rsidRPr="00A81507" w:rsidRDefault="00902EF0" w:rsidP="003365D9">
            <w:pPr>
              <w:keepNext/>
              <w:spacing w:after="120"/>
              <w:rPr>
                <w:rFonts w:cs="Arial"/>
                <w:b/>
                <w:sz w:val="16"/>
                <w:szCs w:val="16"/>
              </w:rPr>
            </w:pPr>
            <w:r w:rsidRPr="00A81507">
              <w:rPr>
                <w:rFonts w:cs="Arial"/>
                <w:b/>
                <w:sz w:val="16"/>
                <w:szCs w:val="16"/>
              </w:rPr>
              <w:t>Actions if non-compliant</w:t>
            </w:r>
          </w:p>
        </w:tc>
      </w:tr>
      <w:tr w:rsidR="00902EF0" w:rsidRPr="003365D9" w14:paraId="36A3216E" w14:textId="77777777" w:rsidTr="58CF64BC">
        <w:trPr>
          <w:trHeight w:val="293"/>
        </w:trPr>
        <w:tc>
          <w:tcPr>
            <w:tcW w:w="385" w:type="pct"/>
            <w:gridSpan w:val="2"/>
          </w:tcPr>
          <w:p w14:paraId="451A1959" w14:textId="77777777" w:rsidR="00902EF0" w:rsidRPr="003365D9" w:rsidRDefault="00902EF0" w:rsidP="00902EF0">
            <w:pPr>
              <w:pStyle w:val="actsandregstabletext"/>
              <w:spacing w:before="0"/>
              <w:rPr>
                <w:rFonts w:cs="Arial"/>
                <w:szCs w:val="20"/>
              </w:rPr>
            </w:pPr>
            <w:r w:rsidRPr="003365D9">
              <w:rPr>
                <w:rFonts w:cs="Arial"/>
                <w:szCs w:val="20"/>
              </w:rPr>
              <w:t>S.21</w:t>
            </w:r>
          </w:p>
        </w:tc>
        <w:tc>
          <w:tcPr>
            <w:tcW w:w="1595" w:type="pct"/>
          </w:tcPr>
          <w:p w14:paraId="154B3F41" w14:textId="77777777" w:rsidR="00902EF0" w:rsidRPr="003365D9" w:rsidRDefault="00902EF0" w:rsidP="00902EF0">
            <w:pPr>
              <w:pStyle w:val="actsandregstabletext"/>
              <w:spacing w:before="0"/>
              <w:ind w:left="33" w:firstLine="0"/>
              <w:rPr>
                <w:rFonts w:cs="Arial"/>
                <w:szCs w:val="20"/>
              </w:rPr>
            </w:pPr>
            <w:r w:rsidRPr="003365D9">
              <w:rPr>
                <w:rFonts w:cs="Arial"/>
                <w:szCs w:val="20"/>
              </w:rPr>
              <w:t>Reassessment of fitness and propriety (provider approvals)</w:t>
            </w:r>
          </w:p>
        </w:tc>
        <w:tc>
          <w:tcPr>
            <w:tcW w:w="724" w:type="pct"/>
            <w:tcBorders>
              <w:right w:val="single" w:sz="4" w:space="0" w:color="D9D9D9" w:themeColor="background1" w:themeShade="D9"/>
            </w:tcBorders>
          </w:tcPr>
          <w:p w14:paraId="02C664E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4D1CA08" w14:textId="02D94E9C" w:rsidR="00902EF0" w:rsidRPr="003365D9" w:rsidRDefault="0030508B" w:rsidP="00902EF0">
            <w:pPr>
              <w:spacing w:before="20" w:after="40"/>
              <w:rPr>
                <w:rFonts w:eastAsia="MS Gothic" w:cs="Arial"/>
                <w:szCs w:val="20"/>
              </w:rPr>
            </w:pPr>
            <w:sdt>
              <w:sdtPr>
                <w:rPr>
                  <w:rFonts w:eastAsia="MS Gothic" w:cs="Arial"/>
                  <w:szCs w:val="20"/>
                </w:rPr>
                <w:id w:val="9961788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F4049A7" w14:textId="77777777" w:rsidR="00902EF0" w:rsidRPr="003365D9" w:rsidRDefault="0030508B" w:rsidP="00902EF0">
            <w:pPr>
              <w:spacing w:before="20" w:after="40"/>
              <w:rPr>
                <w:rFonts w:cs="Arial"/>
                <w:szCs w:val="20"/>
              </w:rPr>
            </w:pPr>
            <w:sdt>
              <w:sdtPr>
                <w:rPr>
                  <w:rFonts w:cs="Arial"/>
                  <w:szCs w:val="20"/>
                </w:rPr>
                <w:id w:val="3763606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D673572" w14:textId="60568713" w:rsidR="00902EF0" w:rsidRPr="003365D9" w:rsidRDefault="0030508B" w:rsidP="00902EF0">
            <w:pPr>
              <w:spacing w:after="40"/>
              <w:rPr>
                <w:rFonts w:cs="Arial"/>
                <w:szCs w:val="20"/>
              </w:rPr>
            </w:pPr>
            <w:sdt>
              <w:sdtPr>
                <w:rPr>
                  <w:rFonts w:eastAsia="MS Gothic" w:cs="Arial"/>
                  <w:szCs w:val="20"/>
                </w:rPr>
                <w:id w:val="-151160458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B7A1C79" w14:textId="77777777" w:rsidR="00902EF0" w:rsidRPr="003365D9" w:rsidRDefault="00902EF0" w:rsidP="00902EF0">
            <w:pPr>
              <w:spacing w:after="40"/>
              <w:ind w:left="189"/>
              <w:rPr>
                <w:rFonts w:cs="Arial"/>
                <w:szCs w:val="20"/>
              </w:rPr>
            </w:pPr>
          </w:p>
        </w:tc>
      </w:tr>
      <w:tr w:rsidR="00902EF0" w:rsidRPr="003365D9" w14:paraId="5465FAAD" w14:textId="77777777" w:rsidTr="58CF64BC">
        <w:trPr>
          <w:trHeight w:val="293"/>
        </w:trPr>
        <w:tc>
          <w:tcPr>
            <w:tcW w:w="385" w:type="pct"/>
            <w:gridSpan w:val="2"/>
          </w:tcPr>
          <w:p w14:paraId="2B4639C7" w14:textId="77777777" w:rsidR="00902EF0" w:rsidRPr="003365D9" w:rsidRDefault="00902EF0" w:rsidP="00902EF0">
            <w:pPr>
              <w:pStyle w:val="actsandregstabletext"/>
              <w:spacing w:before="0"/>
              <w:rPr>
                <w:rFonts w:cs="Arial"/>
                <w:szCs w:val="20"/>
              </w:rPr>
            </w:pPr>
            <w:r w:rsidRPr="003365D9">
              <w:rPr>
                <w:rFonts w:cs="Arial"/>
                <w:szCs w:val="20"/>
              </w:rPr>
              <w:t>S.51(2)</w:t>
            </w:r>
          </w:p>
        </w:tc>
        <w:tc>
          <w:tcPr>
            <w:tcW w:w="1595" w:type="pct"/>
          </w:tcPr>
          <w:p w14:paraId="40233F57" w14:textId="77777777" w:rsidR="00902EF0" w:rsidRPr="003365D9" w:rsidRDefault="00902EF0" w:rsidP="00902EF0">
            <w:pPr>
              <w:pStyle w:val="actsandregstabletext"/>
              <w:spacing w:before="0"/>
              <w:ind w:left="33" w:firstLine="0"/>
              <w:rPr>
                <w:rFonts w:cs="Arial"/>
                <w:szCs w:val="20"/>
              </w:rPr>
            </w:pPr>
            <w:r w:rsidRPr="003365D9">
              <w:rPr>
                <w:rFonts w:cs="Arial"/>
                <w:szCs w:val="20"/>
              </w:rPr>
              <w:t>Conditions on service approval (FDC co-ordinators)</w:t>
            </w:r>
          </w:p>
        </w:tc>
        <w:tc>
          <w:tcPr>
            <w:tcW w:w="724" w:type="pct"/>
            <w:tcBorders>
              <w:right w:val="single" w:sz="4" w:space="0" w:color="D9D9D9" w:themeColor="background1" w:themeShade="D9"/>
            </w:tcBorders>
          </w:tcPr>
          <w:p w14:paraId="2341C15A"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03D568D6" w14:textId="2D269ED4" w:rsidR="00902EF0" w:rsidRPr="003365D9" w:rsidRDefault="0030508B" w:rsidP="00902EF0">
            <w:pPr>
              <w:spacing w:before="20" w:after="40"/>
              <w:rPr>
                <w:rFonts w:eastAsia="MS Gothic" w:cs="Arial"/>
                <w:szCs w:val="20"/>
              </w:rPr>
            </w:pPr>
            <w:sdt>
              <w:sdtPr>
                <w:rPr>
                  <w:rFonts w:eastAsia="MS Gothic" w:cs="Arial"/>
                  <w:szCs w:val="20"/>
                </w:rPr>
                <w:id w:val="2097900518"/>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D238C05" w14:textId="77777777" w:rsidR="00902EF0" w:rsidRPr="003365D9" w:rsidRDefault="0030508B" w:rsidP="00902EF0">
            <w:pPr>
              <w:spacing w:before="20" w:after="40"/>
              <w:rPr>
                <w:rFonts w:cs="Arial"/>
                <w:szCs w:val="20"/>
              </w:rPr>
            </w:pPr>
            <w:sdt>
              <w:sdtPr>
                <w:rPr>
                  <w:rFonts w:cs="Arial"/>
                  <w:szCs w:val="20"/>
                </w:rPr>
                <w:id w:val="-129806447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25565D2" w14:textId="47BF7116" w:rsidR="00902EF0" w:rsidRPr="003365D9" w:rsidRDefault="0030508B" w:rsidP="00902EF0">
            <w:pPr>
              <w:spacing w:after="40"/>
              <w:rPr>
                <w:rFonts w:cs="Arial"/>
                <w:szCs w:val="20"/>
              </w:rPr>
            </w:pPr>
            <w:sdt>
              <w:sdtPr>
                <w:rPr>
                  <w:rFonts w:eastAsia="MS Gothic" w:cs="Arial"/>
                  <w:szCs w:val="20"/>
                </w:rPr>
                <w:id w:val="-18413740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12FDE09" w14:textId="77777777" w:rsidR="00902EF0" w:rsidRPr="003365D9" w:rsidRDefault="00902EF0" w:rsidP="00902EF0">
            <w:pPr>
              <w:spacing w:after="40"/>
              <w:ind w:left="189"/>
              <w:rPr>
                <w:rFonts w:cs="Arial"/>
                <w:szCs w:val="20"/>
              </w:rPr>
            </w:pPr>
          </w:p>
        </w:tc>
      </w:tr>
      <w:tr w:rsidR="00902EF0" w:rsidRPr="003365D9" w14:paraId="14D0DE48" w14:textId="77777777" w:rsidTr="58CF64BC">
        <w:trPr>
          <w:trHeight w:val="293"/>
        </w:trPr>
        <w:tc>
          <w:tcPr>
            <w:tcW w:w="385" w:type="pct"/>
            <w:gridSpan w:val="2"/>
          </w:tcPr>
          <w:p w14:paraId="674E9EFB" w14:textId="77777777" w:rsidR="00902EF0" w:rsidRPr="003365D9" w:rsidRDefault="00902EF0" w:rsidP="00902EF0">
            <w:pPr>
              <w:pStyle w:val="actsandregstabletext"/>
              <w:spacing w:before="0"/>
              <w:rPr>
                <w:rFonts w:cs="Arial"/>
                <w:szCs w:val="20"/>
              </w:rPr>
            </w:pPr>
            <w:r w:rsidRPr="003365D9">
              <w:rPr>
                <w:rFonts w:cs="Arial"/>
                <w:szCs w:val="20"/>
              </w:rPr>
              <w:t>S.56</w:t>
            </w:r>
          </w:p>
        </w:tc>
        <w:tc>
          <w:tcPr>
            <w:tcW w:w="1595" w:type="pct"/>
          </w:tcPr>
          <w:p w14:paraId="4E35DEBF" w14:textId="77777777" w:rsidR="00902EF0" w:rsidRPr="003365D9" w:rsidRDefault="00902EF0" w:rsidP="00902EF0">
            <w:pPr>
              <w:pStyle w:val="actsandregstabletext"/>
              <w:spacing w:before="0"/>
              <w:ind w:left="33" w:firstLine="0"/>
              <w:rPr>
                <w:rFonts w:cs="Arial"/>
                <w:szCs w:val="20"/>
              </w:rPr>
            </w:pPr>
            <w:r w:rsidRPr="003365D9">
              <w:rPr>
                <w:rFonts w:cs="Arial"/>
                <w:szCs w:val="20"/>
              </w:rPr>
              <w:t>Notice of addition of nominated supervisor</w:t>
            </w:r>
          </w:p>
        </w:tc>
        <w:tc>
          <w:tcPr>
            <w:tcW w:w="724" w:type="pct"/>
            <w:tcBorders>
              <w:right w:val="single" w:sz="4" w:space="0" w:color="D9D9D9" w:themeColor="background1" w:themeShade="D9"/>
            </w:tcBorders>
          </w:tcPr>
          <w:p w14:paraId="03AF1DE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8452B4D" w14:textId="6FC10EE5" w:rsidR="00902EF0" w:rsidRPr="003365D9" w:rsidRDefault="0030508B" w:rsidP="00902EF0">
            <w:pPr>
              <w:spacing w:before="20" w:after="40"/>
              <w:rPr>
                <w:rFonts w:eastAsia="MS Gothic" w:cs="Arial"/>
                <w:szCs w:val="20"/>
              </w:rPr>
            </w:pPr>
            <w:sdt>
              <w:sdtPr>
                <w:rPr>
                  <w:rFonts w:eastAsia="MS Gothic" w:cs="Arial"/>
                  <w:szCs w:val="20"/>
                </w:rPr>
                <w:id w:val="-1658142148"/>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09B1EEA" w14:textId="77777777" w:rsidR="00902EF0" w:rsidRPr="003365D9" w:rsidRDefault="0030508B" w:rsidP="00902EF0">
            <w:pPr>
              <w:spacing w:before="20" w:after="40"/>
              <w:rPr>
                <w:rFonts w:cs="Arial"/>
                <w:szCs w:val="20"/>
              </w:rPr>
            </w:pPr>
            <w:sdt>
              <w:sdtPr>
                <w:rPr>
                  <w:rFonts w:cs="Arial"/>
                  <w:szCs w:val="20"/>
                </w:rPr>
                <w:id w:val="-51507823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1B47162" w14:textId="29FDA6E3" w:rsidR="00902EF0" w:rsidRPr="003365D9" w:rsidRDefault="0030508B" w:rsidP="00902EF0">
            <w:pPr>
              <w:spacing w:after="40"/>
              <w:rPr>
                <w:rFonts w:cs="Arial"/>
                <w:szCs w:val="20"/>
              </w:rPr>
            </w:pPr>
            <w:sdt>
              <w:sdtPr>
                <w:rPr>
                  <w:rFonts w:eastAsia="MS Gothic" w:cs="Arial"/>
                  <w:szCs w:val="20"/>
                </w:rPr>
                <w:id w:val="-75659098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26E8428" w14:textId="77777777" w:rsidR="00902EF0" w:rsidRPr="003365D9" w:rsidRDefault="00902EF0" w:rsidP="00902EF0">
            <w:pPr>
              <w:spacing w:after="40"/>
              <w:ind w:left="189"/>
              <w:rPr>
                <w:rFonts w:cs="Arial"/>
                <w:szCs w:val="20"/>
              </w:rPr>
            </w:pPr>
          </w:p>
        </w:tc>
      </w:tr>
      <w:tr w:rsidR="00902EF0" w:rsidRPr="003365D9" w14:paraId="6E7112FF" w14:textId="77777777" w:rsidTr="58CF64BC">
        <w:trPr>
          <w:trHeight w:val="293"/>
        </w:trPr>
        <w:tc>
          <w:tcPr>
            <w:tcW w:w="385" w:type="pct"/>
            <w:gridSpan w:val="2"/>
          </w:tcPr>
          <w:p w14:paraId="2BEC2B6D" w14:textId="77777777" w:rsidR="00902EF0" w:rsidRPr="003365D9" w:rsidRDefault="00902EF0" w:rsidP="00902EF0">
            <w:pPr>
              <w:pStyle w:val="actsandregstabletext"/>
              <w:spacing w:before="0"/>
              <w:rPr>
                <w:rFonts w:cs="Arial"/>
                <w:szCs w:val="20"/>
              </w:rPr>
            </w:pPr>
            <w:r w:rsidRPr="003365D9">
              <w:rPr>
                <w:rFonts w:cs="Arial"/>
                <w:szCs w:val="20"/>
              </w:rPr>
              <w:t>S.56A</w:t>
            </w:r>
          </w:p>
        </w:tc>
        <w:tc>
          <w:tcPr>
            <w:tcW w:w="1595" w:type="pct"/>
          </w:tcPr>
          <w:p w14:paraId="1E4AC213" w14:textId="77777777" w:rsidR="00902EF0" w:rsidRPr="003365D9" w:rsidRDefault="00902EF0" w:rsidP="00902EF0">
            <w:pPr>
              <w:pStyle w:val="actsandregstabletext"/>
              <w:spacing w:before="0"/>
              <w:ind w:left="33" w:firstLine="0"/>
              <w:rPr>
                <w:rFonts w:cs="Arial"/>
                <w:szCs w:val="20"/>
              </w:rPr>
            </w:pPr>
            <w:r w:rsidRPr="003365D9">
              <w:rPr>
                <w:rFonts w:cs="Arial"/>
                <w:szCs w:val="20"/>
              </w:rPr>
              <w:t>Notice of change of a nominated supervisor's name or contact details</w:t>
            </w:r>
          </w:p>
        </w:tc>
        <w:tc>
          <w:tcPr>
            <w:tcW w:w="724" w:type="pct"/>
            <w:tcBorders>
              <w:right w:val="single" w:sz="4" w:space="0" w:color="D9D9D9" w:themeColor="background1" w:themeShade="D9"/>
            </w:tcBorders>
          </w:tcPr>
          <w:p w14:paraId="350425B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3EC087C" w14:textId="373416EC" w:rsidR="00902EF0" w:rsidRPr="003365D9" w:rsidRDefault="0030508B" w:rsidP="00902EF0">
            <w:pPr>
              <w:spacing w:before="20" w:after="40"/>
              <w:rPr>
                <w:rFonts w:eastAsia="MS Gothic" w:cs="Arial"/>
                <w:szCs w:val="20"/>
              </w:rPr>
            </w:pPr>
            <w:sdt>
              <w:sdtPr>
                <w:rPr>
                  <w:rFonts w:eastAsia="MS Gothic" w:cs="Arial"/>
                  <w:szCs w:val="20"/>
                </w:rPr>
                <w:id w:val="-2084751628"/>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10E6892" w14:textId="77777777" w:rsidR="00902EF0" w:rsidRPr="003365D9" w:rsidRDefault="0030508B" w:rsidP="00902EF0">
            <w:pPr>
              <w:spacing w:before="20" w:after="40"/>
              <w:rPr>
                <w:rFonts w:cs="Arial"/>
                <w:szCs w:val="20"/>
              </w:rPr>
            </w:pPr>
            <w:sdt>
              <w:sdtPr>
                <w:rPr>
                  <w:rFonts w:cs="Arial"/>
                  <w:szCs w:val="20"/>
                </w:rPr>
                <w:id w:val="-18816221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50B1255" w14:textId="40CE759E" w:rsidR="00902EF0" w:rsidRPr="003365D9" w:rsidRDefault="0030508B" w:rsidP="00902EF0">
            <w:pPr>
              <w:spacing w:after="40"/>
              <w:rPr>
                <w:rFonts w:cs="Arial"/>
                <w:szCs w:val="20"/>
              </w:rPr>
            </w:pPr>
            <w:sdt>
              <w:sdtPr>
                <w:rPr>
                  <w:rFonts w:eastAsia="MS Gothic" w:cs="Arial"/>
                  <w:szCs w:val="20"/>
                </w:rPr>
                <w:id w:val="-160679520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4CB1854" w14:textId="77777777" w:rsidR="00902EF0" w:rsidRPr="003365D9" w:rsidRDefault="00902EF0" w:rsidP="00902EF0">
            <w:pPr>
              <w:spacing w:after="40"/>
              <w:ind w:left="189"/>
              <w:rPr>
                <w:rFonts w:cs="Arial"/>
                <w:szCs w:val="20"/>
              </w:rPr>
            </w:pPr>
          </w:p>
        </w:tc>
      </w:tr>
      <w:tr w:rsidR="00902EF0" w:rsidRPr="003365D9" w14:paraId="41A37FF1" w14:textId="77777777" w:rsidTr="58CF64BC">
        <w:trPr>
          <w:trHeight w:val="293"/>
        </w:trPr>
        <w:tc>
          <w:tcPr>
            <w:tcW w:w="385" w:type="pct"/>
            <w:gridSpan w:val="2"/>
          </w:tcPr>
          <w:p w14:paraId="02F2C198" w14:textId="77777777" w:rsidR="00902EF0" w:rsidRPr="003365D9" w:rsidRDefault="00902EF0" w:rsidP="00902EF0">
            <w:pPr>
              <w:pStyle w:val="actsandregstabletext"/>
              <w:spacing w:before="0"/>
              <w:rPr>
                <w:rFonts w:cs="Arial"/>
                <w:szCs w:val="20"/>
              </w:rPr>
            </w:pPr>
            <w:r w:rsidRPr="003365D9">
              <w:rPr>
                <w:rFonts w:cs="Arial"/>
                <w:szCs w:val="20"/>
              </w:rPr>
              <w:t>S.161</w:t>
            </w:r>
          </w:p>
        </w:tc>
        <w:tc>
          <w:tcPr>
            <w:tcW w:w="1595" w:type="pct"/>
            <w:tcBorders>
              <w:bottom w:val="single" w:sz="4" w:space="0" w:color="BFBFBF" w:themeColor="background1" w:themeShade="BF"/>
            </w:tcBorders>
          </w:tcPr>
          <w:p w14:paraId="35F9888F"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operate education and care service without nominated supervisor</w:t>
            </w:r>
          </w:p>
        </w:tc>
        <w:tc>
          <w:tcPr>
            <w:tcW w:w="724" w:type="pct"/>
            <w:tcBorders>
              <w:right w:val="single" w:sz="4" w:space="0" w:color="D9D9D9" w:themeColor="background1" w:themeShade="D9"/>
            </w:tcBorders>
          </w:tcPr>
          <w:p w14:paraId="40F8B376"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AC935E2" w14:textId="58C647A7" w:rsidR="00902EF0" w:rsidRPr="003365D9" w:rsidRDefault="0030508B" w:rsidP="00902EF0">
            <w:pPr>
              <w:spacing w:before="20" w:after="40"/>
              <w:rPr>
                <w:rFonts w:eastAsia="MS Gothic" w:cs="Arial"/>
                <w:szCs w:val="20"/>
              </w:rPr>
            </w:pPr>
            <w:sdt>
              <w:sdtPr>
                <w:rPr>
                  <w:rFonts w:eastAsia="MS Gothic" w:cs="Arial"/>
                  <w:szCs w:val="20"/>
                </w:rPr>
                <w:id w:val="-715188540"/>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4251E1C" w14:textId="77777777" w:rsidR="00902EF0" w:rsidRPr="003365D9" w:rsidRDefault="0030508B" w:rsidP="00902EF0">
            <w:pPr>
              <w:spacing w:before="20" w:after="40"/>
              <w:rPr>
                <w:rFonts w:cs="Arial"/>
                <w:szCs w:val="20"/>
              </w:rPr>
            </w:pPr>
            <w:sdt>
              <w:sdtPr>
                <w:rPr>
                  <w:rFonts w:cs="Arial"/>
                  <w:szCs w:val="20"/>
                </w:rPr>
                <w:id w:val="-121650950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B81716B" w14:textId="6F00C726" w:rsidR="00902EF0" w:rsidRPr="003365D9" w:rsidRDefault="0030508B" w:rsidP="00902EF0">
            <w:pPr>
              <w:spacing w:after="40"/>
              <w:rPr>
                <w:rFonts w:cs="Arial"/>
                <w:szCs w:val="20"/>
              </w:rPr>
            </w:pPr>
            <w:sdt>
              <w:sdtPr>
                <w:rPr>
                  <w:rFonts w:eastAsia="MS Gothic" w:cs="Arial"/>
                  <w:szCs w:val="20"/>
                </w:rPr>
                <w:id w:val="-40591381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FE8D0EB" w14:textId="77777777" w:rsidR="00902EF0" w:rsidRPr="003365D9" w:rsidRDefault="00902EF0" w:rsidP="00902EF0">
            <w:pPr>
              <w:spacing w:after="40"/>
              <w:ind w:left="189"/>
              <w:rPr>
                <w:rFonts w:cs="Arial"/>
                <w:szCs w:val="20"/>
              </w:rPr>
            </w:pPr>
          </w:p>
        </w:tc>
      </w:tr>
      <w:tr w:rsidR="00902EF0" w:rsidRPr="003365D9" w14:paraId="4CEC26FA" w14:textId="77777777" w:rsidTr="58CF64BC">
        <w:trPr>
          <w:trHeight w:val="1871"/>
        </w:trPr>
        <w:tc>
          <w:tcPr>
            <w:tcW w:w="385" w:type="pct"/>
            <w:gridSpan w:val="2"/>
          </w:tcPr>
          <w:p w14:paraId="38701FB6" w14:textId="77777777" w:rsidR="00902EF0" w:rsidRPr="003365D9" w:rsidRDefault="00902EF0" w:rsidP="00902EF0">
            <w:pPr>
              <w:pStyle w:val="actsandregstabletext"/>
              <w:spacing w:before="0"/>
              <w:rPr>
                <w:rFonts w:cs="Arial"/>
                <w:szCs w:val="20"/>
              </w:rPr>
            </w:pPr>
            <w:r w:rsidRPr="003365D9">
              <w:rPr>
                <w:rFonts w:cs="Arial"/>
                <w:szCs w:val="20"/>
              </w:rPr>
              <w:t>S.161A</w:t>
            </w:r>
          </w:p>
        </w:tc>
        <w:tc>
          <w:tcPr>
            <w:tcW w:w="1595" w:type="pct"/>
            <w:tcBorders>
              <w:bottom w:val="single" w:sz="4" w:space="0" w:color="D9D9D9" w:themeColor="background1" w:themeShade="D9"/>
            </w:tcBorders>
          </w:tcPr>
          <w:p w14:paraId="407D56D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for nominated supervisor not to meet prescribed minimum requirements</w:t>
            </w:r>
          </w:p>
        </w:tc>
        <w:tc>
          <w:tcPr>
            <w:tcW w:w="724" w:type="pct"/>
            <w:tcBorders>
              <w:right w:val="single" w:sz="4" w:space="0" w:color="D9D9D9" w:themeColor="background1" w:themeShade="D9"/>
            </w:tcBorders>
          </w:tcPr>
          <w:p w14:paraId="237877A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3C4DC8B" w14:textId="27C53A2F" w:rsidR="00902EF0" w:rsidRPr="003365D9" w:rsidRDefault="0030508B" w:rsidP="00902EF0">
            <w:pPr>
              <w:spacing w:before="20" w:after="40"/>
              <w:rPr>
                <w:rFonts w:eastAsia="MS Gothic" w:cs="Arial"/>
                <w:szCs w:val="20"/>
              </w:rPr>
            </w:pPr>
            <w:sdt>
              <w:sdtPr>
                <w:rPr>
                  <w:rFonts w:eastAsia="MS Gothic" w:cs="Arial"/>
                  <w:szCs w:val="20"/>
                </w:rPr>
                <w:id w:val="-733087618"/>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24D794C" w14:textId="77777777" w:rsidR="00902EF0" w:rsidRPr="003365D9" w:rsidRDefault="0030508B" w:rsidP="00902EF0">
            <w:pPr>
              <w:spacing w:before="20" w:after="40"/>
              <w:rPr>
                <w:rFonts w:cs="Arial"/>
                <w:szCs w:val="20"/>
              </w:rPr>
            </w:pPr>
            <w:sdt>
              <w:sdtPr>
                <w:rPr>
                  <w:rFonts w:cs="Arial"/>
                  <w:szCs w:val="20"/>
                </w:rPr>
                <w:id w:val="189639378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393D18B" w14:textId="7132FFF2" w:rsidR="00902EF0" w:rsidRPr="003365D9" w:rsidRDefault="0030508B" w:rsidP="00902EF0">
            <w:pPr>
              <w:spacing w:after="40"/>
              <w:rPr>
                <w:rFonts w:cs="Arial"/>
                <w:szCs w:val="20"/>
              </w:rPr>
            </w:pPr>
            <w:sdt>
              <w:sdtPr>
                <w:rPr>
                  <w:rFonts w:eastAsia="MS Gothic" w:cs="Arial"/>
                  <w:szCs w:val="20"/>
                </w:rPr>
                <w:id w:val="-46943219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8DA61F0" w14:textId="77777777" w:rsidR="00902EF0" w:rsidRPr="003365D9" w:rsidRDefault="00902EF0" w:rsidP="00902EF0">
            <w:pPr>
              <w:spacing w:after="40"/>
              <w:ind w:left="189"/>
              <w:rPr>
                <w:rFonts w:cs="Arial"/>
                <w:szCs w:val="20"/>
              </w:rPr>
            </w:pPr>
          </w:p>
        </w:tc>
      </w:tr>
      <w:tr w:rsidR="00902EF0" w:rsidRPr="003365D9" w14:paraId="47884C52" w14:textId="77777777" w:rsidTr="58CF64BC">
        <w:trPr>
          <w:trHeight w:val="293"/>
        </w:trPr>
        <w:tc>
          <w:tcPr>
            <w:tcW w:w="385" w:type="pct"/>
            <w:gridSpan w:val="2"/>
          </w:tcPr>
          <w:p w14:paraId="1AA02927" w14:textId="77777777" w:rsidR="00902EF0" w:rsidRPr="003365D9" w:rsidRDefault="00902EF0" w:rsidP="00902EF0">
            <w:pPr>
              <w:pStyle w:val="actsandregstabletext"/>
              <w:spacing w:before="0"/>
              <w:rPr>
                <w:rFonts w:cs="Arial"/>
                <w:szCs w:val="20"/>
              </w:rPr>
            </w:pPr>
            <w:r w:rsidRPr="003365D9">
              <w:rPr>
                <w:rFonts w:cs="Arial"/>
                <w:szCs w:val="20"/>
              </w:rPr>
              <w:t>S.162</w:t>
            </w:r>
          </w:p>
        </w:tc>
        <w:tc>
          <w:tcPr>
            <w:tcW w:w="1595" w:type="pct"/>
            <w:tcBorders>
              <w:top w:val="single" w:sz="4" w:space="0" w:color="D9D9D9" w:themeColor="background1" w:themeShade="D9"/>
            </w:tcBorders>
          </w:tcPr>
          <w:p w14:paraId="0D5778F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operate education and care service unless responsible person is present</w:t>
            </w:r>
          </w:p>
        </w:tc>
        <w:tc>
          <w:tcPr>
            <w:tcW w:w="724" w:type="pct"/>
            <w:tcBorders>
              <w:right w:val="single" w:sz="4" w:space="0" w:color="D9D9D9" w:themeColor="background1" w:themeShade="D9"/>
            </w:tcBorders>
          </w:tcPr>
          <w:p w14:paraId="6FC84D4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92BB296" w14:textId="7CBE10EA" w:rsidR="00902EF0" w:rsidRPr="003365D9" w:rsidRDefault="0030508B" w:rsidP="00902EF0">
            <w:pPr>
              <w:spacing w:before="20" w:after="40"/>
              <w:rPr>
                <w:rFonts w:eastAsia="MS Gothic" w:cs="Arial"/>
                <w:szCs w:val="20"/>
              </w:rPr>
            </w:pPr>
            <w:sdt>
              <w:sdtPr>
                <w:rPr>
                  <w:rFonts w:eastAsia="MS Gothic" w:cs="Arial"/>
                  <w:szCs w:val="20"/>
                </w:rPr>
                <w:id w:val="559985107"/>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6EF2B7" w14:textId="77777777" w:rsidR="00902EF0" w:rsidRPr="003365D9" w:rsidRDefault="0030508B" w:rsidP="00902EF0">
            <w:pPr>
              <w:spacing w:before="20" w:after="40"/>
              <w:rPr>
                <w:rFonts w:cs="Arial"/>
                <w:szCs w:val="20"/>
              </w:rPr>
            </w:pPr>
            <w:sdt>
              <w:sdtPr>
                <w:rPr>
                  <w:rFonts w:cs="Arial"/>
                  <w:szCs w:val="20"/>
                </w:rPr>
                <w:id w:val="152837864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F91D54" w14:textId="27624899" w:rsidR="00902EF0" w:rsidRPr="003365D9" w:rsidRDefault="0030508B" w:rsidP="00902EF0">
            <w:pPr>
              <w:spacing w:after="40"/>
              <w:rPr>
                <w:rFonts w:cs="Arial"/>
                <w:szCs w:val="20"/>
              </w:rPr>
            </w:pPr>
            <w:sdt>
              <w:sdtPr>
                <w:rPr>
                  <w:rFonts w:eastAsia="MS Gothic" w:cs="Arial"/>
                  <w:szCs w:val="20"/>
                </w:rPr>
                <w:id w:val="8536145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1E70A70" w14:textId="77777777" w:rsidR="00902EF0" w:rsidRPr="003365D9" w:rsidRDefault="00902EF0" w:rsidP="00902EF0">
            <w:pPr>
              <w:spacing w:after="40"/>
              <w:ind w:left="189"/>
              <w:rPr>
                <w:rFonts w:cs="Arial"/>
                <w:szCs w:val="20"/>
              </w:rPr>
            </w:pPr>
          </w:p>
        </w:tc>
      </w:tr>
      <w:tr w:rsidR="00902EF0" w:rsidRPr="003365D9" w14:paraId="213675CA" w14:textId="77777777" w:rsidTr="58CF64BC">
        <w:trPr>
          <w:trHeight w:val="293"/>
        </w:trPr>
        <w:tc>
          <w:tcPr>
            <w:tcW w:w="385" w:type="pct"/>
            <w:gridSpan w:val="2"/>
          </w:tcPr>
          <w:p w14:paraId="52E4B357" w14:textId="77777777" w:rsidR="00902EF0" w:rsidRPr="003365D9" w:rsidRDefault="00902EF0" w:rsidP="00902EF0">
            <w:pPr>
              <w:pStyle w:val="actsandregstabletext"/>
              <w:spacing w:before="0"/>
              <w:rPr>
                <w:rFonts w:cs="Arial"/>
                <w:szCs w:val="20"/>
              </w:rPr>
            </w:pPr>
            <w:r w:rsidRPr="003365D9">
              <w:rPr>
                <w:rFonts w:cs="Arial"/>
                <w:szCs w:val="20"/>
              </w:rPr>
              <w:t>S.162A</w:t>
            </w:r>
          </w:p>
        </w:tc>
        <w:tc>
          <w:tcPr>
            <w:tcW w:w="1595" w:type="pct"/>
          </w:tcPr>
          <w:p w14:paraId="2AC0EA5F" w14:textId="77777777" w:rsidR="00902EF0" w:rsidRPr="003365D9" w:rsidRDefault="00902EF0" w:rsidP="00902EF0">
            <w:pPr>
              <w:pStyle w:val="actsandregstabletext"/>
              <w:spacing w:before="0"/>
              <w:ind w:left="33" w:firstLine="0"/>
              <w:rPr>
                <w:rFonts w:cs="Arial"/>
                <w:szCs w:val="20"/>
              </w:rPr>
            </w:pPr>
            <w:r w:rsidRPr="003365D9">
              <w:rPr>
                <w:rFonts w:cs="Arial"/>
                <w:szCs w:val="20"/>
              </w:rPr>
              <w:t>Persons in day-to-day charge and nominated supervisors to have child protection training</w:t>
            </w:r>
          </w:p>
        </w:tc>
        <w:tc>
          <w:tcPr>
            <w:tcW w:w="724" w:type="pct"/>
            <w:tcBorders>
              <w:right w:val="single" w:sz="4" w:space="0" w:color="D9D9D9" w:themeColor="background1" w:themeShade="D9"/>
            </w:tcBorders>
          </w:tcPr>
          <w:p w14:paraId="45EC0937"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866BD52" w14:textId="516F028A" w:rsidR="00902EF0" w:rsidRPr="003365D9" w:rsidRDefault="0030508B" w:rsidP="00902EF0">
            <w:pPr>
              <w:spacing w:before="20" w:after="40"/>
              <w:rPr>
                <w:rFonts w:eastAsia="MS Gothic" w:cs="Arial"/>
                <w:szCs w:val="20"/>
              </w:rPr>
            </w:pPr>
            <w:sdt>
              <w:sdtPr>
                <w:rPr>
                  <w:rFonts w:eastAsia="MS Gothic" w:cs="Arial"/>
                  <w:szCs w:val="20"/>
                </w:rPr>
                <w:id w:val="-272018937"/>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879A657" w14:textId="77777777" w:rsidR="00902EF0" w:rsidRPr="003365D9" w:rsidRDefault="0030508B" w:rsidP="00902EF0">
            <w:pPr>
              <w:spacing w:before="20" w:after="40"/>
              <w:rPr>
                <w:rFonts w:cs="Arial"/>
                <w:szCs w:val="20"/>
              </w:rPr>
            </w:pPr>
            <w:sdt>
              <w:sdtPr>
                <w:rPr>
                  <w:rFonts w:cs="Arial"/>
                  <w:szCs w:val="20"/>
                </w:rPr>
                <w:id w:val="5283817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3C48F9F" w14:textId="2DEF303F" w:rsidR="00902EF0" w:rsidRPr="003365D9" w:rsidRDefault="0030508B" w:rsidP="00902EF0">
            <w:pPr>
              <w:spacing w:after="40"/>
              <w:rPr>
                <w:rFonts w:cs="Arial"/>
                <w:szCs w:val="20"/>
              </w:rPr>
            </w:pPr>
            <w:sdt>
              <w:sdtPr>
                <w:rPr>
                  <w:rFonts w:eastAsia="MS Gothic" w:cs="Arial"/>
                  <w:szCs w:val="20"/>
                </w:rPr>
                <w:id w:val="-124509765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C6BC66" w14:textId="77777777" w:rsidR="00902EF0" w:rsidRPr="003365D9" w:rsidRDefault="00902EF0" w:rsidP="00902EF0">
            <w:pPr>
              <w:spacing w:after="40"/>
              <w:ind w:left="189"/>
              <w:rPr>
                <w:rFonts w:cs="Arial"/>
                <w:szCs w:val="20"/>
              </w:rPr>
            </w:pPr>
          </w:p>
        </w:tc>
      </w:tr>
      <w:tr w:rsidR="00902EF0" w:rsidRPr="003365D9" w14:paraId="78C2161D" w14:textId="77777777" w:rsidTr="58CF64BC">
        <w:trPr>
          <w:trHeight w:val="293"/>
        </w:trPr>
        <w:tc>
          <w:tcPr>
            <w:tcW w:w="385" w:type="pct"/>
            <w:gridSpan w:val="2"/>
          </w:tcPr>
          <w:p w14:paraId="41518CF7" w14:textId="77777777" w:rsidR="00902EF0" w:rsidRPr="003365D9" w:rsidRDefault="00902EF0" w:rsidP="00902EF0">
            <w:pPr>
              <w:pStyle w:val="actsandregstabletext"/>
              <w:spacing w:before="0"/>
              <w:rPr>
                <w:rFonts w:cs="Arial"/>
                <w:szCs w:val="20"/>
              </w:rPr>
            </w:pPr>
            <w:r w:rsidRPr="003365D9">
              <w:rPr>
                <w:rFonts w:cs="Arial"/>
                <w:szCs w:val="20"/>
              </w:rPr>
              <w:t>S.163</w:t>
            </w:r>
          </w:p>
        </w:tc>
        <w:tc>
          <w:tcPr>
            <w:tcW w:w="1595" w:type="pct"/>
          </w:tcPr>
          <w:p w14:paraId="7099BD9D"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appointment or engagement of family day care co-ordinators</w:t>
            </w:r>
          </w:p>
        </w:tc>
        <w:tc>
          <w:tcPr>
            <w:tcW w:w="724" w:type="pct"/>
            <w:tcBorders>
              <w:right w:val="single" w:sz="4" w:space="0" w:color="D9D9D9" w:themeColor="background1" w:themeShade="D9"/>
            </w:tcBorders>
          </w:tcPr>
          <w:p w14:paraId="550C20BA"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1F51008F" w14:textId="5251E789" w:rsidR="00902EF0" w:rsidRPr="003365D9" w:rsidRDefault="0030508B" w:rsidP="00902EF0">
            <w:pPr>
              <w:spacing w:before="20" w:after="40"/>
              <w:rPr>
                <w:rFonts w:eastAsia="MS Gothic" w:cs="Arial"/>
                <w:szCs w:val="20"/>
              </w:rPr>
            </w:pPr>
            <w:sdt>
              <w:sdtPr>
                <w:rPr>
                  <w:rFonts w:eastAsia="MS Gothic" w:cs="Arial"/>
                  <w:szCs w:val="20"/>
                </w:rPr>
                <w:id w:val="1872100693"/>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18F391B" w14:textId="77777777" w:rsidR="00902EF0" w:rsidRPr="003365D9" w:rsidRDefault="0030508B" w:rsidP="00902EF0">
            <w:pPr>
              <w:spacing w:before="20" w:after="40"/>
              <w:rPr>
                <w:rFonts w:cs="Arial"/>
                <w:szCs w:val="20"/>
              </w:rPr>
            </w:pPr>
            <w:sdt>
              <w:sdtPr>
                <w:rPr>
                  <w:rFonts w:cs="Arial"/>
                  <w:szCs w:val="20"/>
                </w:rPr>
                <w:id w:val="35901604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F96D667" w14:textId="6E8E7B66" w:rsidR="00902EF0" w:rsidRPr="003365D9" w:rsidRDefault="0030508B" w:rsidP="00902EF0">
            <w:pPr>
              <w:spacing w:after="40"/>
              <w:rPr>
                <w:rFonts w:eastAsia="MS Gothic" w:cs="Arial"/>
                <w:szCs w:val="20"/>
              </w:rPr>
            </w:pPr>
            <w:sdt>
              <w:sdtPr>
                <w:rPr>
                  <w:rFonts w:eastAsia="MS Gothic" w:cs="Arial"/>
                  <w:szCs w:val="20"/>
                </w:rPr>
                <w:id w:val="-136575021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8ABFAD1" w14:textId="77777777" w:rsidR="00902EF0" w:rsidRPr="003365D9" w:rsidRDefault="00902EF0" w:rsidP="00902EF0">
            <w:pPr>
              <w:spacing w:after="40"/>
              <w:ind w:left="189"/>
              <w:rPr>
                <w:rFonts w:cs="Arial"/>
                <w:szCs w:val="20"/>
              </w:rPr>
            </w:pPr>
          </w:p>
        </w:tc>
      </w:tr>
      <w:tr w:rsidR="00902EF0" w:rsidRPr="003365D9" w14:paraId="78764565" w14:textId="77777777" w:rsidTr="58CF64BC">
        <w:trPr>
          <w:trHeight w:val="293"/>
        </w:trPr>
        <w:tc>
          <w:tcPr>
            <w:tcW w:w="385" w:type="pct"/>
            <w:gridSpan w:val="2"/>
          </w:tcPr>
          <w:p w14:paraId="48D74FD8" w14:textId="77777777" w:rsidR="00902EF0" w:rsidRPr="003365D9" w:rsidRDefault="00902EF0" w:rsidP="00902EF0">
            <w:pPr>
              <w:pStyle w:val="actsandregstabletext"/>
              <w:spacing w:before="0"/>
              <w:rPr>
                <w:rFonts w:cs="Arial"/>
                <w:szCs w:val="20"/>
              </w:rPr>
            </w:pPr>
            <w:r w:rsidRPr="003365D9">
              <w:rPr>
                <w:rFonts w:cs="Arial"/>
                <w:szCs w:val="20"/>
              </w:rPr>
              <w:t>S.164</w:t>
            </w:r>
          </w:p>
        </w:tc>
        <w:tc>
          <w:tcPr>
            <w:tcW w:w="1595" w:type="pct"/>
          </w:tcPr>
          <w:p w14:paraId="071EEE4F"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assistance to family day care educators</w:t>
            </w:r>
          </w:p>
        </w:tc>
        <w:tc>
          <w:tcPr>
            <w:tcW w:w="724" w:type="pct"/>
            <w:tcBorders>
              <w:right w:val="single" w:sz="4" w:space="0" w:color="D9D9D9" w:themeColor="background1" w:themeShade="D9"/>
            </w:tcBorders>
          </w:tcPr>
          <w:p w14:paraId="48A9023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7BE0B47" w14:textId="5D58B048" w:rsidR="00902EF0" w:rsidRPr="003365D9" w:rsidRDefault="0030508B" w:rsidP="00902EF0">
            <w:pPr>
              <w:spacing w:before="20" w:after="40"/>
              <w:rPr>
                <w:rFonts w:eastAsia="MS Gothic" w:cs="Arial"/>
                <w:szCs w:val="20"/>
              </w:rPr>
            </w:pPr>
            <w:sdt>
              <w:sdtPr>
                <w:rPr>
                  <w:rFonts w:eastAsia="MS Gothic" w:cs="Arial"/>
                  <w:szCs w:val="20"/>
                </w:rPr>
                <w:id w:val="-700476911"/>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0C36BD9" w14:textId="77777777" w:rsidR="00902EF0" w:rsidRPr="003365D9" w:rsidRDefault="0030508B" w:rsidP="00902EF0">
            <w:pPr>
              <w:spacing w:before="20" w:after="40"/>
              <w:rPr>
                <w:rFonts w:cs="Arial"/>
                <w:szCs w:val="20"/>
              </w:rPr>
            </w:pPr>
            <w:sdt>
              <w:sdtPr>
                <w:rPr>
                  <w:rFonts w:cs="Arial"/>
                  <w:szCs w:val="20"/>
                </w:rPr>
                <w:id w:val="-42372982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BA71441" w14:textId="240D417F" w:rsidR="00902EF0" w:rsidRPr="003365D9" w:rsidRDefault="0030508B" w:rsidP="00902EF0">
            <w:pPr>
              <w:spacing w:after="40"/>
              <w:rPr>
                <w:rFonts w:eastAsia="MS Gothic" w:cs="Arial"/>
                <w:szCs w:val="20"/>
              </w:rPr>
            </w:pPr>
            <w:sdt>
              <w:sdtPr>
                <w:rPr>
                  <w:rFonts w:eastAsia="MS Gothic" w:cs="Arial"/>
                  <w:szCs w:val="20"/>
                </w:rPr>
                <w:id w:val="-61067177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3C0D9F4" w14:textId="77777777" w:rsidR="00902EF0" w:rsidRPr="003365D9" w:rsidRDefault="00902EF0" w:rsidP="00902EF0">
            <w:pPr>
              <w:spacing w:after="40"/>
              <w:ind w:left="189"/>
              <w:rPr>
                <w:rFonts w:cs="Arial"/>
                <w:szCs w:val="20"/>
              </w:rPr>
            </w:pPr>
          </w:p>
        </w:tc>
      </w:tr>
      <w:tr w:rsidR="00902EF0" w:rsidRPr="003365D9" w14:paraId="6108CB21" w14:textId="77777777" w:rsidTr="58CF64BC">
        <w:trPr>
          <w:trHeight w:val="293"/>
        </w:trPr>
        <w:tc>
          <w:tcPr>
            <w:tcW w:w="385" w:type="pct"/>
            <w:gridSpan w:val="2"/>
          </w:tcPr>
          <w:p w14:paraId="6C513923" w14:textId="77777777" w:rsidR="00902EF0" w:rsidRPr="003365D9" w:rsidRDefault="00902EF0" w:rsidP="00902EF0">
            <w:pPr>
              <w:pStyle w:val="actsandregstabletext"/>
              <w:spacing w:before="0"/>
              <w:rPr>
                <w:rFonts w:cs="Arial"/>
                <w:szCs w:val="20"/>
              </w:rPr>
            </w:pPr>
            <w:r w:rsidRPr="003365D9">
              <w:rPr>
                <w:rFonts w:cs="Arial"/>
                <w:szCs w:val="20"/>
              </w:rPr>
              <w:t>S.164A</w:t>
            </w:r>
          </w:p>
        </w:tc>
        <w:tc>
          <w:tcPr>
            <w:tcW w:w="1595" w:type="pct"/>
          </w:tcPr>
          <w:p w14:paraId="0309E0E4"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the education and care of children by family day care service</w:t>
            </w:r>
          </w:p>
        </w:tc>
        <w:tc>
          <w:tcPr>
            <w:tcW w:w="724" w:type="pct"/>
            <w:tcBorders>
              <w:right w:val="single" w:sz="4" w:space="0" w:color="D9D9D9" w:themeColor="background1" w:themeShade="D9"/>
            </w:tcBorders>
          </w:tcPr>
          <w:p w14:paraId="2D0530F8"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6C53D56E" w14:textId="0CFFE79C" w:rsidR="00902EF0" w:rsidRPr="003365D9" w:rsidRDefault="0030508B" w:rsidP="00902EF0">
            <w:pPr>
              <w:spacing w:before="20" w:after="40"/>
              <w:rPr>
                <w:rFonts w:eastAsia="MS Gothic" w:cs="Arial"/>
                <w:szCs w:val="20"/>
              </w:rPr>
            </w:pPr>
            <w:sdt>
              <w:sdtPr>
                <w:rPr>
                  <w:rFonts w:eastAsia="MS Gothic" w:cs="Arial"/>
                  <w:szCs w:val="20"/>
                </w:rPr>
                <w:id w:val="-207658210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72FD06C" w14:textId="77777777" w:rsidR="00902EF0" w:rsidRPr="003365D9" w:rsidRDefault="0030508B" w:rsidP="00902EF0">
            <w:pPr>
              <w:spacing w:before="20" w:after="40"/>
              <w:rPr>
                <w:rFonts w:cs="Arial"/>
                <w:szCs w:val="20"/>
              </w:rPr>
            </w:pPr>
            <w:sdt>
              <w:sdtPr>
                <w:rPr>
                  <w:rFonts w:cs="Arial"/>
                  <w:szCs w:val="20"/>
                </w:rPr>
                <w:id w:val="-105716419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32E8494" w14:textId="305BBBFE" w:rsidR="00902EF0" w:rsidRPr="003365D9" w:rsidRDefault="0030508B" w:rsidP="00902EF0">
            <w:pPr>
              <w:spacing w:after="40"/>
              <w:rPr>
                <w:rFonts w:eastAsia="MS Gothic" w:cs="Arial"/>
                <w:szCs w:val="20"/>
              </w:rPr>
            </w:pPr>
            <w:sdt>
              <w:sdtPr>
                <w:rPr>
                  <w:rFonts w:eastAsia="MS Gothic" w:cs="Arial"/>
                  <w:szCs w:val="20"/>
                </w:rPr>
                <w:id w:val="62883006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A11755" w14:textId="77777777" w:rsidR="00902EF0" w:rsidRPr="003365D9" w:rsidRDefault="00902EF0" w:rsidP="00902EF0">
            <w:pPr>
              <w:spacing w:after="40"/>
              <w:ind w:left="189"/>
              <w:rPr>
                <w:rFonts w:cs="Arial"/>
                <w:szCs w:val="20"/>
              </w:rPr>
            </w:pPr>
          </w:p>
        </w:tc>
      </w:tr>
      <w:tr w:rsidR="00902EF0" w:rsidRPr="003365D9" w14:paraId="65BDC9F8" w14:textId="77777777" w:rsidTr="58CF64BC">
        <w:trPr>
          <w:trHeight w:val="293"/>
        </w:trPr>
        <w:tc>
          <w:tcPr>
            <w:tcW w:w="385" w:type="pct"/>
            <w:gridSpan w:val="2"/>
          </w:tcPr>
          <w:p w14:paraId="2965941F" w14:textId="77777777" w:rsidR="00902EF0" w:rsidRPr="003365D9" w:rsidRDefault="00902EF0" w:rsidP="00902EF0">
            <w:pPr>
              <w:pStyle w:val="actsandregstabletext"/>
              <w:spacing w:before="0"/>
              <w:rPr>
                <w:rFonts w:cs="Arial"/>
                <w:szCs w:val="20"/>
              </w:rPr>
            </w:pPr>
            <w:r w:rsidRPr="003365D9">
              <w:rPr>
                <w:rFonts w:cs="Arial"/>
                <w:szCs w:val="20"/>
              </w:rPr>
              <w:t>S.165</w:t>
            </w:r>
          </w:p>
        </w:tc>
        <w:tc>
          <w:tcPr>
            <w:tcW w:w="1595" w:type="pct"/>
          </w:tcPr>
          <w:p w14:paraId="38F028A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inadequately supervise children</w:t>
            </w:r>
          </w:p>
        </w:tc>
        <w:tc>
          <w:tcPr>
            <w:tcW w:w="724" w:type="pct"/>
            <w:tcBorders>
              <w:right w:val="single" w:sz="4" w:space="0" w:color="D9D9D9" w:themeColor="background1" w:themeShade="D9"/>
            </w:tcBorders>
          </w:tcPr>
          <w:p w14:paraId="70545BC4"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E835F28" w14:textId="4DAB85D4" w:rsidR="00902EF0" w:rsidRPr="003365D9" w:rsidRDefault="0030508B" w:rsidP="00902EF0">
            <w:pPr>
              <w:spacing w:before="20" w:after="40"/>
              <w:rPr>
                <w:rFonts w:eastAsia="MS Gothic" w:cs="Arial"/>
                <w:szCs w:val="20"/>
              </w:rPr>
            </w:pPr>
            <w:sdt>
              <w:sdtPr>
                <w:rPr>
                  <w:rFonts w:eastAsia="MS Gothic" w:cs="Arial"/>
                  <w:szCs w:val="20"/>
                </w:rPr>
                <w:id w:val="2084097601"/>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0E6907F" w14:textId="77777777" w:rsidR="00902EF0" w:rsidRPr="003365D9" w:rsidRDefault="0030508B" w:rsidP="00902EF0">
            <w:pPr>
              <w:spacing w:before="20" w:after="40"/>
              <w:rPr>
                <w:rFonts w:cs="Arial"/>
                <w:szCs w:val="20"/>
              </w:rPr>
            </w:pPr>
            <w:sdt>
              <w:sdtPr>
                <w:rPr>
                  <w:rFonts w:cs="Arial"/>
                  <w:szCs w:val="20"/>
                </w:rPr>
                <w:id w:val="-18952262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17E4389" w14:textId="7842217D" w:rsidR="00902EF0" w:rsidRPr="003365D9" w:rsidRDefault="0030508B" w:rsidP="00902EF0">
            <w:pPr>
              <w:spacing w:after="40"/>
              <w:rPr>
                <w:rFonts w:eastAsia="MS Gothic" w:cs="Arial"/>
                <w:szCs w:val="20"/>
              </w:rPr>
            </w:pPr>
            <w:sdt>
              <w:sdtPr>
                <w:rPr>
                  <w:rFonts w:eastAsia="MS Gothic" w:cs="Arial"/>
                  <w:szCs w:val="20"/>
                </w:rPr>
                <w:id w:val="26126577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3F193BF" w14:textId="77777777" w:rsidR="00902EF0" w:rsidRPr="003365D9" w:rsidRDefault="00902EF0" w:rsidP="00902EF0">
            <w:pPr>
              <w:spacing w:after="40"/>
              <w:ind w:left="189"/>
              <w:rPr>
                <w:rFonts w:cs="Arial"/>
                <w:szCs w:val="20"/>
              </w:rPr>
            </w:pPr>
          </w:p>
        </w:tc>
      </w:tr>
      <w:tr w:rsidR="00902EF0" w:rsidRPr="003365D9" w14:paraId="1C88B9E0" w14:textId="77777777" w:rsidTr="58CF64BC">
        <w:trPr>
          <w:trHeight w:val="293"/>
        </w:trPr>
        <w:tc>
          <w:tcPr>
            <w:tcW w:w="385" w:type="pct"/>
            <w:gridSpan w:val="2"/>
          </w:tcPr>
          <w:p w14:paraId="3CFA2927" w14:textId="77777777" w:rsidR="00902EF0" w:rsidRPr="003365D9" w:rsidRDefault="00902EF0" w:rsidP="00902EF0">
            <w:pPr>
              <w:pStyle w:val="actsandregstabletext"/>
              <w:spacing w:before="0"/>
              <w:rPr>
                <w:rFonts w:cs="Arial"/>
                <w:szCs w:val="20"/>
              </w:rPr>
            </w:pPr>
            <w:r w:rsidRPr="003365D9">
              <w:rPr>
                <w:rFonts w:cs="Arial"/>
                <w:szCs w:val="20"/>
              </w:rPr>
              <w:t>S.166</w:t>
            </w:r>
          </w:p>
        </w:tc>
        <w:tc>
          <w:tcPr>
            <w:tcW w:w="1595" w:type="pct"/>
          </w:tcPr>
          <w:p w14:paraId="640992E2"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use inappropriate discipline</w:t>
            </w:r>
          </w:p>
        </w:tc>
        <w:tc>
          <w:tcPr>
            <w:tcW w:w="724" w:type="pct"/>
            <w:tcBorders>
              <w:right w:val="single" w:sz="4" w:space="0" w:color="D9D9D9" w:themeColor="background1" w:themeShade="D9"/>
            </w:tcBorders>
          </w:tcPr>
          <w:p w14:paraId="5E54E08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96177A5" w14:textId="744B785A" w:rsidR="00902EF0" w:rsidRPr="003365D9" w:rsidRDefault="0030508B" w:rsidP="00902EF0">
            <w:pPr>
              <w:spacing w:before="20" w:after="40"/>
              <w:rPr>
                <w:rFonts w:eastAsia="MS Gothic" w:cs="Arial"/>
                <w:szCs w:val="20"/>
              </w:rPr>
            </w:pPr>
            <w:sdt>
              <w:sdtPr>
                <w:rPr>
                  <w:rFonts w:eastAsia="MS Gothic" w:cs="Arial"/>
                  <w:szCs w:val="20"/>
                </w:rPr>
                <w:id w:val="258798595"/>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B37A45F" w14:textId="77777777" w:rsidR="00902EF0" w:rsidRPr="003365D9" w:rsidRDefault="0030508B" w:rsidP="00902EF0">
            <w:pPr>
              <w:spacing w:before="20" w:after="40"/>
              <w:rPr>
                <w:rFonts w:cs="Arial"/>
                <w:szCs w:val="20"/>
              </w:rPr>
            </w:pPr>
            <w:sdt>
              <w:sdtPr>
                <w:rPr>
                  <w:rFonts w:cs="Arial"/>
                  <w:szCs w:val="20"/>
                </w:rPr>
                <w:id w:val="-19107594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197837D" w14:textId="30A9A987" w:rsidR="00902EF0" w:rsidRPr="003365D9" w:rsidRDefault="0030508B" w:rsidP="00902EF0">
            <w:pPr>
              <w:spacing w:after="40"/>
              <w:rPr>
                <w:rFonts w:cs="Arial"/>
                <w:szCs w:val="20"/>
              </w:rPr>
            </w:pPr>
            <w:sdt>
              <w:sdtPr>
                <w:rPr>
                  <w:rFonts w:eastAsia="MS Gothic" w:cs="Arial"/>
                  <w:szCs w:val="20"/>
                </w:rPr>
                <w:id w:val="138283079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C9C201C" w14:textId="77777777" w:rsidR="00902EF0" w:rsidRPr="003365D9" w:rsidRDefault="00902EF0" w:rsidP="00902EF0">
            <w:pPr>
              <w:spacing w:after="40"/>
              <w:ind w:left="189"/>
              <w:rPr>
                <w:rFonts w:cs="Arial"/>
                <w:szCs w:val="20"/>
              </w:rPr>
            </w:pPr>
          </w:p>
        </w:tc>
      </w:tr>
      <w:tr w:rsidR="00902EF0" w:rsidRPr="003365D9" w14:paraId="19120D4D" w14:textId="77777777" w:rsidTr="58CF64BC">
        <w:trPr>
          <w:trHeight w:val="293"/>
        </w:trPr>
        <w:tc>
          <w:tcPr>
            <w:tcW w:w="385" w:type="pct"/>
            <w:gridSpan w:val="2"/>
          </w:tcPr>
          <w:p w14:paraId="444F88D6" w14:textId="77777777" w:rsidR="00902EF0" w:rsidRPr="003365D9" w:rsidRDefault="00902EF0" w:rsidP="00902EF0">
            <w:pPr>
              <w:pStyle w:val="actsandregstabletext"/>
              <w:spacing w:before="0"/>
              <w:rPr>
                <w:rFonts w:cs="Arial"/>
                <w:szCs w:val="20"/>
              </w:rPr>
            </w:pPr>
            <w:r w:rsidRPr="003365D9">
              <w:rPr>
                <w:rFonts w:cs="Arial"/>
                <w:szCs w:val="20"/>
              </w:rPr>
              <w:t>S.167</w:t>
            </w:r>
          </w:p>
        </w:tc>
        <w:tc>
          <w:tcPr>
            <w:tcW w:w="1595" w:type="pct"/>
          </w:tcPr>
          <w:p w14:paraId="3A41580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protection of children from harm and hazards</w:t>
            </w:r>
          </w:p>
        </w:tc>
        <w:tc>
          <w:tcPr>
            <w:tcW w:w="724" w:type="pct"/>
            <w:tcBorders>
              <w:right w:val="single" w:sz="4" w:space="0" w:color="D9D9D9" w:themeColor="background1" w:themeShade="D9"/>
            </w:tcBorders>
          </w:tcPr>
          <w:p w14:paraId="77D9E52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B34546E" w14:textId="720F61B7" w:rsidR="00902EF0" w:rsidRPr="003365D9" w:rsidRDefault="0030508B" w:rsidP="00902EF0">
            <w:pPr>
              <w:spacing w:before="20" w:after="40"/>
              <w:rPr>
                <w:rFonts w:eastAsia="MS Gothic" w:cs="Arial"/>
                <w:szCs w:val="20"/>
              </w:rPr>
            </w:pPr>
            <w:sdt>
              <w:sdtPr>
                <w:rPr>
                  <w:rFonts w:eastAsia="MS Gothic" w:cs="Arial"/>
                  <w:szCs w:val="20"/>
                </w:rPr>
                <w:id w:val="-67334017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197EC9C" w14:textId="77777777" w:rsidR="00902EF0" w:rsidRPr="003365D9" w:rsidRDefault="0030508B" w:rsidP="00902EF0">
            <w:pPr>
              <w:spacing w:before="20" w:after="40"/>
              <w:rPr>
                <w:rFonts w:cs="Arial"/>
                <w:szCs w:val="20"/>
              </w:rPr>
            </w:pPr>
            <w:sdt>
              <w:sdtPr>
                <w:rPr>
                  <w:rFonts w:cs="Arial"/>
                  <w:szCs w:val="20"/>
                </w:rPr>
                <w:id w:val="20718422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525C17A" w14:textId="3C5CDEAF" w:rsidR="00902EF0" w:rsidRPr="003365D9" w:rsidRDefault="0030508B" w:rsidP="00902EF0">
            <w:pPr>
              <w:spacing w:after="40"/>
              <w:rPr>
                <w:rFonts w:cs="Arial"/>
                <w:szCs w:val="20"/>
              </w:rPr>
            </w:pPr>
            <w:sdt>
              <w:sdtPr>
                <w:rPr>
                  <w:rFonts w:eastAsia="MS Gothic" w:cs="Arial"/>
                  <w:szCs w:val="20"/>
                </w:rPr>
                <w:id w:val="142739113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47C2130" w14:textId="77777777" w:rsidR="00902EF0" w:rsidRPr="003365D9" w:rsidRDefault="00902EF0" w:rsidP="00902EF0">
            <w:pPr>
              <w:spacing w:after="40"/>
              <w:ind w:left="189"/>
              <w:rPr>
                <w:rFonts w:cs="Arial"/>
                <w:szCs w:val="20"/>
              </w:rPr>
            </w:pPr>
          </w:p>
        </w:tc>
      </w:tr>
      <w:tr w:rsidR="00902EF0" w:rsidRPr="003365D9" w14:paraId="7D1FDA01" w14:textId="77777777" w:rsidTr="58CF64BC">
        <w:trPr>
          <w:trHeight w:val="293"/>
        </w:trPr>
        <w:tc>
          <w:tcPr>
            <w:tcW w:w="385" w:type="pct"/>
            <w:gridSpan w:val="2"/>
          </w:tcPr>
          <w:p w14:paraId="6494F4CC" w14:textId="77777777" w:rsidR="00902EF0" w:rsidRPr="003365D9" w:rsidRDefault="00902EF0" w:rsidP="00902EF0">
            <w:pPr>
              <w:pStyle w:val="actsandregstabletext"/>
              <w:spacing w:before="0"/>
              <w:rPr>
                <w:rFonts w:cs="Arial"/>
                <w:szCs w:val="20"/>
              </w:rPr>
            </w:pPr>
            <w:r w:rsidRPr="003365D9">
              <w:rPr>
                <w:rFonts w:cs="Arial"/>
                <w:szCs w:val="20"/>
              </w:rPr>
              <w:t>S.168</w:t>
            </w:r>
          </w:p>
        </w:tc>
        <w:tc>
          <w:tcPr>
            <w:tcW w:w="1595" w:type="pct"/>
          </w:tcPr>
          <w:p w14:paraId="41802E4B"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required programs</w:t>
            </w:r>
          </w:p>
        </w:tc>
        <w:tc>
          <w:tcPr>
            <w:tcW w:w="724" w:type="pct"/>
            <w:tcBorders>
              <w:right w:val="single" w:sz="4" w:space="0" w:color="D9D9D9" w:themeColor="background1" w:themeShade="D9"/>
            </w:tcBorders>
          </w:tcPr>
          <w:p w14:paraId="6D7CDA9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10CB8BC" w14:textId="3D44364A" w:rsidR="00902EF0" w:rsidRPr="003365D9" w:rsidRDefault="0030508B" w:rsidP="00902EF0">
            <w:pPr>
              <w:spacing w:before="20" w:after="40"/>
              <w:rPr>
                <w:rFonts w:eastAsia="MS Gothic" w:cs="Arial"/>
                <w:szCs w:val="20"/>
              </w:rPr>
            </w:pPr>
            <w:sdt>
              <w:sdtPr>
                <w:rPr>
                  <w:rFonts w:eastAsia="MS Gothic" w:cs="Arial"/>
                  <w:szCs w:val="20"/>
                </w:rPr>
                <w:id w:val="-120509262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017D4B2" w14:textId="77777777" w:rsidR="00902EF0" w:rsidRPr="003365D9" w:rsidRDefault="0030508B" w:rsidP="00902EF0">
            <w:pPr>
              <w:spacing w:before="20" w:after="40"/>
              <w:rPr>
                <w:rFonts w:cs="Arial"/>
                <w:szCs w:val="20"/>
              </w:rPr>
            </w:pPr>
            <w:sdt>
              <w:sdtPr>
                <w:rPr>
                  <w:rFonts w:cs="Arial"/>
                  <w:szCs w:val="20"/>
                </w:rPr>
                <w:id w:val="-14237214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B27459D" w14:textId="3D4786AF" w:rsidR="00902EF0" w:rsidRPr="003365D9" w:rsidRDefault="0030508B" w:rsidP="00902EF0">
            <w:pPr>
              <w:spacing w:after="40"/>
              <w:rPr>
                <w:rFonts w:cs="Arial"/>
                <w:szCs w:val="20"/>
              </w:rPr>
            </w:pPr>
            <w:sdt>
              <w:sdtPr>
                <w:rPr>
                  <w:rFonts w:eastAsia="MS Gothic" w:cs="Arial"/>
                  <w:szCs w:val="20"/>
                </w:rPr>
                <w:id w:val="112751502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CA69145" w14:textId="77777777" w:rsidR="00902EF0" w:rsidRPr="003365D9" w:rsidRDefault="00902EF0" w:rsidP="00902EF0">
            <w:pPr>
              <w:spacing w:after="40"/>
              <w:ind w:left="189"/>
              <w:rPr>
                <w:rFonts w:cs="Arial"/>
                <w:szCs w:val="20"/>
              </w:rPr>
            </w:pPr>
          </w:p>
        </w:tc>
      </w:tr>
      <w:tr w:rsidR="00902EF0" w:rsidRPr="003365D9" w14:paraId="60A55F3F" w14:textId="77777777" w:rsidTr="58CF64BC">
        <w:trPr>
          <w:trHeight w:val="293"/>
        </w:trPr>
        <w:tc>
          <w:tcPr>
            <w:tcW w:w="385" w:type="pct"/>
            <w:gridSpan w:val="2"/>
          </w:tcPr>
          <w:p w14:paraId="49FB65AE" w14:textId="77777777" w:rsidR="00902EF0" w:rsidRPr="003365D9" w:rsidRDefault="00902EF0" w:rsidP="00902EF0">
            <w:pPr>
              <w:pStyle w:val="actsandregstabletext"/>
              <w:spacing w:before="0"/>
              <w:rPr>
                <w:rFonts w:cs="Arial"/>
                <w:szCs w:val="20"/>
              </w:rPr>
            </w:pPr>
            <w:r w:rsidRPr="003365D9">
              <w:rPr>
                <w:rFonts w:cs="Arial"/>
                <w:szCs w:val="20"/>
              </w:rPr>
              <w:t>S.169</w:t>
            </w:r>
          </w:p>
        </w:tc>
        <w:tc>
          <w:tcPr>
            <w:tcW w:w="1595" w:type="pct"/>
          </w:tcPr>
          <w:p w14:paraId="4C788DDD"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staffing arrangements</w:t>
            </w:r>
          </w:p>
        </w:tc>
        <w:tc>
          <w:tcPr>
            <w:tcW w:w="724" w:type="pct"/>
            <w:tcBorders>
              <w:right w:val="single" w:sz="4" w:space="0" w:color="D9D9D9" w:themeColor="background1" w:themeShade="D9"/>
            </w:tcBorders>
          </w:tcPr>
          <w:p w14:paraId="47E74654"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7A7D5D3" w14:textId="3FE74C64" w:rsidR="00902EF0" w:rsidRPr="003365D9" w:rsidRDefault="0030508B" w:rsidP="00902EF0">
            <w:pPr>
              <w:spacing w:before="20" w:after="40"/>
              <w:rPr>
                <w:rFonts w:eastAsia="MS Gothic" w:cs="Arial"/>
                <w:szCs w:val="20"/>
              </w:rPr>
            </w:pPr>
            <w:sdt>
              <w:sdtPr>
                <w:rPr>
                  <w:rFonts w:eastAsia="MS Gothic" w:cs="Arial"/>
                  <w:szCs w:val="20"/>
                </w:rPr>
                <w:id w:val="1324544460"/>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C2D43F" w14:textId="77777777" w:rsidR="00902EF0" w:rsidRPr="003365D9" w:rsidRDefault="0030508B" w:rsidP="00902EF0">
            <w:pPr>
              <w:spacing w:before="20" w:after="40"/>
              <w:rPr>
                <w:rFonts w:cs="Arial"/>
                <w:szCs w:val="20"/>
              </w:rPr>
            </w:pPr>
            <w:sdt>
              <w:sdtPr>
                <w:rPr>
                  <w:rFonts w:cs="Arial"/>
                  <w:szCs w:val="20"/>
                </w:rPr>
                <w:id w:val="-191037892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855CE0F" w14:textId="39555180" w:rsidR="00902EF0" w:rsidRPr="003365D9" w:rsidRDefault="0030508B" w:rsidP="00902EF0">
            <w:pPr>
              <w:spacing w:after="40"/>
              <w:rPr>
                <w:rFonts w:cs="Arial"/>
                <w:szCs w:val="20"/>
              </w:rPr>
            </w:pPr>
            <w:sdt>
              <w:sdtPr>
                <w:rPr>
                  <w:rFonts w:eastAsia="MS Gothic" w:cs="Arial"/>
                  <w:szCs w:val="20"/>
                </w:rPr>
                <w:id w:val="36402981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ECEDA9B" w14:textId="77777777" w:rsidR="00902EF0" w:rsidRPr="003365D9" w:rsidRDefault="00902EF0" w:rsidP="00902EF0">
            <w:pPr>
              <w:spacing w:after="40"/>
              <w:ind w:left="189"/>
              <w:rPr>
                <w:rFonts w:cs="Arial"/>
                <w:szCs w:val="20"/>
              </w:rPr>
            </w:pPr>
          </w:p>
        </w:tc>
      </w:tr>
      <w:tr w:rsidR="00902EF0" w:rsidRPr="003365D9" w14:paraId="20D17213" w14:textId="77777777" w:rsidTr="58CF64BC">
        <w:trPr>
          <w:trHeight w:val="293"/>
        </w:trPr>
        <w:tc>
          <w:tcPr>
            <w:tcW w:w="385" w:type="pct"/>
            <w:gridSpan w:val="2"/>
          </w:tcPr>
          <w:p w14:paraId="4343E64D" w14:textId="77777777" w:rsidR="00902EF0" w:rsidRPr="003365D9" w:rsidRDefault="00902EF0" w:rsidP="00902EF0">
            <w:pPr>
              <w:pStyle w:val="actsandregstabletext"/>
              <w:spacing w:before="0"/>
              <w:rPr>
                <w:rFonts w:cs="Arial"/>
                <w:szCs w:val="20"/>
              </w:rPr>
            </w:pPr>
            <w:r w:rsidRPr="003365D9">
              <w:rPr>
                <w:rFonts w:cs="Arial"/>
                <w:szCs w:val="20"/>
              </w:rPr>
              <w:t>S.170</w:t>
            </w:r>
          </w:p>
        </w:tc>
        <w:tc>
          <w:tcPr>
            <w:tcW w:w="1595" w:type="pct"/>
          </w:tcPr>
          <w:p w14:paraId="1EE6FFD3"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unauthorised persons on education and care service premises</w:t>
            </w:r>
          </w:p>
        </w:tc>
        <w:tc>
          <w:tcPr>
            <w:tcW w:w="724" w:type="pct"/>
            <w:tcBorders>
              <w:right w:val="single" w:sz="4" w:space="0" w:color="D9D9D9" w:themeColor="background1" w:themeShade="D9"/>
            </w:tcBorders>
          </w:tcPr>
          <w:p w14:paraId="1EF1120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1356DFE" w14:textId="37158B0A" w:rsidR="00902EF0" w:rsidRPr="003365D9" w:rsidRDefault="0030508B" w:rsidP="00902EF0">
            <w:pPr>
              <w:spacing w:before="20" w:after="40"/>
              <w:rPr>
                <w:rFonts w:eastAsia="MS Gothic" w:cs="Arial"/>
                <w:szCs w:val="20"/>
              </w:rPr>
            </w:pPr>
            <w:sdt>
              <w:sdtPr>
                <w:rPr>
                  <w:rFonts w:eastAsia="MS Gothic" w:cs="Arial"/>
                  <w:szCs w:val="20"/>
                </w:rPr>
                <w:id w:val="1203986268"/>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9C9A2F5" w14:textId="77777777" w:rsidR="00902EF0" w:rsidRPr="003365D9" w:rsidRDefault="0030508B" w:rsidP="00902EF0">
            <w:pPr>
              <w:spacing w:before="20" w:after="40"/>
              <w:rPr>
                <w:rFonts w:cs="Arial"/>
                <w:szCs w:val="20"/>
              </w:rPr>
            </w:pPr>
            <w:sdt>
              <w:sdtPr>
                <w:rPr>
                  <w:rFonts w:cs="Arial"/>
                  <w:szCs w:val="20"/>
                </w:rPr>
                <w:id w:val="-12366262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4C90A94" w14:textId="277D6A3F" w:rsidR="00902EF0" w:rsidRPr="003365D9" w:rsidRDefault="0030508B" w:rsidP="00902EF0">
            <w:pPr>
              <w:spacing w:after="40"/>
              <w:rPr>
                <w:rFonts w:cs="Arial"/>
                <w:szCs w:val="20"/>
              </w:rPr>
            </w:pPr>
            <w:sdt>
              <w:sdtPr>
                <w:rPr>
                  <w:rFonts w:eastAsia="MS Gothic" w:cs="Arial"/>
                  <w:szCs w:val="20"/>
                </w:rPr>
                <w:id w:val="-7544755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FA7BB83" w14:textId="77777777" w:rsidR="00902EF0" w:rsidRPr="003365D9" w:rsidRDefault="00902EF0" w:rsidP="00902EF0">
            <w:pPr>
              <w:spacing w:after="40"/>
              <w:ind w:left="189"/>
              <w:rPr>
                <w:rFonts w:cs="Arial"/>
                <w:szCs w:val="20"/>
              </w:rPr>
            </w:pPr>
          </w:p>
        </w:tc>
      </w:tr>
      <w:tr w:rsidR="00902EF0" w:rsidRPr="003365D9" w14:paraId="6834C095" w14:textId="77777777" w:rsidTr="58CF64BC">
        <w:trPr>
          <w:trHeight w:val="293"/>
        </w:trPr>
        <w:tc>
          <w:tcPr>
            <w:tcW w:w="385" w:type="pct"/>
            <w:gridSpan w:val="2"/>
          </w:tcPr>
          <w:p w14:paraId="1E120272" w14:textId="77777777" w:rsidR="00902EF0" w:rsidRPr="003365D9" w:rsidRDefault="00902EF0" w:rsidP="00902EF0">
            <w:pPr>
              <w:pStyle w:val="actsandregstabletext"/>
              <w:spacing w:before="0"/>
              <w:rPr>
                <w:rFonts w:cs="Arial"/>
                <w:szCs w:val="20"/>
              </w:rPr>
            </w:pPr>
            <w:r w:rsidRPr="003365D9">
              <w:rPr>
                <w:rFonts w:cs="Arial"/>
                <w:szCs w:val="20"/>
              </w:rPr>
              <w:t>S.171</w:t>
            </w:r>
          </w:p>
        </w:tc>
        <w:tc>
          <w:tcPr>
            <w:tcW w:w="1595" w:type="pct"/>
          </w:tcPr>
          <w:p w14:paraId="33F4841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direction to exclude inappropriate persons from education and care service premises</w:t>
            </w:r>
          </w:p>
        </w:tc>
        <w:tc>
          <w:tcPr>
            <w:tcW w:w="724" w:type="pct"/>
            <w:tcBorders>
              <w:right w:val="single" w:sz="4" w:space="0" w:color="D9D9D9" w:themeColor="background1" w:themeShade="D9"/>
            </w:tcBorders>
          </w:tcPr>
          <w:p w14:paraId="467C346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04207E3" w14:textId="6B53FFCD" w:rsidR="00902EF0" w:rsidRPr="003365D9" w:rsidRDefault="0030508B" w:rsidP="00902EF0">
            <w:pPr>
              <w:spacing w:before="20" w:after="40"/>
              <w:rPr>
                <w:rFonts w:eastAsia="MS Gothic" w:cs="Arial"/>
                <w:szCs w:val="20"/>
              </w:rPr>
            </w:pPr>
            <w:sdt>
              <w:sdtPr>
                <w:rPr>
                  <w:rFonts w:eastAsia="MS Gothic" w:cs="Arial"/>
                  <w:szCs w:val="20"/>
                </w:rPr>
                <w:id w:val="-66647821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0355C6B" w14:textId="77777777" w:rsidR="00902EF0" w:rsidRPr="003365D9" w:rsidRDefault="0030508B" w:rsidP="00902EF0">
            <w:pPr>
              <w:spacing w:before="20" w:after="40"/>
              <w:rPr>
                <w:rFonts w:cs="Arial"/>
                <w:szCs w:val="20"/>
              </w:rPr>
            </w:pPr>
            <w:sdt>
              <w:sdtPr>
                <w:rPr>
                  <w:rFonts w:cs="Arial"/>
                  <w:szCs w:val="20"/>
                </w:rPr>
                <w:id w:val="12644160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6E6ED4D" w14:textId="3A273D41" w:rsidR="00902EF0" w:rsidRPr="003365D9" w:rsidRDefault="0030508B" w:rsidP="00902EF0">
            <w:pPr>
              <w:spacing w:after="40"/>
              <w:rPr>
                <w:rFonts w:cs="Arial"/>
                <w:szCs w:val="20"/>
              </w:rPr>
            </w:pPr>
            <w:sdt>
              <w:sdtPr>
                <w:rPr>
                  <w:rFonts w:eastAsia="MS Gothic" w:cs="Arial"/>
                  <w:szCs w:val="20"/>
                </w:rPr>
                <w:id w:val="18606933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42A5CBF" w14:textId="77777777" w:rsidR="00902EF0" w:rsidRPr="003365D9" w:rsidRDefault="00902EF0" w:rsidP="00902EF0">
            <w:pPr>
              <w:spacing w:after="40"/>
              <w:ind w:left="189"/>
              <w:rPr>
                <w:rFonts w:cs="Arial"/>
                <w:szCs w:val="20"/>
              </w:rPr>
            </w:pPr>
          </w:p>
        </w:tc>
      </w:tr>
      <w:tr w:rsidR="00902EF0" w:rsidRPr="003365D9" w14:paraId="3F1291C4" w14:textId="77777777" w:rsidTr="58CF64BC">
        <w:trPr>
          <w:trHeight w:val="293"/>
        </w:trPr>
        <w:tc>
          <w:tcPr>
            <w:tcW w:w="385" w:type="pct"/>
            <w:gridSpan w:val="2"/>
          </w:tcPr>
          <w:p w14:paraId="4ACD12FB" w14:textId="77777777" w:rsidR="00902EF0" w:rsidRPr="003365D9" w:rsidRDefault="00902EF0" w:rsidP="00902EF0">
            <w:pPr>
              <w:pStyle w:val="actsandregstabletext"/>
              <w:spacing w:before="0"/>
              <w:rPr>
                <w:rFonts w:cs="Arial"/>
                <w:szCs w:val="20"/>
              </w:rPr>
            </w:pPr>
            <w:r w:rsidRPr="003365D9">
              <w:rPr>
                <w:rFonts w:cs="Arial"/>
                <w:szCs w:val="20"/>
              </w:rPr>
              <w:t>S.172</w:t>
            </w:r>
          </w:p>
        </w:tc>
        <w:tc>
          <w:tcPr>
            <w:tcW w:w="1595" w:type="pct"/>
          </w:tcPr>
          <w:p w14:paraId="385E14E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display prescribed information</w:t>
            </w:r>
          </w:p>
        </w:tc>
        <w:tc>
          <w:tcPr>
            <w:tcW w:w="724" w:type="pct"/>
            <w:tcBorders>
              <w:right w:val="single" w:sz="4" w:space="0" w:color="D9D9D9" w:themeColor="background1" w:themeShade="D9"/>
            </w:tcBorders>
          </w:tcPr>
          <w:p w14:paraId="0C53D295"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C86855C" w14:textId="7F191E67" w:rsidR="00902EF0" w:rsidRPr="003365D9" w:rsidRDefault="0030508B" w:rsidP="00902EF0">
            <w:pPr>
              <w:spacing w:before="20" w:after="40"/>
              <w:rPr>
                <w:rFonts w:eastAsia="MS Gothic" w:cs="Arial"/>
                <w:szCs w:val="20"/>
              </w:rPr>
            </w:pPr>
            <w:sdt>
              <w:sdtPr>
                <w:rPr>
                  <w:rFonts w:eastAsia="MS Gothic" w:cs="Arial"/>
                  <w:szCs w:val="20"/>
                </w:rPr>
                <w:id w:val="-620680199"/>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FB6FBC0" w14:textId="77777777" w:rsidR="00902EF0" w:rsidRPr="003365D9" w:rsidRDefault="0030508B" w:rsidP="00902EF0">
            <w:pPr>
              <w:spacing w:before="20" w:after="40"/>
              <w:rPr>
                <w:rFonts w:cs="Arial"/>
                <w:szCs w:val="20"/>
              </w:rPr>
            </w:pPr>
            <w:sdt>
              <w:sdtPr>
                <w:rPr>
                  <w:rFonts w:cs="Arial"/>
                  <w:szCs w:val="20"/>
                </w:rPr>
                <w:id w:val="122301757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C0F673" w14:textId="29E4F328" w:rsidR="00902EF0" w:rsidRPr="003365D9" w:rsidRDefault="0030508B" w:rsidP="00902EF0">
            <w:pPr>
              <w:spacing w:after="40"/>
              <w:rPr>
                <w:rFonts w:cs="Arial"/>
                <w:szCs w:val="20"/>
              </w:rPr>
            </w:pPr>
            <w:sdt>
              <w:sdtPr>
                <w:rPr>
                  <w:rFonts w:eastAsia="MS Gothic" w:cs="Arial"/>
                  <w:szCs w:val="20"/>
                </w:rPr>
                <w:id w:val="102536984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7BB7F62" w14:textId="77777777" w:rsidR="00902EF0" w:rsidRPr="003365D9" w:rsidRDefault="00902EF0" w:rsidP="00902EF0">
            <w:pPr>
              <w:spacing w:after="40"/>
              <w:ind w:left="189"/>
              <w:rPr>
                <w:rFonts w:cs="Arial"/>
                <w:szCs w:val="20"/>
              </w:rPr>
            </w:pPr>
          </w:p>
        </w:tc>
      </w:tr>
      <w:tr w:rsidR="00902EF0" w:rsidRPr="003365D9" w14:paraId="27A922F1" w14:textId="77777777" w:rsidTr="58CF64BC">
        <w:trPr>
          <w:trHeight w:val="293"/>
        </w:trPr>
        <w:tc>
          <w:tcPr>
            <w:tcW w:w="385" w:type="pct"/>
            <w:gridSpan w:val="2"/>
          </w:tcPr>
          <w:p w14:paraId="466EEAC3" w14:textId="77777777" w:rsidR="00902EF0" w:rsidRPr="003365D9" w:rsidRDefault="00902EF0" w:rsidP="00902EF0">
            <w:pPr>
              <w:pStyle w:val="actsandregstabletext"/>
              <w:spacing w:before="0"/>
              <w:rPr>
                <w:rFonts w:cs="Arial"/>
                <w:szCs w:val="20"/>
              </w:rPr>
            </w:pPr>
            <w:r w:rsidRPr="003365D9">
              <w:rPr>
                <w:rFonts w:cs="Arial"/>
                <w:szCs w:val="20"/>
              </w:rPr>
              <w:t>S.173</w:t>
            </w:r>
          </w:p>
        </w:tc>
        <w:tc>
          <w:tcPr>
            <w:tcW w:w="1595" w:type="pct"/>
          </w:tcPr>
          <w:p w14:paraId="28311D86"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notify certain circumstances to regulatory authority</w:t>
            </w:r>
          </w:p>
        </w:tc>
        <w:tc>
          <w:tcPr>
            <w:tcW w:w="724" w:type="pct"/>
            <w:tcBorders>
              <w:right w:val="single" w:sz="4" w:space="0" w:color="D9D9D9" w:themeColor="background1" w:themeShade="D9"/>
            </w:tcBorders>
          </w:tcPr>
          <w:p w14:paraId="7F46599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6D1FB3A" w14:textId="6597DD82" w:rsidR="00902EF0" w:rsidRPr="003365D9" w:rsidRDefault="0030508B" w:rsidP="00902EF0">
            <w:pPr>
              <w:spacing w:before="20" w:after="40"/>
              <w:rPr>
                <w:rFonts w:eastAsia="MS Gothic" w:cs="Arial"/>
                <w:szCs w:val="20"/>
              </w:rPr>
            </w:pPr>
            <w:sdt>
              <w:sdtPr>
                <w:rPr>
                  <w:rFonts w:eastAsia="MS Gothic" w:cs="Arial"/>
                  <w:szCs w:val="20"/>
                </w:rPr>
                <w:id w:val="-43961792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09FA47B" w14:textId="77777777" w:rsidR="00902EF0" w:rsidRPr="003365D9" w:rsidRDefault="0030508B" w:rsidP="00902EF0">
            <w:pPr>
              <w:spacing w:before="20" w:after="40"/>
              <w:rPr>
                <w:rFonts w:cs="Arial"/>
                <w:szCs w:val="20"/>
              </w:rPr>
            </w:pPr>
            <w:sdt>
              <w:sdtPr>
                <w:rPr>
                  <w:rFonts w:cs="Arial"/>
                  <w:szCs w:val="20"/>
                </w:rPr>
                <w:id w:val="-162654151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FE18B00" w14:textId="7775D64D" w:rsidR="00902EF0" w:rsidRPr="003365D9" w:rsidRDefault="0030508B" w:rsidP="00902EF0">
            <w:pPr>
              <w:spacing w:after="40"/>
              <w:rPr>
                <w:rFonts w:cs="Arial"/>
                <w:szCs w:val="20"/>
              </w:rPr>
            </w:pPr>
            <w:sdt>
              <w:sdtPr>
                <w:rPr>
                  <w:rFonts w:eastAsia="MS Gothic" w:cs="Arial"/>
                  <w:szCs w:val="20"/>
                </w:rPr>
                <w:id w:val="139970278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A9E5829" w14:textId="77777777" w:rsidR="00902EF0" w:rsidRPr="003365D9" w:rsidRDefault="00902EF0" w:rsidP="00902EF0">
            <w:pPr>
              <w:spacing w:after="40"/>
              <w:ind w:left="189"/>
              <w:rPr>
                <w:rFonts w:cs="Arial"/>
                <w:szCs w:val="20"/>
              </w:rPr>
            </w:pPr>
          </w:p>
        </w:tc>
      </w:tr>
      <w:tr w:rsidR="00902EF0" w:rsidRPr="003365D9" w14:paraId="3225B79D" w14:textId="77777777" w:rsidTr="58CF64BC">
        <w:trPr>
          <w:trHeight w:val="293"/>
        </w:trPr>
        <w:tc>
          <w:tcPr>
            <w:tcW w:w="385" w:type="pct"/>
            <w:gridSpan w:val="2"/>
          </w:tcPr>
          <w:p w14:paraId="1EAE4FBE" w14:textId="77777777" w:rsidR="00902EF0" w:rsidRPr="003365D9" w:rsidRDefault="00902EF0" w:rsidP="00902EF0">
            <w:pPr>
              <w:pStyle w:val="actsandregstabletext"/>
              <w:spacing w:before="0"/>
              <w:rPr>
                <w:rFonts w:cs="Arial"/>
                <w:szCs w:val="20"/>
              </w:rPr>
            </w:pPr>
            <w:r w:rsidRPr="003365D9">
              <w:rPr>
                <w:rFonts w:cs="Arial"/>
                <w:szCs w:val="20"/>
              </w:rPr>
              <w:t>S.174</w:t>
            </w:r>
          </w:p>
        </w:tc>
        <w:tc>
          <w:tcPr>
            <w:tcW w:w="1595" w:type="pct"/>
          </w:tcPr>
          <w:p w14:paraId="2035FDD9"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notify certain information to regulatory authority</w:t>
            </w:r>
          </w:p>
        </w:tc>
        <w:tc>
          <w:tcPr>
            <w:tcW w:w="724" w:type="pct"/>
            <w:tcBorders>
              <w:right w:val="single" w:sz="4" w:space="0" w:color="D9D9D9" w:themeColor="background1" w:themeShade="D9"/>
            </w:tcBorders>
          </w:tcPr>
          <w:p w14:paraId="52582EC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32E068A" w14:textId="0B21D4B4" w:rsidR="00902EF0" w:rsidRPr="003365D9" w:rsidRDefault="0030508B" w:rsidP="00902EF0">
            <w:pPr>
              <w:spacing w:before="20" w:after="40"/>
              <w:rPr>
                <w:rFonts w:eastAsia="MS Gothic" w:cs="Arial"/>
                <w:szCs w:val="20"/>
              </w:rPr>
            </w:pPr>
            <w:sdt>
              <w:sdtPr>
                <w:rPr>
                  <w:rFonts w:eastAsia="MS Gothic" w:cs="Arial"/>
                  <w:szCs w:val="20"/>
                </w:rPr>
                <w:id w:val="346452211"/>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7BDB3B9" w14:textId="77777777" w:rsidR="00902EF0" w:rsidRPr="003365D9" w:rsidRDefault="0030508B" w:rsidP="00902EF0">
            <w:pPr>
              <w:spacing w:before="20" w:after="40"/>
              <w:rPr>
                <w:rFonts w:cs="Arial"/>
                <w:szCs w:val="20"/>
              </w:rPr>
            </w:pPr>
            <w:sdt>
              <w:sdtPr>
                <w:rPr>
                  <w:rFonts w:cs="Arial"/>
                  <w:szCs w:val="20"/>
                </w:rPr>
                <w:id w:val="211948590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C117B38" w14:textId="23A4A703" w:rsidR="00902EF0" w:rsidRPr="003365D9" w:rsidRDefault="0030508B" w:rsidP="00902EF0">
            <w:pPr>
              <w:spacing w:after="40"/>
              <w:rPr>
                <w:rFonts w:cs="Arial"/>
                <w:szCs w:val="20"/>
              </w:rPr>
            </w:pPr>
            <w:sdt>
              <w:sdtPr>
                <w:rPr>
                  <w:rFonts w:eastAsia="MS Gothic" w:cs="Arial"/>
                  <w:szCs w:val="20"/>
                </w:rPr>
                <w:id w:val="7155505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B0FEA4" w14:textId="77777777" w:rsidR="00902EF0" w:rsidRPr="003365D9" w:rsidRDefault="00902EF0" w:rsidP="00902EF0">
            <w:pPr>
              <w:spacing w:after="40"/>
              <w:ind w:left="189"/>
              <w:rPr>
                <w:rFonts w:cs="Arial"/>
                <w:szCs w:val="20"/>
              </w:rPr>
            </w:pPr>
          </w:p>
        </w:tc>
      </w:tr>
      <w:tr w:rsidR="00902EF0" w:rsidRPr="003365D9" w14:paraId="63F4953E" w14:textId="77777777" w:rsidTr="58CF64BC">
        <w:trPr>
          <w:trHeight w:val="293"/>
        </w:trPr>
        <w:tc>
          <w:tcPr>
            <w:tcW w:w="385" w:type="pct"/>
            <w:gridSpan w:val="2"/>
          </w:tcPr>
          <w:p w14:paraId="6C01DA4C" w14:textId="77777777" w:rsidR="00902EF0" w:rsidRPr="003365D9" w:rsidRDefault="00902EF0" w:rsidP="00902EF0">
            <w:pPr>
              <w:pStyle w:val="actsandregstabletext"/>
              <w:spacing w:before="0"/>
              <w:rPr>
                <w:rFonts w:cs="Arial"/>
                <w:szCs w:val="20"/>
              </w:rPr>
            </w:pPr>
            <w:r w:rsidRPr="003365D9">
              <w:rPr>
                <w:rFonts w:cs="Arial"/>
                <w:szCs w:val="20"/>
              </w:rPr>
              <w:t>S.174A</w:t>
            </w:r>
          </w:p>
        </w:tc>
        <w:tc>
          <w:tcPr>
            <w:tcW w:w="1595" w:type="pct"/>
          </w:tcPr>
          <w:p w14:paraId="1E2094C4" w14:textId="77777777" w:rsidR="00902EF0" w:rsidRPr="003365D9" w:rsidRDefault="00902EF0" w:rsidP="00902EF0">
            <w:pPr>
              <w:pStyle w:val="actsandregstabletext"/>
              <w:spacing w:before="0"/>
              <w:ind w:left="33" w:firstLine="0"/>
              <w:rPr>
                <w:rFonts w:cs="Arial"/>
                <w:szCs w:val="20"/>
              </w:rPr>
            </w:pPr>
            <w:r w:rsidRPr="003365D9">
              <w:rPr>
                <w:rFonts w:cs="Arial"/>
                <w:szCs w:val="20"/>
              </w:rPr>
              <w:t>Family day care educator to notify certain information to approved provider</w:t>
            </w:r>
          </w:p>
        </w:tc>
        <w:tc>
          <w:tcPr>
            <w:tcW w:w="724" w:type="pct"/>
            <w:tcBorders>
              <w:right w:val="single" w:sz="4" w:space="0" w:color="D9D9D9" w:themeColor="background1" w:themeShade="D9"/>
            </w:tcBorders>
          </w:tcPr>
          <w:p w14:paraId="62F7E01E"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444996CF" w14:textId="0B614791" w:rsidR="00902EF0" w:rsidRPr="003365D9" w:rsidRDefault="0030508B" w:rsidP="00902EF0">
            <w:pPr>
              <w:spacing w:before="20" w:after="40"/>
              <w:rPr>
                <w:rFonts w:eastAsia="MS Gothic" w:cs="Arial"/>
                <w:szCs w:val="20"/>
              </w:rPr>
            </w:pPr>
            <w:sdt>
              <w:sdtPr>
                <w:rPr>
                  <w:rFonts w:eastAsia="MS Gothic" w:cs="Arial"/>
                  <w:szCs w:val="20"/>
                </w:rPr>
                <w:id w:val="279692902"/>
                <w14:checkbox>
                  <w14:checked w14:val="0"/>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62B5B17" w14:textId="77777777" w:rsidR="00902EF0" w:rsidRPr="003365D9" w:rsidRDefault="0030508B" w:rsidP="00902EF0">
            <w:pPr>
              <w:spacing w:before="20" w:after="40"/>
              <w:rPr>
                <w:rFonts w:cs="Arial"/>
                <w:szCs w:val="20"/>
              </w:rPr>
            </w:pPr>
            <w:sdt>
              <w:sdtPr>
                <w:rPr>
                  <w:rFonts w:cs="Arial"/>
                  <w:szCs w:val="20"/>
                </w:rPr>
                <w:id w:val="-141246070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C64AFB7" w14:textId="58BE7736" w:rsidR="00902EF0" w:rsidRPr="003365D9" w:rsidRDefault="0030508B" w:rsidP="00902EF0">
            <w:pPr>
              <w:spacing w:after="40"/>
              <w:rPr>
                <w:rFonts w:cs="Arial"/>
                <w:szCs w:val="20"/>
              </w:rPr>
            </w:pPr>
            <w:sdt>
              <w:sdtPr>
                <w:rPr>
                  <w:rFonts w:eastAsia="MS Gothic" w:cs="Arial"/>
                  <w:szCs w:val="20"/>
                </w:rPr>
                <w:id w:val="1607767463"/>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DB5D68D" w14:textId="77777777" w:rsidR="00902EF0" w:rsidRPr="003365D9" w:rsidRDefault="00902EF0" w:rsidP="00902EF0">
            <w:pPr>
              <w:spacing w:after="40"/>
              <w:ind w:left="189"/>
              <w:rPr>
                <w:rFonts w:cs="Arial"/>
                <w:szCs w:val="20"/>
              </w:rPr>
            </w:pPr>
          </w:p>
        </w:tc>
      </w:tr>
      <w:tr w:rsidR="00902EF0" w:rsidRPr="003365D9" w14:paraId="0978CAA0" w14:textId="77777777" w:rsidTr="58CF64BC">
        <w:trPr>
          <w:trHeight w:val="293"/>
        </w:trPr>
        <w:tc>
          <w:tcPr>
            <w:tcW w:w="385" w:type="pct"/>
            <w:gridSpan w:val="2"/>
          </w:tcPr>
          <w:p w14:paraId="390E6A4E" w14:textId="77777777" w:rsidR="00902EF0" w:rsidRPr="003365D9" w:rsidRDefault="00902EF0" w:rsidP="00902EF0">
            <w:pPr>
              <w:pStyle w:val="actsandregstabletext"/>
              <w:spacing w:before="0"/>
              <w:rPr>
                <w:rFonts w:cs="Arial"/>
                <w:szCs w:val="20"/>
              </w:rPr>
            </w:pPr>
            <w:r w:rsidRPr="003365D9">
              <w:rPr>
                <w:rFonts w:cs="Arial"/>
                <w:szCs w:val="20"/>
              </w:rPr>
              <w:t>S.175</w:t>
            </w:r>
          </w:p>
        </w:tc>
        <w:tc>
          <w:tcPr>
            <w:tcW w:w="1595" w:type="pct"/>
          </w:tcPr>
          <w:p w14:paraId="7910F2B2"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requirement to keep enrolment and other documents</w:t>
            </w:r>
          </w:p>
        </w:tc>
        <w:tc>
          <w:tcPr>
            <w:tcW w:w="724" w:type="pct"/>
            <w:tcBorders>
              <w:right w:val="single" w:sz="4" w:space="0" w:color="D9D9D9" w:themeColor="background1" w:themeShade="D9"/>
            </w:tcBorders>
          </w:tcPr>
          <w:p w14:paraId="1A3B97F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DF07402" w14:textId="5C6F266C" w:rsidR="00902EF0" w:rsidRPr="003365D9" w:rsidRDefault="0030508B" w:rsidP="00902EF0">
            <w:pPr>
              <w:spacing w:before="20" w:after="40"/>
              <w:rPr>
                <w:rFonts w:eastAsia="MS Gothic" w:cs="Arial"/>
                <w:szCs w:val="20"/>
              </w:rPr>
            </w:pPr>
            <w:sdt>
              <w:sdtPr>
                <w:rPr>
                  <w:rFonts w:eastAsia="MS Gothic" w:cs="Arial"/>
                  <w:szCs w:val="20"/>
                </w:rPr>
                <w:id w:val="1852288040"/>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C9F6816" w14:textId="77777777" w:rsidR="00902EF0" w:rsidRPr="003365D9" w:rsidRDefault="0030508B" w:rsidP="00902EF0">
            <w:pPr>
              <w:spacing w:before="20" w:after="40"/>
              <w:rPr>
                <w:rFonts w:cs="Arial"/>
                <w:szCs w:val="20"/>
              </w:rPr>
            </w:pPr>
            <w:sdt>
              <w:sdtPr>
                <w:rPr>
                  <w:rFonts w:cs="Arial"/>
                  <w:szCs w:val="20"/>
                </w:rPr>
                <w:id w:val="-79652644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8C7DB48" w14:textId="4A68FB78" w:rsidR="00902EF0" w:rsidRPr="003365D9" w:rsidRDefault="0030508B" w:rsidP="00902EF0">
            <w:pPr>
              <w:spacing w:after="40"/>
              <w:rPr>
                <w:rFonts w:cs="Arial"/>
                <w:szCs w:val="20"/>
              </w:rPr>
            </w:pPr>
            <w:sdt>
              <w:sdtPr>
                <w:rPr>
                  <w:rFonts w:eastAsia="MS Gothic" w:cs="Arial"/>
                  <w:szCs w:val="20"/>
                </w:rPr>
                <w:id w:val="-15028919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63424E9" w14:textId="77777777" w:rsidR="00902EF0" w:rsidRPr="003365D9" w:rsidRDefault="00902EF0" w:rsidP="00902EF0">
            <w:pPr>
              <w:spacing w:after="40"/>
              <w:ind w:left="189"/>
              <w:rPr>
                <w:rFonts w:cs="Arial"/>
                <w:szCs w:val="20"/>
              </w:rPr>
            </w:pPr>
          </w:p>
        </w:tc>
      </w:tr>
      <w:tr w:rsidR="00902EF0" w:rsidRPr="003365D9" w14:paraId="47543CCE" w14:textId="77777777" w:rsidTr="58CF64BC">
        <w:trPr>
          <w:trHeight w:val="293"/>
        </w:trPr>
        <w:tc>
          <w:tcPr>
            <w:tcW w:w="385" w:type="pct"/>
            <w:gridSpan w:val="2"/>
          </w:tcPr>
          <w:p w14:paraId="7A0216A4" w14:textId="77777777" w:rsidR="00902EF0" w:rsidRPr="003365D9" w:rsidRDefault="00902EF0" w:rsidP="00902EF0">
            <w:pPr>
              <w:pStyle w:val="actsandregstabletext"/>
              <w:spacing w:before="0"/>
              <w:rPr>
                <w:rFonts w:cs="Arial"/>
                <w:szCs w:val="20"/>
              </w:rPr>
            </w:pPr>
            <w:r w:rsidRPr="003365D9">
              <w:rPr>
                <w:rFonts w:cs="Arial"/>
                <w:szCs w:val="20"/>
              </w:rPr>
              <w:t>S.188</w:t>
            </w:r>
          </w:p>
        </w:tc>
        <w:tc>
          <w:tcPr>
            <w:tcW w:w="1595" w:type="pct"/>
          </w:tcPr>
          <w:p w14:paraId="3D2B8C76"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engage person to whom prohibition notice applies</w:t>
            </w:r>
          </w:p>
        </w:tc>
        <w:tc>
          <w:tcPr>
            <w:tcW w:w="724" w:type="pct"/>
            <w:tcBorders>
              <w:right w:val="single" w:sz="4" w:space="0" w:color="D9D9D9" w:themeColor="background1" w:themeShade="D9"/>
            </w:tcBorders>
          </w:tcPr>
          <w:p w14:paraId="4AB8608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ECC6EBD" w14:textId="44441789" w:rsidR="00902EF0" w:rsidRPr="003365D9" w:rsidRDefault="0030508B" w:rsidP="00902EF0">
            <w:pPr>
              <w:spacing w:before="20" w:after="40"/>
              <w:rPr>
                <w:rFonts w:eastAsia="MS Gothic" w:cs="Arial"/>
                <w:szCs w:val="20"/>
              </w:rPr>
            </w:pPr>
            <w:sdt>
              <w:sdtPr>
                <w:rPr>
                  <w:rFonts w:eastAsia="MS Gothic" w:cs="Arial"/>
                  <w:szCs w:val="20"/>
                </w:rPr>
                <w:id w:val="197232171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3C10BF2" w14:textId="77777777" w:rsidR="00902EF0" w:rsidRPr="003365D9" w:rsidRDefault="0030508B" w:rsidP="00902EF0">
            <w:pPr>
              <w:spacing w:before="20" w:after="40"/>
              <w:rPr>
                <w:rFonts w:cs="Arial"/>
                <w:szCs w:val="20"/>
              </w:rPr>
            </w:pPr>
            <w:sdt>
              <w:sdtPr>
                <w:rPr>
                  <w:rFonts w:cs="Arial"/>
                  <w:szCs w:val="20"/>
                </w:rPr>
                <w:id w:val="-69946386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F99161C" w14:textId="2FF4211A" w:rsidR="00902EF0" w:rsidRPr="003365D9" w:rsidRDefault="0030508B" w:rsidP="00902EF0">
            <w:pPr>
              <w:spacing w:after="40"/>
              <w:rPr>
                <w:rFonts w:cs="Arial"/>
                <w:szCs w:val="20"/>
              </w:rPr>
            </w:pPr>
            <w:sdt>
              <w:sdtPr>
                <w:rPr>
                  <w:rFonts w:eastAsia="MS Gothic" w:cs="Arial"/>
                  <w:szCs w:val="20"/>
                </w:rPr>
                <w:id w:val="-7651605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EF20FC8" w14:textId="77777777" w:rsidR="00902EF0" w:rsidRPr="003365D9" w:rsidRDefault="00902EF0" w:rsidP="00902EF0">
            <w:pPr>
              <w:spacing w:after="40"/>
              <w:ind w:left="189"/>
              <w:rPr>
                <w:rFonts w:cs="Arial"/>
                <w:szCs w:val="20"/>
              </w:rPr>
            </w:pPr>
          </w:p>
        </w:tc>
      </w:tr>
      <w:tr w:rsidR="00902EF0" w:rsidRPr="003365D9" w14:paraId="48B1B6D2" w14:textId="77777777" w:rsidTr="58CF64BC">
        <w:trPr>
          <w:trHeight w:val="293"/>
        </w:trPr>
        <w:tc>
          <w:tcPr>
            <w:tcW w:w="385" w:type="pct"/>
            <w:gridSpan w:val="2"/>
          </w:tcPr>
          <w:p w14:paraId="05AD79D0" w14:textId="77777777" w:rsidR="00902EF0" w:rsidRPr="003365D9" w:rsidRDefault="00902EF0" w:rsidP="00902EF0">
            <w:pPr>
              <w:pStyle w:val="actsandregstabletext"/>
              <w:spacing w:before="0"/>
              <w:rPr>
                <w:rFonts w:cs="Arial"/>
                <w:szCs w:val="20"/>
              </w:rPr>
            </w:pPr>
            <w:r w:rsidRPr="003365D9">
              <w:rPr>
                <w:rFonts w:cs="Arial"/>
                <w:szCs w:val="20"/>
              </w:rPr>
              <w:t>S.269</w:t>
            </w:r>
          </w:p>
        </w:tc>
        <w:tc>
          <w:tcPr>
            <w:tcW w:w="1595" w:type="pct"/>
          </w:tcPr>
          <w:p w14:paraId="6B26E545" w14:textId="77777777" w:rsidR="00902EF0" w:rsidRPr="003365D9" w:rsidRDefault="00902EF0" w:rsidP="00902EF0">
            <w:pPr>
              <w:pStyle w:val="actsandregstabletext"/>
              <w:spacing w:before="0"/>
              <w:ind w:left="33" w:firstLine="0"/>
              <w:rPr>
                <w:rFonts w:cs="Arial"/>
                <w:szCs w:val="20"/>
              </w:rPr>
            </w:pPr>
            <w:r w:rsidRPr="003365D9">
              <w:rPr>
                <w:rFonts w:cs="Arial"/>
                <w:szCs w:val="20"/>
              </w:rPr>
              <w:t>Register of family day care educators, coordinators and assistants</w:t>
            </w:r>
          </w:p>
        </w:tc>
        <w:tc>
          <w:tcPr>
            <w:tcW w:w="724" w:type="pct"/>
            <w:tcBorders>
              <w:right w:val="single" w:sz="4" w:space="0" w:color="D9D9D9" w:themeColor="background1" w:themeShade="D9"/>
            </w:tcBorders>
          </w:tcPr>
          <w:p w14:paraId="4E36778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5451247" w14:textId="2698155A" w:rsidR="00902EF0" w:rsidRPr="003365D9" w:rsidRDefault="0030508B" w:rsidP="00902EF0">
            <w:pPr>
              <w:spacing w:before="20" w:after="40"/>
              <w:rPr>
                <w:rFonts w:eastAsia="MS Gothic" w:cs="Arial"/>
                <w:szCs w:val="20"/>
              </w:rPr>
            </w:pPr>
            <w:sdt>
              <w:sdtPr>
                <w:rPr>
                  <w:rFonts w:eastAsia="MS Gothic" w:cs="Arial"/>
                  <w:szCs w:val="20"/>
                </w:rPr>
                <w:id w:val="-715590262"/>
                <w14:checkbox>
                  <w14:checked w14:val="0"/>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5DB21DB" w14:textId="77777777" w:rsidR="00902EF0" w:rsidRPr="003365D9" w:rsidRDefault="0030508B" w:rsidP="00902EF0">
            <w:pPr>
              <w:spacing w:before="20" w:after="40"/>
              <w:rPr>
                <w:rFonts w:cs="Arial"/>
                <w:szCs w:val="20"/>
              </w:rPr>
            </w:pPr>
            <w:sdt>
              <w:sdtPr>
                <w:rPr>
                  <w:rFonts w:cs="Arial"/>
                  <w:szCs w:val="20"/>
                </w:rPr>
                <w:id w:val="51203011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6653E6E" w14:textId="1A7D2A2C" w:rsidR="00902EF0" w:rsidRPr="003365D9" w:rsidRDefault="0030508B" w:rsidP="00902EF0">
            <w:pPr>
              <w:spacing w:after="40"/>
              <w:rPr>
                <w:rFonts w:cs="Arial"/>
                <w:szCs w:val="20"/>
              </w:rPr>
            </w:pPr>
            <w:sdt>
              <w:sdtPr>
                <w:rPr>
                  <w:rFonts w:eastAsia="MS Gothic" w:cs="Arial"/>
                  <w:szCs w:val="20"/>
                </w:rPr>
                <w:id w:val="-1576817070"/>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518EFBC" w14:textId="77777777" w:rsidR="00902EF0" w:rsidRPr="003365D9" w:rsidRDefault="00902EF0" w:rsidP="00902EF0">
            <w:pPr>
              <w:spacing w:after="40"/>
              <w:ind w:left="189"/>
              <w:rPr>
                <w:rFonts w:cs="Arial"/>
                <w:szCs w:val="20"/>
              </w:rPr>
            </w:pPr>
          </w:p>
        </w:tc>
      </w:tr>
      <w:tr w:rsidR="00902EF0" w:rsidRPr="003365D9" w14:paraId="14FD6B80" w14:textId="77777777" w:rsidTr="58CF64BC">
        <w:trPr>
          <w:trHeight w:val="293"/>
        </w:trPr>
        <w:tc>
          <w:tcPr>
            <w:tcW w:w="385" w:type="pct"/>
            <w:gridSpan w:val="2"/>
          </w:tcPr>
          <w:p w14:paraId="64BF609E" w14:textId="77777777" w:rsidR="00902EF0" w:rsidRPr="003365D9" w:rsidRDefault="00902EF0" w:rsidP="00902EF0">
            <w:pPr>
              <w:pStyle w:val="actsandregstabletext"/>
              <w:spacing w:before="0"/>
              <w:rPr>
                <w:rFonts w:cs="Arial"/>
                <w:szCs w:val="20"/>
              </w:rPr>
            </w:pPr>
            <w:r w:rsidRPr="003365D9">
              <w:rPr>
                <w:rFonts w:cs="Arial"/>
                <w:szCs w:val="20"/>
              </w:rPr>
              <w:t>R.31</w:t>
            </w:r>
          </w:p>
        </w:tc>
        <w:tc>
          <w:tcPr>
            <w:tcW w:w="1595" w:type="pct"/>
          </w:tcPr>
          <w:p w14:paraId="1CEA6E6F" w14:textId="77777777" w:rsidR="00902EF0" w:rsidRPr="003365D9" w:rsidRDefault="00902EF0" w:rsidP="00902EF0">
            <w:pPr>
              <w:pStyle w:val="actsandregstabletext"/>
              <w:spacing w:before="0"/>
              <w:ind w:left="33" w:firstLine="0"/>
              <w:rPr>
                <w:rFonts w:cs="Arial"/>
                <w:szCs w:val="20"/>
              </w:rPr>
            </w:pPr>
            <w:r w:rsidRPr="003365D9">
              <w:rPr>
                <w:rFonts w:cs="Arial"/>
                <w:szCs w:val="20"/>
              </w:rPr>
              <w:t>Condition on service approval-quality improvement plan</w:t>
            </w:r>
          </w:p>
        </w:tc>
        <w:tc>
          <w:tcPr>
            <w:tcW w:w="724" w:type="pct"/>
            <w:tcBorders>
              <w:right w:val="single" w:sz="4" w:space="0" w:color="D9D9D9" w:themeColor="background1" w:themeShade="D9"/>
            </w:tcBorders>
          </w:tcPr>
          <w:p w14:paraId="689B546A"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4E5E7040" w14:textId="09C1274B" w:rsidR="00902EF0" w:rsidRPr="003365D9" w:rsidRDefault="0030508B" w:rsidP="00902EF0">
            <w:pPr>
              <w:spacing w:before="20" w:after="40"/>
              <w:rPr>
                <w:rFonts w:eastAsia="MS Gothic" w:cs="Arial"/>
                <w:szCs w:val="20"/>
              </w:rPr>
            </w:pPr>
            <w:sdt>
              <w:sdtPr>
                <w:rPr>
                  <w:rFonts w:eastAsia="MS Gothic" w:cs="Arial"/>
                  <w:szCs w:val="20"/>
                </w:rPr>
                <w:id w:val="689954278"/>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8051900" w14:textId="77777777" w:rsidR="00902EF0" w:rsidRPr="003365D9" w:rsidRDefault="0030508B" w:rsidP="00902EF0">
            <w:pPr>
              <w:spacing w:before="20" w:after="40"/>
              <w:rPr>
                <w:rFonts w:cs="Arial"/>
                <w:szCs w:val="20"/>
              </w:rPr>
            </w:pPr>
            <w:sdt>
              <w:sdtPr>
                <w:rPr>
                  <w:rFonts w:cs="Arial"/>
                  <w:szCs w:val="20"/>
                </w:rPr>
                <w:id w:val="8341157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74DFB42" w14:textId="169CCEFF" w:rsidR="00902EF0" w:rsidRPr="003365D9" w:rsidRDefault="0030508B" w:rsidP="00902EF0">
            <w:pPr>
              <w:spacing w:after="40"/>
              <w:rPr>
                <w:rFonts w:cs="Arial"/>
                <w:szCs w:val="20"/>
              </w:rPr>
            </w:pPr>
            <w:sdt>
              <w:sdtPr>
                <w:rPr>
                  <w:rFonts w:eastAsia="MS Gothic" w:cs="Arial"/>
                  <w:szCs w:val="20"/>
                </w:rPr>
                <w:id w:val="-18517952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ACE5EC" w14:textId="77777777" w:rsidR="00902EF0" w:rsidRPr="003365D9" w:rsidRDefault="00902EF0" w:rsidP="00902EF0">
            <w:pPr>
              <w:spacing w:after="40"/>
              <w:ind w:left="189"/>
              <w:rPr>
                <w:rFonts w:cs="Arial"/>
                <w:szCs w:val="20"/>
              </w:rPr>
            </w:pPr>
          </w:p>
        </w:tc>
      </w:tr>
      <w:tr w:rsidR="00902EF0" w:rsidRPr="003365D9" w14:paraId="09E27678" w14:textId="77777777" w:rsidTr="58CF64BC">
        <w:trPr>
          <w:trHeight w:val="293"/>
        </w:trPr>
        <w:tc>
          <w:tcPr>
            <w:tcW w:w="385" w:type="pct"/>
            <w:gridSpan w:val="2"/>
          </w:tcPr>
          <w:p w14:paraId="5911BC07" w14:textId="77777777" w:rsidR="00902EF0" w:rsidRPr="003365D9" w:rsidRDefault="00902EF0" w:rsidP="00902EF0">
            <w:pPr>
              <w:pStyle w:val="actsandregstabletext"/>
              <w:spacing w:before="0"/>
              <w:rPr>
                <w:rFonts w:cs="Arial"/>
                <w:szCs w:val="20"/>
              </w:rPr>
            </w:pPr>
            <w:r w:rsidRPr="003365D9">
              <w:rPr>
                <w:rFonts w:cs="Arial"/>
                <w:szCs w:val="20"/>
              </w:rPr>
              <w:t>R.55</w:t>
            </w:r>
          </w:p>
        </w:tc>
        <w:tc>
          <w:tcPr>
            <w:tcW w:w="1595" w:type="pct"/>
          </w:tcPr>
          <w:p w14:paraId="18675108" w14:textId="77777777" w:rsidR="00902EF0" w:rsidRPr="003365D9" w:rsidRDefault="00902EF0" w:rsidP="00902EF0">
            <w:pPr>
              <w:pStyle w:val="actsandregstabletext"/>
              <w:spacing w:before="0"/>
              <w:ind w:left="33" w:firstLine="0"/>
              <w:rPr>
                <w:rFonts w:cs="Arial"/>
                <w:szCs w:val="20"/>
              </w:rPr>
            </w:pPr>
            <w:r w:rsidRPr="003365D9">
              <w:rPr>
                <w:rFonts w:cs="Arial"/>
                <w:szCs w:val="20"/>
              </w:rPr>
              <w:t>Quality improvement plans</w:t>
            </w:r>
          </w:p>
        </w:tc>
        <w:tc>
          <w:tcPr>
            <w:tcW w:w="724" w:type="pct"/>
            <w:tcBorders>
              <w:right w:val="single" w:sz="4" w:space="0" w:color="D9D9D9" w:themeColor="background1" w:themeShade="D9"/>
            </w:tcBorders>
          </w:tcPr>
          <w:p w14:paraId="4E9C5661"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2FC7E1A3" w14:textId="4D105AB3" w:rsidR="00902EF0" w:rsidRPr="003365D9" w:rsidRDefault="0030508B" w:rsidP="00902EF0">
            <w:pPr>
              <w:spacing w:before="20" w:after="40"/>
              <w:rPr>
                <w:rFonts w:eastAsia="MS Gothic" w:cs="Arial"/>
                <w:szCs w:val="20"/>
              </w:rPr>
            </w:pPr>
            <w:sdt>
              <w:sdtPr>
                <w:rPr>
                  <w:rFonts w:eastAsia="MS Gothic" w:cs="Arial"/>
                  <w:szCs w:val="20"/>
                </w:rPr>
                <w:id w:val="-1949847886"/>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228057B" w14:textId="77777777" w:rsidR="00902EF0" w:rsidRPr="003365D9" w:rsidRDefault="0030508B" w:rsidP="00902EF0">
            <w:pPr>
              <w:spacing w:before="20" w:after="40"/>
              <w:rPr>
                <w:rFonts w:cs="Arial"/>
                <w:szCs w:val="20"/>
              </w:rPr>
            </w:pPr>
            <w:sdt>
              <w:sdtPr>
                <w:rPr>
                  <w:rFonts w:cs="Arial"/>
                  <w:szCs w:val="20"/>
                </w:rPr>
                <w:id w:val="133880596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33FEA72" w14:textId="7466FC4C" w:rsidR="00902EF0" w:rsidRPr="003365D9" w:rsidRDefault="0030508B" w:rsidP="00902EF0">
            <w:pPr>
              <w:spacing w:after="40"/>
              <w:rPr>
                <w:rFonts w:cs="Arial"/>
                <w:szCs w:val="20"/>
              </w:rPr>
            </w:pPr>
            <w:sdt>
              <w:sdtPr>
                <w:rPr>
                  <w:rFonts w:eastAsia="MS Gothic" w:cs="Arial"/>
                  <w:szCs w:val="20"/>
                </w:rPr>
                <w:id w:val="-2866708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11F4A0" w14:textId="77777777" w:rsidR="00902EF0" w:rsidRPr="003365D9" w:rsidRDefault="00902EF0" w:rsidP="00902EF0">
            <w:pPr>
              <w:spacing w:after="40"/>
              <w:ind w:left="189"/>
              <w:rPr>
                <w:rFonts w:cs="Arial"/>
                <w:szCs w:val="20"/>
              </w:rPr>
            </w:pPr>
          </w:p>
        </w:tc>
      </w:tr>
      <w:tr w:rsidR="00902EF0" w:rsidRPr="003365D9" w14:paraId="78439795" w14:textId="77777777" w:rsidTr="58CF64BC">
        <w:trPr>
          <w:trHeight w:val="293"/>
        </w:trPr>
        <w:tc>
          <w:tcPr>
            <w:tcW w:w="385" w:type="pct"/>
            <w:gridSpan w:val="2"/>
          </w:tcPr>
          <w:p w14:paraId="4FE792FD" w14:textId="77777777" w:rsidR="00902EF0" w:rsidRPr="003365D9" w:rsidRDefault="00902EF0" w:rsidP="00902EF0">
            <w:pPr>
              <w:pStyle w:val="actsandregstabletext"/>
              <w:spacing w:before="0"/>
              <w:rPr>
                <w:rFonts w:cs="Arial"/>
                <w:szCs w:val="20"/>
              </w:rPr>
            </w:pPr>
            <w:r w:rsidRPr="003365D9">
              <w:rPr>
                <w:rFonts w:cs="Arial"/>
                <w:szCs w:val="20"/>
              </w:rPr>
              <w:t>R.56</w:t>
            </w:r>
          </w:p>
        </w:tc>
        <w:tc>
          <w:tcPr>
            <w:tcW w:w="1595" w:type="pct"/>
          </w:tcPr>
          <w:p w14:paraId="01FED300" w14:textId="77777777" w:rsidR="00902EF0" w:rsidRPr="003365D9" w:rsidRDefault="00902EF0" w:rsidP="00902EF0">
            <w:pPr>
              <w:pStyle w:val="actsandregstabletext"/>
              <w:spacing w:before="0"/>
              <w:ind w:left="33" w:firstLine="0"/>
              <w:rPr>
                <w:rFonts w:cs="Arial"/>
                <w:szCs w:val="20"/>
              </w:rPr>
            </w:pPr>
            <w:r w:rsidRPr="003365D9">
              <w:rPr>
                <w:rFonts w:cs="Arial"/>
                <w:szCs w:val="20"/>
              </w:rPr>
              <w:t>Review and revision of quality improvement plans</w:t>
            </w:r>
          </w:p>
        </w:tc>
        <w:tc>
          <w:tcPr>
            <w:tcW w:w="724" w:type="pct"/>
            <w:tcBorders>
              <w:right w:val="single" w:sz="4" w:space="0" w:color="D9D9D9" w:themeColor="background1" w:themeShade="D9"/>
            </w:tcBorders>
          </w:tcPr>
          <w:p w14:paraId="27F1475F"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1104BA8A" w14:textId="1992D7DA" w:rsidR="00902EF0" w:rsidRPr="003365D9" w:rsidRDefault="0030508B" w:rsidP="00902EF0">
            <w:pPr>
              <w:spacing w:before="20" w:after="40"/>
              <w:rPr>
                <w:rFonts w:eastAsia="MS Gothic" w:cs="Arial"/>
                <w:szCs w:val="20"/>
              </w:rPr>
            </w:pPr>
            <w:sdt>
              <w:sdtPr>
                <w:rPr>
                  <w:rFonts w:eastAsia="MS Gothic" w:cs="Arial"/>
                  <w:szCs w:val="20"/>
                </w:rPr>
                <w:id w:val="78177953"/>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D74F3C1" w14:textId="77777777" w:rsidR="00902EF0" w:rsidRPr="003365D9" w:rsidRDefault="0030508B" w:rsidP="00902EF0">
            <w:pPr>
              <w:spacing w:before="20" w:after="40"/>
              <w:rPr>
                <w:rFonts w:cs="Arial"/>
                <w:szCs w:val="20"/>
              </w:rPr>
            </w:pPr>
            <w:sdt>
              <w:sdtPr>
                <w:rPr>
                  <w:rFonts w:cs="Arial"/>
                  <w:szCs w:val="20"/>
                </w:rPr>
                <w:id w:val="48613521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D03458B" w14:textId="0AB83917" w:rsidR="00902EF0" w:rsidRPr="003365D9" w:rsidRDefault="0030508B" w:rsidP="00902EF0">
            <w:pPr>
              <w:spacing w:after="40"/>
              <w:rPr>
                <w:rFonts w:cs="Arial"/>
                <w:szCs w:val="20"/>
              </w:rPr>
            </w:pPr>
            <w:sdt>
              <w:sdtPr>
                <w:rPr>
                  <w:rFonts w:eastAsia="MS Gothic" w:cs="Arial"/>
                  <w:szCs w:val="20"/>
                </w:rPr>
                <w:id w:val="-12387835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18FE4A7" w14:textId="77777777" w:rsidR="00902EF0" w:rsidRPr="003365D9" w:rsidRDefault="00902EF0" w:rsidP="00902EF0">
            <w:pPr>
              <w:spacing w:after="40"/>
              <w:ind w:left="189"/>
              <w:rPr>
                <w:rFonts w:cs="Arial"/>
                <w:szCs w:val="20"/>
              </w:rPr>
            </w:pPr>
          </w:p>
        </w:tc>
      </w:tr>
      <w:tr w:rsidR="00902EF0" w:rsidRPr="003365D9" w14:paraId="6FD5C7A4" w14:textId="77777777" w:rsidTr="58CF64BC">
        <w:trPr>
          <w:trHeight w:val="293"/>
        </w:trPr>
        <w:tc>
          <w:tcPr>
            <w:tcW w:w="385" w:type="pct"/>
            <w:gridSpan w:val="2"/>
          </w:tcPr>
          <w:p w14:paraId="541B22D1" w14:textId="77777777" w:rsidR="00902EF0" w:rsidRPr="003365D9" w:rsidRDefault="00902EF0" w:rsidP="00902EF0">
            <w:pPr>
              <w:pStyle w:val="actsandregstabletext"/>
              <w:spacing w:before="0"/>
              <w:rPr>
                <w:rFonts w:cs="Arial"/>
                <w:szCs w:val="20"/>
              </w:rPr>
            </w:pPr>
            <w:r w:rsidRPr="003365D9">
              <w:rPr>
                <w:rFonts w:cs="Arial"/>
                <w:szCs w:val="20"/>
              </w:rPr>
              <w:t>R.158</w:t>
            </w:r>
          </w:p>
        </w:tc>
        <w:tc>
          <w:tcPr>
            <w:tcW w:w="1595" w:type="pct"/>
          </w:tcPr>
          <w:p w14:paraId="30139726"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Children’s attendance record to be kept by approved provider</w:t>
            </w:r>
          </w:p>
        </w:tc>
        <w:tc>
          <w:tcPr>
            <w:tcW w:w="724" w:type="pct"/>
            <w:tcBorders>
              <w:right w:val="single" w:sz="4" w:space="0" w:color="D9D9D9" w:themeColor="background1" w:themeShade="D9"/>
            </w:tcBorders>
          </w:tcPr>
          <w:p w14:paraId="7A9A63D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14980CD" w14:textId="209ADF1E" w:rsidR="00902EF0" w:rsidRPr="003365D9" w:rsidRDefault="0030508B" w:rsidP="00902EF0">
            <w:pPr>
              <w:spacing w:before="20" w:after="40"/>
              <w:rPr>
                <w:rFonts w:eastAsia="MS Gothic" w:cs="Arial"/>
                <w:szCs w:val="20"/>
              </w:rPr>
            </w:pPr>
            <w:sdt>
              <w:sdtPr>
                <w:rPr>
                  <w:rFonts w:eastAsia="MS Gothic" w:cs="Arial"/>
                  <w:szCs w:val="20"/>
                </w:rPr>
                <w:id w:val="-1880616151"/>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BDEFBD5" w14:textId="77777777" w:rsidR="00902EF0" w:rsidRPr="003365D9" w:rsidRDefault="0030508B" w:rsidP="00902EF0">
            <w:pPr>
              <w:spacing w:before="20" w:after="40"/>
              <w:rPr>
                <w:rFonts w:cs="Arial"/>
                <w:szCs w:val="20"/>
              </w:rPr>
            </w:pPr>
            <w:sdt>
              <w:sdtPr>
                <w:rPr>
                  <w:rFonts w:cs="Arial"/>
                  <w:szCs w:val="20"/>
                </w:rPr>
                <w:id w:val="128716410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4C4A78B" w14:textId="446FFF88" w:rsidR="00902EF0" w:rsidRPr="003365D9" w:rsidRDefault="0030508B" w:rsidP="00902EF0">
            <w:pPr>
              <w:spacing w:after="40"/>
              <w:rPr>
                <w:rFonts w:cs="Arial"/>
                <w:szCs w:val="20"/>
              </w:rPr>
            </w:pPr>
            <w:sdt>
              <w:sdtPr>
                <w:rPr>
                  <w:rFonts w:eastAsia="MS Gothic" w:cs="Arial"/>
                  <w:szCs w:val="20"/>
                </w:rPr>
                <w:id w:val="93385937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75C6D31" w14:textId="77777777" w:rsidR="00902EF0" w:rsidRPr="003365D9" w:rsidRDefault="00902EF0" w:rsidP="00902EF0">
            <w:pPr>
              <w:spacing w:after="40"/>
              <w:ind w:left="189"/>
              <w:rPr>
                <w:rFonts w:cs="Arial"/>
                <w:szCs w:val="20"/>
              </w:rPr>
            </w:pPr>
          </w:p>
        </w:tc>
      </w:tr>
      <w:tr w:rsidR="00902EF0" w:rsidRPr="003365D9" w14:paraId="72FCC11D" w14:textId="77777777" w:rsidTr="58CF64BC">
        <w:trPr>
          <w:trHeight w:val="293"/>
        </w:trPr>
        <w:tc>
          <w:tcPr>
            <w:tcW w:w="385" w:type="pct"/>
            <w:gridSpan w:val="2"/>
          </w:tcPr>
          <w:p w14:paraId="7758CC6C" w14:textId="77777777" w:rsidR="00902EF0" w:rsidRPr="003365D9" w:rsidRDefault="00902EF0" w:rsidP="00902EF0">
            <w:pPr>
              <w:pStyle w:val="actsandregstabletext"/>
              <w:spacing w:before="0"/>
              <w:rPr>
                <w:rFonts w:cs="Arial"/>
                <w:szCs w:val="20"/>
              </w:rPr>
            </w:pPr>
            <w:r w:rsidRPr="003365D9">
              <w:rPr>
                <w:rFonts w:cs="Arial"/>
                <w:szCs w:val="20"/>
              </w:rPr>
              <w:t>R.159</w:t>
            </w:r>
          </w:p>
        </w:tc>
        <w:tc>
          <w:tcPr>
            <w:tcW w:w="1595" w:type="pct"/>
          </w:tcPr>
          <w:p w14:paraId="24A7302A"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Children’s attendance record to be kept by family day care educator</w:t>
            </w:r>
          </w:p>
        </w:tc>
        <w:tc>
          <w:tcPr>
            <w:tcW w:w="724" w:type="pct"/>
            <w:tcBorders>
              <w:right w:val="single" w:sz="4" w:space="0" w:color="D9D9D9" w:themeColor="background1" w:themeShade="D9"/>
            </w:tcBorders>
          </w:tcPr>
          <w:p w14:paraId="3CEF888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35EC79A" w14:textId="126DB525" w:rsidR="00902EF0" w:rsidRPr="003365D9" w:rsidRDefault="0030508B" w:rsidP="00902EF0">
            <w:pPr>
              <w:spacing w:before="20" w:after="40"/>
              <w:rPr>
                <w:rFonts w:eastAsia="MS Gothic" w:cs="Arial"/>
                <w:szCs w:val="20"/>
              </w:rPr>
            </w:pPr>
            <w:sdt>
              <w:sdtPr>
                <w:rPr>
                  <w:rFonts w:eastAsia="MS Gothic" w:cs="Arial"/>
                  <w:szCs w:val="20"/>
                </w:rPr>
                <w:id w:val="615710375"/>
                <w14:checkbox>
                  <w14:checked w14:val="0"/>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61BFE6A" w14:textId="77777777" w:rsidR="00902EF0" w:rsidRPr="003365D9" w:rsidRDefault="0030508B" w:rsidP="00902EF0">
            <w:pPr>
              <w:spacing w:before="20" w:after="40"/>
              <w:rPr>
                <w:rFonts w:cs="Arial"/>
                <w:szCs w:val="20"/>
              </w:rPr>
            </w:pPr>
            <w:sdt>
              <w:sdtPr>
                <w:rPr>
                  <w:rFonts w:cs="Arial"/>
                  <w:szCs w:val="20"/>
                </w:rPr>
                <w:id w:val="-138046938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B7594DE" w14:textId="26D74DE9" w:rsidR="00902EF0" w:rsidRPr="003365D9" w:rsidRDefault="0030508B" w:rsidP="00902EF0">
            <w:pPr>
              <w:spacing w:after="40"/>
              <w:rPr>
                <w:rFonts w:cs="Arial"/>
                <w:szCs w:val="20"/>
              </w:rPr>
            </w:pPr>
            <w:sdt>
              <w:sdtPr>
                <w:rPr>
                  <w:rFonts w:eastAsia="MS Gothic" w:cs="Arial"/>
                  <w:szCs w:val="20"/>
                </w:rPr>
                <w:id w:val="-686525296"/>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8DD0B07" w14:textId="77777777" w:rsidR="00902EF0" w:rsidRPr="003365D9" w:rsidRDefault="00902EF0" w:rsidP="00902EF0">
            <w:pPr>
              <w:spacing w:after="40"/>
              <w:ind w:left="189"/>
              <w:rPr>
                <w:rFonts w:cs="Arial"/>
                <w:szCs w:val="20"/>
              </w:rPr>
            </w:pPr>
          </w:p>
        </w:tc>
      </w:tr>
      <w:tr w:rsidR="00902EF0" w:rsidRPr="003365D9" w14:paraId="5DA1D38D" w14:textId="77777777" w:rsidTr="58CF64BC">
        <w:trPr>
          <w:trHeight w:val="293"/>
        </w:trPr>
        <w:tc>
          <w:tcPr>
            <w:tcW w:w="385" w:type="pct"/>
            <w:gridSpan w:val="2"/>
          </w:tcPr>
          <w:p w14:paraId="658970DD" w14:textId="77777777" w:rsidR="00902EF0" w:rsidRPr="003365D9" w:rsidRDefault="00902EF0" w:rsidP="00902EF0">
            <w:pPr>
              <w:pStyle w:val="actsandregstabletext"/>
              <w:spacing w:before="0"/>
              <w:rPr>
                <w:rFonts w:cs="Arial"/>
                <w:szCs w:val="20"/>
              </w:rPr>
            </w:pPr>
            <w:r w:rsidRPr="003365D9">
              <w:rPr>
                <w:rFonts w:cs="Arial"/>
                <w:szCs w:val="20"/>
              </w:rPr>
              <w:t>R.160</w:t>
            </w:r>
          </w:p>
        </w:tc>
        <w:tc>
          <w:tcPr>
            <w:tcW w:w="1595" w:type="pct"/>
          </w:tcPr>
          <w:p w14:paraId="64BBCDE3"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 enrolment records to be kept by approved provider and family day care educator</w:t>
            </w:r>
          </w:p>
        </w:tc>
        <w:tc>
          <w:tcPr>
            <w:tcW w:w="724" w:type="pct"/>
            <w:tcBorders>
              <w:right w:val="single" w:sz="4" w:space="0" w:color="D9D9D9" w:themeColor="background1" w:themeShade="D9"/>
            </w:tcBorders>
          </w:tcPr>
          <w:p w14:paraId="13D6641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2E096CD" w14:textId="772B7E97" w:rsidR="00902EF0" w:rsidRPr="003365D9" w:rsidRDefault="0030508B" w:rsidP="00902EF0">
            <w:pPr>
              <w:spacing w:before="20" w:after="40"/>
              <w:rPr>
                <w:rFonts w:eastAsia="MS Gothic" w:cs="Arial"/>
                <w:szCs w:val="20"/>
              </w:rPr>
            </w:pPr>
            <w:sdt>
              <w:sdtPr>
                <w:rPr>
                  <w:rFonts w:eastAsia="MS Gothic" w:cs="Arial"/>
                  <w:szCs w:val="20"/>
                </w:rPr>
                <w:id w:val="58851451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D060706" w14:textId="77777777" w:rsidR="00902EF0" w:rsidRPr="003365D9" w:rsidRDefault="0030508B" w:rsidP="00902EF0">
            <w:pPr>
              <w:spacing w:before="20" w:after="40"/>
              <w:rPr>
                <w:rFonts w:cs="Arial"/>
                <w:szCs w:val="20"/>
              </w:rPr>
            </w:pPr>
            <w:sdt>
              <w:sdtPr>
                <w:rPr>
                  <w:rFonts w:cs="Arial"/>
                  <w:szCs w:val="20"/>
                </w:rPr>
                <w:id w:val="-48231680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9CE6A6B" w14:textId="0B482EC6" w:rsidR="00902EF0" w:rsidRPr="003365D9" w:rsidRDefault="0030508B" w:rsidP="00902EF0">
            <w:pPr>
              <w:spacing w:after="40"/>
              <w:rPr>
                <w:rFonts w:cs="Arial"/>
                <w:szCs w:val="20"/>
              </w:rPr>
            </w:pPr>
            <w:sdt>
              <w:sdtPr>
                <w:rPr>
                  <w:rFonts w:eastAsia="MS Gothic" w:cs="Arial"/>
                  <w:szCs w:val="20"/>
                </w:rPr>
                <w:id w:val="95891218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ED572CB" w14:textId="77777777" w:rsidR="00902EF0" w:rsidRPr="003365D9" w:rsidRDefault="00902EF0" w:rsidP="00902EF0">
            <w:pPr>
              <w:spacing w:after="40"/>
              <w:ind w:left="189"/>
              <w:rPr>
                <w:rFonts w:cs="Arial"/>
                <w:szCs w:val="20"/>
              </w:rPr>
            </w:pPr>
          </w:p>
        </w:tc>
      </w:tr>
      <w:tr w:rsidR="00902EF0" w:rsidRPr="003365D9" w14:paraId="7A282A3B" w14:textId="77777777" w:rsidTr="58CF64BC">
        <w:trPr>
          <w:trHeight w:val="293"/>
        </w:trPr>
        <w:tc>
          <w:tcPr>
            <w:tcW w:w="385" w:type="pct"/>
            <w:gridSpan w:val="2"/>
          </w:tcPr>
          <w:p w14:paraId="243DA12A" w14:textId="77777777" w:rsidR="00902EF0" w:rsidRPr="003365D9" w:rsidRDefault="00902EF0" w:rsidP="00902EF0">
            <w:pPr>
              <w:pStyle w:val="actsandregstabletext"/>
              <w:spacing w:before="0"/>
              <w:rPr>
                <w:rFonts w:cs="Arial"/>
                <w:szCs w:val="20"/>
              </w:rPr>
            </w:pPr>
            <w:r w:rsidRPr="003365D9">
              <w:rPr>
                <w:rFonts w:cs="Arial"/>
                <w:szCs w:val="20"/>
              </w:rPr>
              <w:t>R.161</w:t>
            </w:r>
          </w:p>
        </w:tc>
        <w:tc>
          <w:tcPr>
            <w:tcW w:w="1595" w:type="pct"/>
          </w:tcPr>
          <w:p w14:paraId="6B5C9309" w14:textId="77777777" w:rsidR="00902EF0" w:rsidRPr="003365D9" w:rsidRDefault="00902EF0" w:rsidP="00902EF0">
            <w:pPr>
              <w:pStyle w:val="actsandregstabletext"/>
              <w:spacing w:before="0"/>
              <w:ind w:left="33" w:firstLine="0"/>
              <w:rPr>
                <w:rFonts w:cs="Arial"/>
                <w:szCs w:val="20"/>
              </w:rPr>
            </w:pPr>
            <w:r w:rsidRPr="003365D9">
              <w:rPr>
                <w:rFonts w:cs="Arial"/>
                <w:szCs w:val="20"/>
              </w:rPr>
              <w:t>Authorisations to be kept in enrolment record</w:t>
            </w:r>
          </w:p>
        </w:tc>
        <w:tc>
          <w:tcPr>
            <w:tcW w:w="724" w:type="pct"/>
            <w:tcBorders>
              <w:right w:val="single" w:sz="4" w:space="0" w:color="D9D9D9" w:themeColor="background1" w:themeShade="D9"/>
            </w:tcBorders>
          </w:tcPr>
          <w:p w14:paraId="5981A4B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4BCC0C9" w14:textId="6C49C7DA" w:rsidR="00902EF0" w:rsidRPr="003365D9" w:rsidRDefault="0030508B" w:rsidP="00902EF0">
            <w:pPr>
              <w:spacing w:before="20" w:after="40"/>
              <w:rPr>
                <w:rFonts w:eastAsia="MS Gothic" w:cs="Arial"/>
                <w:szCs w:val="20"/>
              </w:rPr>
            </w:pPr>
            <w:sdt>
              <w:sdtPr>
                <w:rPr>
                  <w:rFonts w:eastAsia="MS Gothic" w:cs="Arial"/>
                  <w:szCs w:val="20"/>
                </w:rPr>
                <w:id w:val="2047180254"/>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83CCEE3" w14:textId="77777777" w:rsidR="00902EF0" w:rsidRPr="003365D9" w:rsidRDefault="0030508B" w:rsidP="00902EF0">
            <w:pPr>
              <w:spacing w:before="20" w:after="40"/>
              <w:rPr>
                <w:rFonts w:cs="Arial"/>
                <w:szCs w:val="20"/>
              </w:rPr>
            </w:pPr>
            <w:sdt>
              <w:sdtPr>
                <w:rPr>
                  <w:rFonts w:cs="Arial"/>
                  <w:szCs w:val="20"/>
                </w:rPr>
                <w:id w:val="16083055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D52D533" w14:textId="7FD9BB91" w:rsidR="00902EF0" w:rsidRPr="003365D9" w:rsidRDefault="0030508B" w:rsidP="00902EF0">
            <w:pPr>
              <w:spacing w:after="40"/>
              <w:rPr>
                <w:rFonts w:cs="Arial"/>
                <w:szCs w:val="20"/>
              </w:rPr>
            </w:pPr>
            <w:sdt>
              <w:sdtPr>
                <w:rPr>
                  <w:rFonts w:eastAsia="MS Gothic" w:cs="Arial"/>
                  <w:szCs w:val="20"/>
                </w:rPr>
                <w:id w:val="184134626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DCA04D4" w14:textId="77777777" w:rsidR="00902EF0" w:rsidRPr="003365D9" w:rsidRDefault="00902EF0" w:rsidP="00902EF0">
            <w:pPr>
              <w:spacing w:after="40"/>
              <w:ind w:left="189"/>
              <w:rPr>
                <w:rFonts w:cs="Arial"/>
                <w:szCs w:val="20"/>
              </w:rPr>
            </w:pPr>
          </w:p>
        </w:tc>
      </w:tr>
      <w:tr w:rsidR="00902EF0" w:rsidRPr="003365D9" w14:paraId="02C1E8D1" w14:textId="77777777" w:rsidTr="58CF64BC">
        <w:trPr>
          <w:trHeight w:val="293"/>
        </w:trPr>
        <w:tc>
          <w:tcPr>
            <w:tcW w:w="385" w:type="pct"/>
            <w:gridSpan w:val="2"/>
          </w:tcPr>
          <w:p w14:paraId="71E904F4" w14:textId="77777777" w:rsidR="00902EF0" w:rsidRPr="003365D9" w:rsidRDefault="00902EF0" w:rsidP="00902EF0">
            <w:pPr>
              <w:pStyle w:val="actsandregstabletext"/>
              <w:spacing w:before="0"/>
              <w:rPr>
                <w:rFonts w:cs="Arial"/>
                <w:szCs w:val="20"/>
              </w:rPr>
            </w:pPr>
            <w:r w:rsidRPr="003365D9">
              <w:rPr>
                <w:rFonts w:cs="Arial"/>
                <w:szCs w:val="20"/>
              </w:rPr>
              <w:t>R.162</w:t>
            </w:r>
          </w:p>
        </w:tc>
        <w:tc>
          <w:tcPr>
            <w:tcW w:w="1595" w:type="pct"/>
          </w:tcPr>
          <w:p w14:paraId="136FF7A9" w14:textId="77777777" w:rsidR="00902EF0" w:rsidRPr="003365D9" w:rsidRDefault="00902EF0" w:rsidP="00902EF0">
            <w:pPr>
              <w:pStyle w:val="actsandregstabletext"/>
              <w:spacing w:before="0"/>
              <w:ind w:left="33" w:firstLine="0"/>
              <w:rPr>
                <w:rFonts w:cs="Arial"/>
                <w:szCs w:val="20"/>
              </w:rPr>
            </w:pPr>
            <w:r w:rsidRPr="003365D9">
              <w:rPr>
                <w:rFonts w:cs="Arial"/>
                <w:szCs w:val="20"/>
              </w:rPr>
              <w:t>Health information to be kept in enrolment record</w:t>
            </w:r>
          </w:p>
        </w:tc>
        <w:tc>
          <w:tcPr>
            <w:tcW w:w="724" w:type="pct"/>
            <w:tcBorders>
              <w:right w:val="single" w:sz="4" w:space="0" w:color="D9D9D9" w:themeColor="background1" w:themeShade="D9"/>
            </w:tcBorders>
          </w:tcPr>
          <w:p w14:paraId="497CBAFA"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0C91C39" w14:textId="365B367E" w:rsidR="00902EF0" w:rsidRPr="003365D9" w:rsidRDefault="0030508B" w:rsidP="00902EF0">
            <w:pPr>
              <w:spacing w:before="20" w:after="40"/>
              <w:rPr>
                <w:rFonts w:eastAsia="MS Gothic" w:cs="Arial"/>
                <w:szCs w:val="20"/>
              </w:rPr>
            </w:pPr>
            <w:sdt>
              <w:sdtPr>
                <w:rPr>
                  <w:rFonts w:eastAsia="MS Gothic" w:cs="Arial"/>
                  <w:szCs w:val="20"/>
                </w:rPr>
                <w:id w:val="-1920869117"/>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E4CAD2C" w14:textId="77777777" w:rsidR="00902EF0" w:rsidRPr="003365D9" w:rsidRDefault="0030508B" w:rsidP="00902EF0">
            <w:pPr>
              <w:spacing w:before="20" w:after="40"/>
              <w:rPr>
                <w:rFonts w:cs="Arial"/>
                <w:szCs w:val="20"/>
              </w:rPr>
            </w:pPr>
            <w:sdt>
              <w:sdtPr>
                <w:rPr>
                  <w:rFonts w:cs="Arial"/>
                  <w:szCs w:val="20"/>
                </w:rPr>
                <w:id w:val="35493036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2FD5A07" w14:textId="7E9C2B20" w:rsidR="00902EF0" w:rsidRPr="003365D9" w:rsidRDefault="0030508B" w:rsidP="00902EF0">
            <w:pPr>
              <w:spacing w:after="40"/>
              <w:rPr>
                <w:rFonts w:cs="Arial"/>
                <w:szCs w:val="20"/>
              </w:rPr>
            </w:pPr>
            <w:sdt>
              <w:sdtPr>
                <w:rPr>
                  <w:rFonts w:eastAsia="MS Gothic" w:cs="Arial"/>
                  <w:szCs w:val="20"/>
                </w:rPr>
                <w:id w:val="28885916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C736A4D" w14:textId="77777777" w:rsidR="00902EF0" w:rsidRPr="003365D9" w:rsidRDefault="00902EF0" w:rsidP="00902EF0">
            <w:pPr>
              <w:spacing w:after="40"/>
              <w:ind w:left="189"/>
              <w:rPr>
                <w:rFonts w:cs="Arial"/>
                <w:szCs w:val="20"/>
              </w:rPr>
            </w:pPr>
          </w:p>
        </w:tc>
      </w:tr>
      <w:tr w:rsidR="00902EF0" w:rsidRPr="003365D9" w14:paraId="6F93927F" w14:textId="77777777" w:rsidTr="58CF64BC">
        <w:trPr>
          <w:trHeight w:val="293"/>
        </w:trPr>
        <w:tc>
          <w:tcPr>
            <w:tcW w:w="385" w:type="pct"/>
            <w:gridSpan w:val="2"/>
          </w:tcPr>
          <w:p w14:paraId="640D4010" w14:textId="77777777" w:rsidR="00902EF0" w:rsidRPr="003365D9" w:rsidRDefault="00902EF0" w:rsidP="00902EF0">
            <w:pPr>
              <w:pStyle w:val="actsandregstabletext"/>
              <w:spacing w:before="0"/>
              <w:rPr>
                <w:rFonts w:cs="Arial"/>
                <w:szCs w:val="20"/>
              </w:rPr>
            </w:pPr>
            <w:r w:rsidRPr="003365D9">
              <w:rPr>
                <w:rFonts w:cs="Arial"/>
                <w:szCs w:val="20"/>
              </w:rPr>
              <w:t>R.163</w:t>
            </w:r>
          </w:p>
        </w:tc>
        <w:tc>
          <w:tcPr>
            <w:tcW w:w="1595" w:type="pct"/>
          </w:tcPr>
          <w:p w14:paraId="6B5F911C" w14:textId="77777777" w:rsidR="00902EF0" w:rsidRPr="003365D9" w:rsidRDefault="00902EF0" w:rsidP="00902EF0">
            <w:pPr>
              <w:pStyle w:val="actsandregstabletext"/>
              <w:spacing w:before="0"/>
              <w:ind w:left="33" w:firstLine="0"/>
              <w:rPr>
                <w:rFonts w:cs="Arial"/>
                <w:szCs w:val="20"/>
              </w:rPr>
            </w:pPr>
            <w:r w:rsidRPr="003365D9">
              <w:rPr>
                <w:rFonts w:cs="Arial"/>
                <w:szCs w:val="20"/>
              </w:rPr>
              <w:t>Residents at family day care residence and family day care educator assistants to be fit and proper persons</w:t>
            </w:r>
          </w:p>
        </w:tc>
        <w:tc>
          <w:tcPr>
            <w:tcW w:w="724" w:type="pct"/>
            <w:tcBorders>
              <w:right w:val="single" w:sz="4" w:space="0" w:color="D9D9D9" w:themeColor="background1" w:themeShade="D9"/>
            </w:tcBorders>
          </w:tcPr>
          <w:p w14:paraId="4C4ED436"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767E6CC" w14:textId="4F1DB26B" w:rsidR="00902EF0" w:rsidRPr="003365D9" w:rsidRDefault="0030508B" w:rsidP="00902EF0">
            <w:pPr>
              <w:spacing w:before="20" w:after="40"/>
              <w:rPr>
                <w:rFonts w:eastAsia="MS Gothic" w:cs="Arial"/>
                <w:szCs w:val="20"/>
              </w:rPr>
            </w:pPr>
            <w:sdt>
              <w:sdtPr>
                <w:rPr>
                  <w:rFonts w:eastAsia="MS Gothic" w:cs="Arial"/>
                  <w:szCs w:val="20"/>
                </w:rPr>
                <w:id w:val="-114550041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80DF59B" w14:textId="77777777" w:rsidR="00902EF0" w:rsidRPr="003365D9" w:rsidRDefault="0030508B" w:rsidP="00902EF0">
            <w:pPr>
              <w:spacing w:before="20" w:after="40"/>
              <w:rPr>
                <w:rFonts w:cs="Arial"/>
                <w:szCs w:val="20"/>
              </w:rPr>
            </w:pPr>
            <w:sdt>
              <w:sdtPr>
                <w:rPr>
                  <w:rFonts w:cs="Arial"/>
                  <w:szCs w:val="20"/>
                </w:rPr>
                <w:id w:val="-85849920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455ED48" w14:textId="79A0D0F0" w:rsidR="00902EF0" w:rsidRPr="003365D9" w:rsidRDefault="0030508B" w:rsidP="00902EF0">
            <w:pPr>
              <w:spacing w:after="40"/>
              <w:rPr>
                <w:rFonts w:cs="Arial"/>
                <w:szCs w:val="20"/>
              </w:rPr>
            </w:pPr>
            <w:sdt>
              <w:sdtPr>
                <w:rPr>
                  <w:rFonts w:eastAsia="MS Gothic" w:cs="Arial"/>
                  <w:szCs w:val="20"/>
                </w:rPr>
                <w:id w:val="1638914993"/>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F7CBE0A" w14:textId="77777777" w:rsidR="00902EF0" w:rsidRPr="003365D9" w:rsidRDefault="00902EF0" w:rsidP="00902EF0">
            <w:pPr>
              <w:spacing w:after="40"/>
              <w:ind w:left="189"/>
              <w:rPr>
                <w:rFonts w:cs="Arial"/>
                <w:szCs w:val="20"/>
              </w:rPr>
            </w:pPr>
          </w:p>
        </w:tc>
      </w:tr>
      <w:tr w:rsidR="00902EF0" w:rsidRPr="003365D9" w14:paraId="0E169CE0" w14:textId="77777777" w:rsidTr="58CF64BC">
        <w:trPr>
          <w:trHeight w:val="293"/>
        </w:trPr>
        <w:tc>
          <w:tcPr>
            <w:tcW w:w="385" w:type="pct"/>
            <w:gridSpan w:val="2"/>
          </w:tcPr>
          <w:p w14:paraId="0B67FE90" w14:textId="77777777" w:rsidR="00902EF0" w:rsidRPr="003365D9" w:rsidRDefault="00902EF0" w:rsidP="00902EF0">
            <w:pPr>
              <w:pStyle w:val="actsandregstabletext"/>
              <w:spacing w:before="0"/>
              <w:rPr>
                <w:rFonts w:cs="Arial"/>
                <w:szCs w:val="20"/>
              </w:rPr>
            </w:pPr>
            <w:r w:rsidRPr="003365D9">
              <w:rPr>
                <w:rFonts w:cs="Arial"/>
                <w:szCs w:val="20"/>
              </w:rPr>
              <w:t>R.164</w:t>
            </w:r>
          </w:p>
        </w:tc>
        <w:tc>
          <w:tcPr>
            <w:tcW w:w="1595" w:type="pct"/>
          </w:tcPr>
          <w:p w14:paraId="2F9D877F" w14:textId="77777777" w:rsidR="00902EF0" w:rsidRPr="003365D9" w:rsidRDefault="00902EF0" w:rsidP="00902EF0">
            <w:pPr>
              <w:pStyle w:val="actsandregstabletext"/>
              <w:spacing w:before="0"/>
              <w:ind w:left="33" w:firstLine="0"/>
              <w:rPr>
                <w:rFonts w:cs="Arial"/>
                <w:szCs w:val="20"/>
              </w:rPr>
            </w:pPr>
            <w:r w:rsidRPr="003365D9">
              <w:rPr>
                <w:rFonts w:cs="Arial"/>
                <w:szCs w:val="20"/>
              </w:rPr>
              <w:t>Requirement for notice of new persons at residence</w:t>
            </w:r>
          </w:p>
        </w:tc>
        <w:tc>
          <w:tcPr>
            <w:tcW w:w="724" w:type="pct"/>
            <w:tcBorders>
              <w:right w:val="single" w:sz="4" w:space="0" w:color="D9D9D9" w:themeColor="background1" w:themeShade="D9"/>
            </w:tcBorders>
          </w:tcPr>
          <w:p w14:paraId="4963DAE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83E54C1" w14:textId="113E5968" w:rsidR="00902EF0" w:rsidRPr="003365D9" w:rsidRDefault="0030508B" w:rsidP="00902EF0">
            <w:pPr>
              <w:spacing w:before="20" w:after="40"/>
              <w:rPr>
                <w:rFonts w:eastAsia="MS Gothic" w:cs="Arial"/>
                <w:szCs w:val="20"/>
              </w:rPr>
            </w:pPr>
            <w:sdt>
              <w:sdtPr>
                <w:rPr>
                  <w:rFonts w:eastAsia="MS Gothic" w:cs="Arial"/>
                  <w:szCs w:val="20"/>
                </w:rPr>
                <w:id w:val="166827762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A464E26" w14:textId="77777777" w:rsidR="00902EF0" w:rsidRPr="003365D9" w:rsidRDefault="0030508B" w:rsidP="00902EF0">
            <w:pPr>
              <w:spacing w:before="20" w:after="40"/>
              <w:rPr>
                <w:rFonts w:cs="Arial"/>
                <w:szCs w:val="20"/>
              </w:rPr>
            </w:pPr>
            <w:sdt>
              <w:sdtPr>
                <w:rPr>
                  <w:rFonts w:cs="Arial"/>
                  <w:szCs w:val="20"/>
                </w:rPr>
                <w:id w:val="-91107491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B7A7F84" w14:textId="0630E013" w:rsidR="00902EF0" w:rsidRPr="003365D9" w:rsidRDefault="0030508B" w:rsidP="00902EF0">
            <w:pPr>
              <w:spacing w:after="40"/>
              <w:rPr>
                <w:rFonts w:cs="Arial"/>
                <w:szCs w:val="20"/>
              </w:rPr>
            </w:pPr>
            <w:sdt>
              <w:sdtPr>
                <w:rPr>
                  <w:rFonts w:eastAsia="MS Gothic" w:cs="Arial"/>
                  <w:szCs w:val="20"/>
                </w:rPr>
                <w:id w:val="-140375287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7AAB9E" w14:textId="77777777" w:rsidR="00902EF0" w:rsidRPr="003365D9" w:rsidRDefault="00902EF0" w:rsidP="00902EF0">
            <w:pPr>
              <w:spacing w:after="40"/>
              <w:ind w:left="189"/>
              <w:rPr>
                <w:rFonts w:cs="Arial"/>
                <w:szCs w:val="20"/>
              </w:rPr>
            </w:pPr>
          </w:p>
        </w:tc>
      </w:tr>
      <w:tr w:rsidR="00902EF0" w:rsidRPr="003365D9" w14:paraId="3F3D843A" w14:textId="77777777" w:rsidTr="58CF64BC">
        <w:trPr>
          <w:trHeight w:val="293"/>
        </w:trPr>
        <w:tc>
          <w:tcPr>
            <w:tcW w:w="385" w:type="pct"/>
            <w:gridSpan w:val="2"/>
          </w:tcPr>
          <w:p w14:paraId="148CF400" w14:textId="77777777" w:rsidR="00902EF0" w:rsidRPr="003365D9" w:rsidRDefault="00902EF0" w:rsidP="00902EF0">
            <w:pPr>
              <w:pStyle w:val="actsandregstabletext"/>
              <w:spacing w:before="0"/>
              <w:rPr>
                <w:rFonts w:cs="Arial"/>
                <w:szCs w:val="20"/>
              </w:rPr>
            </w:pPr>
            <w:r w:rsidRPr="003365D9">
              <w:rPr>
                <w:rFonts w:cs="Arial"/>
                <w:szCs w:val="20"/>
              </w:rPr>
              <w:t>R.165</w:t>
            </w:r>
          </w:p>
        </w:tc>
        <w:tc>
          <w:tcPr>
            <w:tcW w:w="1595" w:type="pct"/>
          </w:tcPr>
          <w:p w14:paraId="7E79676F" w14:textId="77777777" w:rsidR="00902EF0" w:rsidRPr="003365D9" w:rsidRDefault="00902EF0" w:rsidP="00902EF0">
            <w:pPr>
              <w:pStyle w:val="actsandregstabletext"/>
              <w:spacing w:before="0"/>
              <w:ind w:left="33" w:firstLine="0"/>
              <w:rPr>
                <w:rFonts w:cs="Arial"/>
                <w:szCs w:val="20"/>
              </w:rPr>
            </w:pPr>
            <w:r w:rsidRPr="003365D9">
              <w:rPr>
                <w:rFonts w:cs="Arial"/>
                <w:szCs w:val="20"/>
              </w:rPr>
              <w:t>Record of visitors</w:t>
            </w:r>
          </w:p>
        </w:tc>
        <w:tc>
          <w:tcPr>
            <w:tcW w:w="724" w:type="pct"/>
            <w:tcBorders>
              <w:right w:val="single" w:sz="4" w:space="0" w:color="D9D9D9" w:themeColor="background1" w:themeShade="D9"/>
            </w:tcBorders>
          </w:tcPr>
          <w:p w14:paraId="1281F97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EEA0B70" w14:textId="2782CE99" w:rsidR="00902EF0" w:rsidRPr="003365D9" w:rsidRDefault="0030508B" w:rsidP="00902EF0">
            <w:pPr>
              <w:spacing w:before="20" w:after="40"/>
              <w:rPr>
                <w:rFonts w:eastAsia="MS Gothic" w:cs="Arial"/>
                <w:szCs w:val="20"/>
              </w:rPr>
            </w:pPr>
            <w:sdt>
              <w:sdtPr>
                <w:rPr>
                  <w:rFonts w:eastAsia="MS Gothic" w:cs="Arial"/>
                  <w:szCs w:val="20"/>
                </w:rPr>
                <w:id w:val="-1606341043"/>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3C5B441" w14:textId="77777777" w:rsidR="00902EF0" w:rsidRPr="003365D9" w:rsidRDefault="0030508B" w:rsidP="00902EF0">
            <w:pPr>
              <w:spacing w:before="20" w:after="40"/>
              <w:rPr>
                <w:rFonts w:cs="Arial"/>
                <w:szCs w:val="20"/>
              </w:rPr>
            </w:pPr>
            <w:sdt>
              <w:sdtPr>
                <w:rPr>
                  <w:rFonts w:cs="Arial"/>
                  <w:szCs w:val="20"/>
                </w:rPr>
                <w:id w:val="-171287292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AF2DC0B" w14:textId="02A12976" w:rsidR="00902EF0" w:rsidRPr="003365D9" w:rsidRDefault="0030508B" w:rsidP="00902EF0">
            <w:pPr>
              <w:spacing w:after="40"/>
              <w:rPr>
                <w:rFonts w:cs="Arial"/>
                <w:szCs w:val="20"/>
              </w:rPr>
            </w:pPr>
            <w:sdt>
              <w:sdtPr>
                <w:rPr>
                  <w:rFonts w:eastAsia="MS Gothic" w:cs="Arial"/>
                  <w:szCs w:val="20"/>
                </w:rPr>
                <w:id w:val="93795573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1F06AC9" w14:textId="77777777" w:rsidR="00902EF0" w:rsidRPr="003365D9" w:rsidRDefault="00902EF0" w:rsidP="00902EF0">
            <w:pPr>
              <w:spacing w:after="40"/>
              <w:ind w:left="189"/>
              <w:rPr>
                <w:rFonts w:cs="Arial"/>
                <w:szCs w:val="20"/>
              </w:rPr>
            </w:pPr>
          </w:p>
        </w:tc>
      </w:tr>
      <w:tr w:rsidR="00902EF0" w:rsidRPr="003365D9" w14:paraId="538C94D7" w14:textId="77777777" w:rsidTr="58CF64BC">
        <w:trPr>
          <w:trHeight w:val="293"/>
        </w:trPr>
        <w:tc>
          <w:tcPr>
            <w:tcW w:w="385" w:type="pct"/>
            <w:gridSpan w:val="2"/>
          </w:tcPr>
          <w:p w14:paraId="36066B6E" w14:textId="77777777" w:rsidR="00902EF0" w:rsidRPr="003365D9" w:rsidRDefault="00902EF0" w:rsidP="00902EF0">
            <w:pPr>
              <w:pStyle w:val="actsandregstabletext"/>
              <w:spacing w:before="0"/>
              <w:rPr>
                <w:rFonts w:cs="Arial"/>
                <w:szCs w:val="20"/>
              </w:rPr>
            </w:pPr>
            <w:r w:rsidRPr="003365D9">
              <w:rPr>
                <w:rFonts w:cs="Arial"/>
                <w:szCs w:val="20"/>
              </w:rPr>
              <w:t>R.166</w:t>
            </w:r>
          </w:p>
        </w:tc>
        <w:tc>
          <w:tcPr>
            <w:tcW w:w="1595" w:type="pct"/>
          </w:tcPr>
          <w:p w14:paraId="2F5423F1"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 not to be alone with visitors</w:t>
            </w:r>
          </w:p>
        </w:tc>
        <w:tc>
          <w:tcPr>
            <w:tcW w:w="724" w:type="pct"/>
            <w:tcBorders>
              <w:right w:val="single" w:sz="4" w:space="0" w:color="D9D9D9" w:themeColor="background1" w:themeShade="D9"/>
            </w:tcBorders>
          </w:tcPr>
          <w:p w14:paraId="49F3AB3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3F4863E" w14:textId="1005AEB2" w:rsidR="00902EF0" w:rsidRPr="003365D9" w:rsidRDefault="0030508B" w:rsidP="00902EF0">
            <w:pPr>
              <w:spacing w:before="20" w:after="40"/>
              <w:rPr>
                <w:rFonts w:eastAsia="MS Gothic" w:cs="Arial"/>
                <w:szCs w:val="20"/>
              </w:rPr>
            </w:pPr>
            <w:sdt>
              <w:sdtPr>
                <w:rPr>
                  <w:rFonts w:eastAsia="MS Gothic" w:cs="Arial"/>
                  <w:szCs w:val="20"/>
                </w:rPr>
                <w:id w:val="949903198"/>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6CECDCA" w14:textId="77777777" w:rsidR="00902EF0" w:rsidRPr="003365D9" w:rsidRDefault="0030508B" w:rsidP="00902EF0">
            <w:pPr>
              <w:spacing w:before="20" w:after="40"/>
              <w:rPr>
                <w:rFonts w:cs="Arial"/>
                <w:szCs w:val="20"/>
              </w:rPr>
            </w:pPr>
            <w:sdt>
              <w:sdtPr>
                <w:rPr>
                  <w:rFonts w:cs="Arial"/>
                  <w:szCs w:val="20"/>
                </w:rPr>
                <w:id w:val="-17395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6F6EDFB" w14:textId="76B9B358" w:rsidR="00902EF0" w:rsidRPr="003365D9" w:rsidRDefault="0030508B" w:rsidP="00902EF0">
            <w:pPr>
              <w:spacing w:after="40"/>
              <w:rPr>
                <w:rFonts w:cs="Arial"/>
                <w:szCs w:val="20"/>
              </w:rPr>
            </w:pPr>
            <w:sdt>
              <w:sdtPr>
                <w:rPr>
                  <w:rFonts w:eastAsia="MS Gothic" w:cs="Arial"/>
                  <w:szCs w:val="20"/>
                </w:rPr>
                <w:id w:val="-21106478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149B0A" w14:textId="77777777" w:rsidR="00902EF0" w:rsidRPr="003365D9" w:rsidRDefault="00902EF0" w:rsidP="00902EF0">
            <w:pPr>
              <w:spacing w:after="40"/>
              <w:ind w:left="189"/>
              <w:rPr>
                <w:rFonts w:cs="Arial"/>
                <w:szCs w:val="20"/>
              </w:rPr>
            </w:pPr>
          </w:p>
        </w:tc>
      </w:tr>
      <w:tr w:rsidR="00902EF0" w:rsidRPr="003365D9" w14:paraId="71F7752E" w14:textId="77777777" w:rsidTr="58CF64BC">
        <w:trPr>
          <w:trHeight w:val="293"/>
        </w:trPr>
        <w:tc>
          <w:tcPr>
            <w:tcW w:w="385" w:type="pct"/>
            <w:gridSpan w:val="2"/>
          </w:tcPr>
          <w:p w14:paraId="5336DD83" w14:textId="77777777" w:rsidR="00902EF0" w:rsidRPr="003365D9" w:rsidRDefault="00902EF0" w:rsidP="00902EF0">
            <w:pPr>
              <w:pStyle w:val="actsandregstabletext"/>
              <w:spacing w:before="0"/>
              <w:rPr>
                <w:rFonts w:cs="Arial"/>
                <w:szCs w:val="20"/>
              </w:rPr>
            </w:pPr>
            <w:r w:rsidRPr="003365D9">
              <w:rPr>
                <w:rFonts w:cs="Arial"/>
                <w:szCs w:val="20"/>
              </w:rPr>
              <w:t>R.167</w:t>
            </w:r>
          </w:p>
        </w:tc>
        <w:tc>
          <w:tcPr>
            <w:tcW w:w="1595" w:type="pct"/>
          </w:tcPr>
          <w:p w14:paraId="7ADCC985" w14:textId="77777777" w:rsidR="00902EF0" w:rsidRPr="003365D9" w:rsidRDefault="00902EF0" w:rsidP="00902EF0">
            <w:pPr>
              <w:pStyle w:val="actsandregstabletext"/>
              <w:spacing w:before="0"/>
              <w:ind w:left="33" w:firstLine="0"/>
              <w:rPr>
                <w:rFonts w:cs="Arial"/>
                <w:szCs w:val="20"/>
              </w:rPr>
            </w:pPr>
            <w:r w:rsidRPr="003365D9">
              <w:rPr>
                <w:rFonts w:cs="Arial"/>
                <w:szCs w:val="20"/>
              </w:rPr>
              <w:t>Record of service’s compliance</w:t>
            </w:r>
          </w:p>
        </w:tc>
        <w:tc>
          <w:tcPr>
            <w:tcW w:w="724" w:type="pct"/>
            <w:tcBorders>
              <w:right w:val="single" w:sz="4" w:space="0" w:color="D9D9D9" w:themeColor="background1" w:themeShade="D9"/>
            </w:tcBorders>
          </w:tcPr>
          <w:p w14:paraId="032BF8D8"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D88D81C" w14:textId="68551734" w:rsidR="00902EF0" w:rsidRPr="003365D9" w:rsidRDefault="0030508B" w:rsidP="00902EF0">
            <w:pPr>
              <w:spacing w:before="20" w:after="40"/>
              <w:rPr>
                <w:rFonts w:eastAsia="MS Gothic" w:cs="Arial"/>
                <w:szCs w:val="20"/>
              </w:rPr>
            </w:pPr>
            <w:sdt>
              <w:sdtPr>
                <w:rPr>
                  <w:rFonts w:eastAsia="MS Gothic" w:cs="Arial"/>
                  <w:szCs w:val="20"/>
                </w:rPr>
                <w:id w:val="167914798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5D78117" w14:textId="77777777" w:rsidR="00902EF0" w:rsidRPr="003365D9" w:rsidRDefault="0030508B" w:rsidP="00902EF0">
            <w:pPr>
              <w:spacing w:before="20" w:after="40"/>
              <w:rPr>
                <w:rFonts w:cs="Arial"/>
                <w:szCs w:val="20"/>
              </w:rPr>
            </w:pPr>
            <w:sdt>
              <w:sdtPr>
                <w:rPr>
                  <w:rFonts w:cs="Arial"/>
                  <w:szCs w:val="20"/>
                </w:rPr>
                <w:id w:val="22595852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E80F48" w14:textId="778034CE" w:rsidR="00902EF0" w:rsidRPr="003365D9" w:rsidRDefault="0030508B" w:rsidP="00902EF0">
            <w:pPr>
              <w:spacing w:after="40"/>
              <w:rPr>
                <w:rFonts w:cs="Arial"/>
                <w:szCs w:val="20"/>
              </w:rPr>
            </w:pPr>
            <w:sdt>
              <w:sdtPr>
                <w:rPr>
                  <w:rFonts w:eastAsia="MS Gothic" w:cs="Arial"/>
                  <w:szCs w:val="20"/>
                </w:rPr>
                <w:id w:val="-6841291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59F0E60" w14:textId="77777777" w:rsidR="00902EF0" w:rsidRPr="003365D9" w:rsidRDefault="00902EF0" w:rsidP="00902EF0">
            <w:pPr>
              <w:spacing w:after="40"/>
              <w:ind w:left="189"/>
              <w:rPr>
                <w:rFonts w:cs="Arial"/>
                <w:szCs w:val="20"/>
              </w:rPr>
            </w:pPr>
          </w:p>
        </w:tc>
      </w:tr>
      <w:tr w:rsidR="00902EF0" w:rsidRPr="003365D9" w14:paraId="53E62B1B" w14:textId="77777777" w:rsidTr="58CF64BC">
        <w:trPr>
          <w:trHeight w:val="293"/>
        </w:trPr>
        <w:tc>
          <w:tcPr>
            <w:tcW w:w="385" w:type="pct"/>
            <w:gridSpan w:val="2"/>
          </w:tcPr>
          <w:p w14:paraId="3D574CBD" w14:textId="77777777" w:rsidR="00902EF0" w:rsidRPr="003365D9" w:rsidRDefault="00902EF0" w:rsidP="00902EF0">
            <w:pPr>
              <w:pStyle w:val="actsandregstabletext"/>
              <w:spacing w:before="0"/>
              <w:rPr>
                <w:rFonts w:cs="Arial"/>
                <w:szCs w:val="20"/>
              </w:rPr>
            </w:pPr>
            <w:r w:rsidRPr="003365D9">
              <w:rPr>
                <w:rFonts w:cs="Arial"/>
                <w:szCs w:val="20"/>
              </w:rPr>
              <w:t>R.168</w:t>
            </w:r>
          </w:p>
        </w:tc>
        <w:tc>
          <w:tcPr>
            <w:tcW w:w="1595" w:type="pct"/>
          </w:tcPr>
          <w:p w14:paraId="5927BF35" w14:textId="77777777" w:rsidR="00902EF0" w:rsidRPr="003365D9" w:rsidRDefault="00902EF0" w:rsidP="00902EF0">
            <w:pPr>
              <w:pStyle w:val="actsandregstabletext"/>
              <w:spacing w:before="0"/>
              <w:ind w:left="33" w:firstLine="0"/>
              <w:rPr>
                <w:rFonts w:cs="Arial"/>
                <w:szCs w:val="20"/>
              </w:rPr>
            </w:pPr>
            <w:r w:rsidRPr="003365D9">
              <w:rPr>
                <w:rFonts w:cs="Arial"/>
                <w:szCs w:val="20"/>
              </w:rPr>
              <w:t>Education and care service must have policies and procedures</w:t>
            </w:r>
          </w:p>
        </w:tc>
        <w:tc>
          <w:tcPr>
            <w:tcW w:w="724" w:type="pct"/>
            <w:tcBorders>
              <w:right w:val="single" w:sz="4" w:space="0" w:color="D9D9D9" w:themeColor="background1" w:themeShade="D9"/>
            </w:tcBorders>
          </w:tcPr>
          <w:p w14:paraId="64DF3835"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664C43E" w14:textId="6DB55673" w:rsidR="00902EF0" w:rsidRPr="003365D9" w:rsidRDefault="0030508B" w:rsidP="00902EF0">
            <w:pPr>
              <w:spacing w:before="20" w:after="40"/>
              <w:rPr>
                <w:rFonts w:eastAsia="MS Gothic" w:cs="Arial"/>
                <w:szCs w:val="20"/>
              </w:rPr>
            </w:pPr>
            <w:sdt>
              <w:sdtPr>
                <w:rPr>
                  <w:rFonts w:eastAsia="MS Gothic" w:cs="Arial"/>
                  <w:szCs w:val="20"/>
                </w:rPr>
                <w:id w:val="-1104410827"/>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2C96999" w14:textId="77777777" w:rsidR="00902EF0" w:rsidRPr="003365D9" w:rsidRDefault="0030508B" w:rsidP="00902EF0">
            <w:pPr>
              <w:spacing w:before="20" w:after="40"/>
              <w:rPr>
                <w:rFonts w:cs="Arial"/>
                <w:szCs w:val="20"/>
              </w:rPr>
            </w:pPr>
            <w:sdt>
              <w:sdtPr>
                <w:rPr>
                  <w:rFonts w:cs="Arial"/>
                  <w:szCs w:val="20"/>
                </w:rPr>
                <w:id w:val="-87570105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1214CF5" w14:textId="53E4DBC9" w:rsidR="00902EF0" w:rsidRPr="003365D9" w:rsidRDefault="0030508B" w:rsidP="00902EF0">
            <w:pPr>
              <w:spacing w:after="40"/>
              <w:rPr>
                <w:rFonts w:cs="Arial"/>
                <w:szCs w:val="20"/>
              </w:rPr>
            </w:pPr>
            <w:sdt>
              <w:sdtPr>
                <w:rPr>
                  <w:rFonts w:eastAsia="MS Gothic" w:cs="Arial"/>
                  <w:szCs w:val="20"/>
                </w:rPr>
                <w:id w:val="182770614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5922D72" w14:textId="77777777" w:rsidR="00902EF0" w:rsidRPr="003365D9" w:rsidRDefault="00902EF0" w:rsidP="00902EF0">
            <w:pPr>
              <w:spacing w:after="40"/>
              <w:ind w:left="189"/>
              <w:rPr>
                <w:rFonts w:cs="Arial"/>
                <w:szCs w:val="20"/>
              </w:rPr>
            </w:pPr>
          </w:p>
        </w:tc>
      </w:tr>
      <w:tr w:rsidR="00902EF0" w:rsidRPr="003365D9" w14:paraId="235E1A4E" w14:textId="77777777" w:rsidTr="58CF64BC">
        <w:trPr>
          <w:trHeight w:val="293"/>
        </w:trPr>
        <w:tc>
          <w:tcPr>
            <w:tcW w:w="385" w:type="pct"/>
            <w:gridSpan w:val="2"/>
          </w:tcPr>
          <w:p w14:paraId="40108998" w14:textId="77777777" w:rsidR="00902EF0" w:rsidRPr="003365D9" w:rsidRDefault="00902EF0" w:rsidP="00902EF0">
            <w:pPr>
              <w:pStyle w:val="actsandregstabletext"/>
              <w:spacing w:before="0"/>
              <w:rPr>
                <w:rFonts w:cs="Arial"/>
                <w:szCs w:val="20"/>
              </w:rPr>
            </w:pPr>
            <w:r w:rsidRPr="003365D9">
              <w:rPr>
                <w:rFonts w:cs="Arial"/>
                <w:szCs w:val="20"/>
              </w:rPr>
              <w:t>R.169</w:t>
            </w:r>
          </w:p>
        </w:tc>
        <w:tc>
          <w:tcPr>
            <w:tcW w:w="1595" w:type="pct"/>
          </w:tcPr>
          <w:p w14:paraId="557B5D71" w14:textId="77777777" w:rsidR="00902EF0" w:rsidRPr="003365D9" w:rsidRDefault="00902EF0" w:rsidP="00902EF0">
            <w:pPr>
              <w:pStyle w:val="actsandregstabletext"/>
              <w:spacing w:before="0"/>
              <w:ind w:left="33" w:firstLine="0"/>
              <w:rPr>
                <w:rFonts w:cs="Arial"/>
                <w:szCs w:val="20"/>
              </w:rPr>
            </w:pPr>
            <w:r w:rsidRPr="003365D9">
              <w:rPr>
                <w:rFonts w:cs="Arial"/>
                <w:szCs w:val="20"/>
              </w:rPr>
              <w:t>Additional policies and procedures—family day care service</w:t>
            </w:r>
          </w:p>
        </w:tc>
        <w:tc>
          <w:tcPr>
            <w:tcW w:w="724" w:type="pct"/>
            <w:tcBorders>
              <w:right w:val="single" w:sz="4" w:space="0" w:color="D9D9D9" w:themeColor="background1" w:themeShade="D9"/>
            </w:tcBorders>
          </w:tcPr>
          <w:p w14:paraId="78BC8DF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D7E2D18" w14:textId="52D93266" w:rsidR="00902EF0" w:rsidRPr="003365D9" w:rsidRDefault="0030508B" w:rsidP="00902EF0">
            <w:pPr>
              <w:spacing w:before="20" w:after="40"/>
              <w:rPr>
                <w:rFonts w:eastAsia="MS Gothic" w:cs="Arial"/>
                <w:szCs w:val="20"/>
              </w:rPr>
            </w:pPr>
            <w:sdt>
              <w:sdtPr>
                <w:rPr>
                  <w:rFonts w:eastAsia="MS Gothic" w:cs="Arial"/>
                  <w:szCs w:val="20"/>
                </w:rPr>
                <w:id w:val="7594164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C94FDC2" w14:textId="77777777" w:rsidR="00902EF0" w:rsidRPr="003365D9" w:rsidRDefault="0030508B" w:rsidP="00902EF0">
            <w:pPr>
              <w:spacing w:before="20" w:after="40"/>
              <w:rPr>
                <w:rFonts w:cs="Arial"/>
                <w:szCs w:val="20"/>
              </w:rPr>
            </w:pPr>
            <w:sdt>
              <w:sdtPr>
                <w:rPr>
                  <w:rFonts w:cs="Arial"/>
                  <w:szCs w:val="20"/>
                </w:rPr>
                <w:id w:val="-116208709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066EABA" w14:textId="1C396D1D" w:rsidR="00902EF0" w:rsidRPr="003365D9" w:rsidRDefault="0030508B" w:rsidP="00902EF0">
            <w:pPr>
              <w:spacing w:after="40"/>
              <w:rPr>
                <w:rFonts w:cs="Arial"/>
                <w:szCs w:val="20"/>
              </w:rPr>
            </w:pPr>
            <w:sdt>
              <w:sdtPr>
                <w:rPr>
                  <w:rFonts w:eastAsia="MS Gothic" w:cs="Arial"/>
                  <w:szCs w:val="20"/>
                </w:rPr>
                <w:id w:val="180786729"/>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747AA53" w14:textId="77777777" w:rsidR="00902EF0" w:rsidRPr="003365D9" w:rsidRDefault="00902EF0" w:rsidP="00902EF0">
            <w:pPr>
              <w:spacing w:after="40"/>
              <w:ind w:left="189"/>
              <w:rPr>
                <w:rFonts w:cs="Arial"/>
                <w:szCs w:val="20"/>
              </w:rPr>
            </w:pPr>
          </w:p>
        </w:tc>
      </w:tr>
      <w:tr w:rsidR="00902EF0" w:rsidRPr="003365D9" w14:paraId="740C8F8D" w14:textId="77777777" w:rsidTr="58CF64BC">
        <w:trPr>
          <w:trHeight w:val="293"/>
        </w:trPr>
        <w:tc>
          <w:tcPr>
            <w:tcW w:w="385" w:type="pct"/>
            <w:gridSpan w:val="2"/>
          </w:tcPr>
          <w:p w14:paraId="6C23E83E" w14:textId="77777777" w:rsidR="00902EF0" w:rsidRPr="003365D9" w:rsidRDefault="00902EF0" w:rsidP="00902EF0">
            <w:pPr>
              <w:pStyle w:val="actsandregstabletext"/>
              <w:spacing w:before="0"/>
              <w:rPr>
                <w:rFonts w:cs="Arial"/>
                <w:szCs w:val="20"/>
              </w:rPr>
            </w:pPr>
            <w:r w:rsidRPr="003365D9">
              <w:rPr>
                <w:rFonts w:cs="Arial"/>
                <w:szCs w:val="20"/>
              </w:rPr>
              <w:t>R.</w:t>
            </w:r>
            <w:r w:rsidRPr="003365D9">
              <w:rPr>
                <w:rFonts w:cs="Arial"/>
                <w:bCs/>
                <w:color w:val="000000"/>
                <w:szCs w:val="20"/>
                <w:shd w:val="clear" w:color="auto" w:fill="FFFFFF"/>
              </w:rPr>
              <w:t>170</w:t>
            </w:r>
          </w:p>
        </w:tc>
        <w:tc>
          <w:tcPr>
            <w:tcW w:w="1595" w:type="pct"/>
          </w:tcPr>
          <w:p w14:paraId="38917E6C" w14:textId="77777777" w:rsidR="00902EF0" w:rsidRPr="003365D9" w:rsidRDefault="00902EF0" w:rsidP="00902EF0">
            <w:pPr>
              <w:pStyle w:val="actsandregstabletext"/>
              <w:spacing w:before="0"/>
              <w:ind w:left="33" w:firstLine="0"/>
              <w:rPr>
                <w:rFonts w:cs="Arial"/>
                <w:szCs w:val="20"/>
              </w:rPr>
            </w:pPr>
            <w:r w:rsidRPr="003365D9">
              <w:rPr>
                <w:rFonts w:cs="Arial"/>
                <w:szCs w:val="20"/>
              </w:rPr>
              <w:t>Policies and procedures to be followed</w:t>
            </w:r>
          </w:p>
        </w:tc>
        <w:tc>
          <w:tcPr>
            <w:tcW w:w="724" w:type="pct"/>
            <w:tcBorders>
              <w:right w:val="single" w:sz="4" w:space="0" w:color="D9D9D9" w:themeColor="background1" w:themeShade="D9"/>
            </w:tcBorders>
          </w:tcPr>
          <w:p w14:paraId="40ABBE4A"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9B55AC0" w14:textId="5B0EC4D2" w:rsidR="00902EF0" w:rsidRPr="003365D9" w:rsidRDefault="0030508B" w:rsidP="00902EF0">
            <w:pPr>
              <w:spacing w:before="20" w:after="40"/>
              <w:rPr>
                <w:rFonts w:eastAsia="MS Gothic" w:cs="Arial"/>
                <w:szCs w:val="20"/>
              </w:rPr>
            </w:pPr>
            <w:sdt>
              <w:sdtPr>
                <w:rPr>
                  <w:rFonts w:eastAsia="MS Gothic" w:cs="Arial"/>
                  <w:szCs w:val="20"/>
                </w:rPr>
                <w:id w:val="2113478454"/>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D6729E1" w14:textId="77777777" w:rsidR="00902EF0" w:rsidRPr="003365D9" w:rsidRDefault="0030508B" w:rsidP="00902EF0">
            <w:pPr>
              <w:spacing w:before="20" w:after="40"/>
              <w:rPr>
                <w:rFonts w:cs="Arial"/>
                <w:szCs w:val="20"/>
              </w:rPr>
            </w:pPr>
            <w:sdt>
              <w:sdtPr>
                <w:rPr>
                  <w:rFonts w:cs="Arial"/>
                  <w:szCs w:val="20"/>
                </w:rPr>
                <w:id w:val="-133020857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52B8248" w14:textId="49BE6412" w:rsidR="00902EF0" w:rsidRPr="003365D9" w:rsidRDefault="0030508B" w:rsidP="00902EF0">
            <w:pPr>
              <w:spacing w:after="40"/>
              <w:rPr>
                <w:rFonts w:cs="Arial"/>
                <w:szCs w:val="20"/>
              </w:rPr>
            </w:pPr>
            <w:sdt>
              <w:sdtPr>
                <w:rPr>
                  <w:rFonts w:eastAsia="MS Gothic" w:cs="Arial"/>
                  <w:szCs w:val="20"/>
                </w:rPr>
                <w:id w:val="60291602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131F18E" w14:textId="77777777" w:rsidR="00902EF0" w:rsidRPr="003365D9" w:rsidRDefault="00902EF0" w:rsidP="00902EF0">
            <w:pPr>
              <w:spacing w:after="40"/>
              <w:ind w:left="189"/>
              <w:rPr>
                <w:rFonts w:cs="Arial"/>
                <w:szCs w:val="20"/>
              </w:rPr>
            </w:pPr>
          </w:p>
        </w:tc>
      </w:tr>
      <w:tr w:rsidR="00902EF0" w:rsidRPr="003365D9" w14:paraId="3498129F" w14:textId="77777777" w:rsidTr="58CF64BC">
        <w:trPr>
          <w:trHeight w:val="293"/>
        </w:trPr>
        <w:tc>
          <w:tcPr>
            <w:tcW w:w="385" w:type="pct"/>
            <w:gridSpan w:val="2"/>
          </w:tcPr>
          <w:p w14:paraId="20EC128E" w14:textId="77777777" w:rsidR="00902EF0" w:rsidRPr="003365D9" w:rsidRDefault="00902EF0" w:rsidP="00902EF0">
            <w:pPr>
              <w:pStyle w:val="actsandregstabletext"/>
              <w:spacing w:before="0" w:after="0"/>
              <w:rPr>
                <w:rFonts w:cs="Arial"/>
                <w:szCs w:val="20"/>
              </w:rPr>
            </w:pPr>
            <w:r w:rsidRPr="003365D9">
              <w:rPr>
                <w:rFonts w:cs="Arial"/>
                <w:szCs w:val="20"/>
              </w:rPr>
              <w:t>R.</w:t>
            </w:r>
            <w:r w:rsidRPr="003365D9">
              <w:rPr>
                <w:rStyle w:val="heading"/>
                <w:rFonts w:cs="Arial"/>
                <w:bCs/>
                <w:color w:val="000000"/>
                <w:szCs w:val="20"/>
                <w:shd w:val="clear" w:color="auto" w:fill="FFFFFF"/>
              </w:rPr>
              <w:t>171</w:t>
            </w:r>
            <w:r w:rsidRPr="003365D9">
              <w:rPr>
                <w:rFonts w:cs="Arial"/>
                <w:color w:val="000000"/>
                <w:szCs w:val="20"/>
                <w:shd w:val="clear" w:color="auto" w:fill="FFFFFF"/>
              </w:rPr>
              <w:t> </w:t>
            </w:r>
          </w:p>
        </w:tc>
        <w:tc>
          <w:tcPr>
            <w:tcW w:w="1595" w:type="pct"/>
          </w:tcPr>
          <w:p w14:paraId="1B909A0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Policies and procedures to be kept available</w:t>
            </w:r>
          </w:p>
        </w:tc>
        <w:tc>
          <w:tcPr>
            <w:tcW w:w="724" w:type="pct"/>
            <w:tcBorders>
              <w:right w:val="single" w:sz="4" w:space="0" w:color="D9D9D9" w:themeColor="background1" w:themeShade="D9"/>
            </w:tcBorders>
          </w:tcPr>
          <w:p w14:paraId="15726447"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6B27F71" w14:textId="2F27D739" w:rsidR="00902EF0" w:rsidRPr="003365D9" w:rsidRDefault="0030508B" w:rsidP="00902EF0">
            <w:pPr>
              <w:spacing w:before="20" w:after="40"/>
              <w:rPr>
                <w:rFonts w:eastAsia="MS Gothic" w:cs="Arial"/>
                <w:szCs w:val="20"/>
              </w:rPr>
            </w:pPr>
            <w:sdt>
              <w:sdtPr>
                <w:rPr>
                  <w:rFonts w:eastAsia="MS Gothic" w:cs="Arial"/>
                  <w:szCs w:val="20"/>
                </w:rPr>
                <w:id w:val="-1597234745"/>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8CFD184" w14:textId="77777777" w:rsidR="00902EF0" w:rsidRPr="003365D9" w:rsidRDefault="0030508B" w:rsidP="00902EF0">
            <w:pPr>
              <w:spacing w:before="20" w:after="40"/>
              <w:rPr>
                <w:rFonts w:cs="Arial"/>
                <w:szCs w:val="20"/>
              </w:rPr>
            </w:pPr>
            <w:sdt>
              <w:sdtPr>
                <w:rPr>
                  <w:rFonts w:cs="Arial"/>
                  <w:szCs w:val="20"/>
                </w:rPr>
                <w:id w:val="46462755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F9C0DB0" w14:textId="47A58906" w:rsidR="00902EF0" w:rsidRPr="003365D9" w:rsidRDefault="0030508B" w:rsidP="00902EF0">
            <w:pPr>
              <w:rPr>
                <w:rFonts w:eastAsia="MS Gothic" w:cs="Arial"/>
                <w:szCs w:val="20"/>
              </w:rPr>
            </w:pPr>
            <w:sdt>
              <w:sdtPr>
                <w:rPr>
                  <w:rFonts w:eastAsia="MS Gothic" w:cs="Arial"/>
                  <w:szCs w:val="20"/>
                </w:rPr>
                <w:id w:val="-75035493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0C5F015" w14:textId="77777777" w:rsidR="00902EF0" w:rsidRPr="003365D9" w:rsidRDefault="00902EF0" w:rsidP="00902EF0">
            <w:pPr>
              <w:ind w:left="189"/>
              <w:rPr>
                <w:rFonts w:cs="Arial"/>
                <w:szCs w:val="20"/>
              </w:rPr>
            </w:pPr>
          </w:p>
        </w:tc>
      </w:tr>
      <w:tr w:rsidR="00902EF0" w:rsidRPr="003365D9" w14:paraId="327F0ADB" w14:textId="77777777" w:rsidTr="58CF64BC">
        <w:trPr>
          <w:trHeight w:val="293"/>
        </w:trPr>
        <w:tc>
          <w:tcPr>
            <w:tcW w:w="385" w:type="pct"/>
            <w:gridSpan w:val="2"/>
          </w:tcPr>
          <w:p w14:paraId="490F320E" w14:textId="77777777" w:rsidR="00902EF0" w:rsidRPr="003365D9" w:rsidRDefault="00902EF0" w:rsidP="00902EF0">
            <w:pPr>
              <w:pStyle w:val="actsandregstabletext"/>
              <w:spacing w:before="0" w:after="0"/>
              <w:rPr>
                <w:rFonts w:cs="Arial"/>
                <w:szCs w:val="20"/>
              </w:rPr>
            </w:pPr>
            <w:r w:rsidRPr="003365D9">
              <w:rPr>
                <w:rFonts w:cs="Arial"/>
                <w:szCs w:val="20"/>
              </w:rPr>
              <w:t>R.172</w:t>
            </w:r>
          </w:p>
        </w:tc>
        <w:tc>
          <w:tcPr>
            <w:tcW w:w="1595" w:type="pct"/>
          </w:tcPr>
          <w:p w14:paraId="67002A2F"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Notification of change to policies or procedures</w:t>
            </w:r>
          </w:p>
        </w:tc>
        <w:tc>
          <w:tcPr>
            <w:tcW w:w="724" w:type="pct"/>
            <w:tcBorders>
              <w:right w:val="single" w:sz="4" w:space="0" w:color="D9D9D9" w:themeColor="background1" w:themeShade="D9"/>
            </w:tcBorders>
          </w:tcPr>
          <w:p w14:paraId="0C5F4AE2"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346BBAA" w14:textId="75802986" w:rsidR="00902EF0" w:rsidRPr="003365D9" w:rsidRDefault="0030508B" w:rsidP="00902EF0">
            <w:pPr>
              <w:spacing w:before="20" w:after="40"/>
              <w:rPr>
                <w:rFonts w:eastAsia="MS Gothic" w:cs="Arial"/>
                <w:szCs w:val="20"/>
              </w:rPr>
            </w:pPr>
            <w:sdt>
              <w:sdtPr>
                <w:rPr>
                  <w:rFonts w:eastAsia="MS Gothic" w:cs="Arial"/>
                  <w:szCs w:val="20"/>
                </w:rPr>
                <w:id w:val="1292474024"/>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w:t>
            </w:r>
            <w:r w:rsidR="0036639D">
              <w:rPr>
                <w:rFonts w:eastAsia="MS Gothic" w:cs="Arial"/>
                <w:szCs w:val="20"/>
              </w:rPr>
              <w:t>lia</w:t>
            </w:r>
            <w:r w:rsidR="00902EF0" w:rsidRPr="003365D9">
              <w:rPr>
                <w:rFonts w:eastAsia="MS Gothic" w:cs="Arial"/>
                <w:szCs w:val="20"/>
              </w:rPr>
              <w:t>nt</w:t>
            </w:r>
          </w:p>
          <w:p w14:paraId="1B9A1531" w14:textId="77777777" w:rsidR="00902EF0" w:rsidRPr="003365D9" w:rsidRDefault="0030508B" w:rsidP="00902EF0">
            <w:pPr>
              <w:spacing w:before="20" w:after="40"/>
              <w:rPr>
                <w:rFonts w:cs="Arial"/>
                <w:szCs w:val="20"/>
              </w:rPr>
            </w:pPr>
            <w:sdt>
              <w:sdtPr>
                <w:rPr>
                  <w:rFonts w:cs="Arial"/>
                  <w:szCs w:val="20"/>
                </w:rPr>
                <w:id w:val="11542154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AE1681F" w14:textId="012BC7A1" w:rsidR="00902EF0" w:rsidRPr="003365D9" w:rsidRDefault="0030508B" w:rsidP="00902EF0">
            <w:pPr>
              <w:rPr>
                <w:rFonts w:eastAsia="MS Gothic" w:cs="Arial"/>
                <w:szCs w:val="20"/>
              </w:rPr>
            </w:pPr>
            <w:sdt>
              <w:sdtPr>
                <w:rPr>
                  <w:rFonts w:eastAsia="MS Gothic" w:cs="Arial"/>
                  <w:szCs w:val="20"/>
                </w:rPr>
                <w:id w:val="98096249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4642F80" w14:textId="77777777" w:rsidR="00902EF0" w:rsidRPr="003365D9" w:rsidRDefault="00902EF0" w:rsidP="00902EF0">
            <w:pPr>
              <w:ind w:left="189"/>
              <w:rPr>
                <w:rFonts w:cs="Arial"/>
                <w:szCs w:val="20"/>
              </w:rPr>
            </w:pPr>
          </w:p>
        </w:tc>
      </w:tr>
      <w:tr w:rsidR="00902EF0" w:rsidRPr="003365D9" w14:paraId="50D4A976" w14:textId="77777777" w:rsidTr="58CF64BC">
        <w:trPr>
          <w:trHeight w:val="293"/>
        </w:trPr>
        <w:tc>
          <w:tcPr>
            <w:tcW w:w="385" w:type="pct"/>
            <w:gridSpan w:val="2"/>
          </w:tcPr>
          <w:p w14:paraId="4ED046BA" w14:textId="77777777" w:rsidR="00902EF0" w:rsidRPr="003365D9" w:rsidRDefault="00902EF0" w:rsidP="00902EF0">
            <w:pPr>
              <w:pStyle w:val="actsandregstabletext"/>
              <w:spacing w:before="0" w:after="0"/>
              <w:rPr>
                <w:rFonts w:cs="Arial"/>
                <w:szCs w:val="20"/>
              </w:rPr>
            </w:pPr>
            <w:r w:rsidRPr="003365D9">
              <w:rPr>
                <w:rFonts w:cs="Arial"/>
                <w:szCs w:val="20"/>
              </w:rPr>
              <w:t>R.173</w:t>
            </w:r>
          </w:p>
        </w:tc>
        <w:tc>
          <w:tcPr>
            <w:tcW w:w="1595" w:type="pct"/>
          </w:tcPr>
          <w:p w14:paraId="27363F3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displayed</w:t>
            </w:r>
          </w:p>
        </w:tc>
        <w:tc>
          <w:tcPr>
            <w:tcW w:w="724" w:type="pct"/>
            <w:tcBorders>
              <w:right w:val="single" w:sz="4" w:space="0" w:color="D9D9D9" w:themeColor="background1" w:themeShade="D9"/>
            </w:tcBorders>
          </w:tcPr>
          <w:p w14:paraId="6724CFB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68D2583" w14:textId="53A62094" w:rsidR="00902EF0" w:rsidRPr="003365D9" w:rsidRDefault="0030508B" w:rsidP="00902EF0">
            <w:pPr>
              <w:spacing w:before="20" w:after="40"/>
              <w:rPr>
                <w:rFonts w:eastAsia="MS Gothic" w:cs="Arial"/>
                <w:szCs w:val="20"/>
              </w:rPr>
            </w:pPr>
            <w:sdt>
              <w:sdtPr>
                <w:rPr>
                  <w:rFonts w:eastAsia="MS Gothic" w:cs="Arial"/>
                  <w:szCs w:val="20"/>
                </w:rPr>
                <w:id w:val="1264189924"/>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FE4DDBF" w14:textId="77777777" w:rsidR="00902EF0" w:rsidRPr="003365D9" w:rsidRDefault="0030508B" w:rsidP="00902EF0">
            <w:pPr>
              <w:spacing w:before="20" w:after="40"/>
              <w:rPr>
                <w:rFonts w:cs="Arial"/>
                <w:szCs w:val="20"/>
              </w:rPr>
            </w:pPr>
            <w:sdt>
              <w:sdtPr>
                <w:rPr>
                  <w:rFonts w:cs="Arial"/>
                  <w:szCs w:val="20"/>
                </w:rPr>
                <w:id w:val="-51268936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5CA921" w14:textId="7A1BA2FA" w:rsidR="00902EF0" w:rsidRPr="003365D9" w:rsidRDefault="0030508B" w:rsidP="00902EF0">
            <w:pPr>
              <w:rPr>
                <w:rFonts w:eastAsia="MS Gothic" w:cs="Arial"/>
                <w:szCs w:val="20"/>
              </w:rPr>
            </w:pPr>
            <w:sdt>
              <w:sdtPr>
                <w:rPr>
                  <w:rFonts w:eastAsia="MS Gothic" w:cs="Arial"/>
                  <w:szCs w:val="20"/>
                </w:rPr>
                <w:id w:val="5636012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2D141C3" w14:textId="77777777" w:rsidR="00902EF0" w:rsidRPr="003365D9" w:rsidRDefault="00902EF0" w:rsidP="00902EF0">
            <w:pPr>
              <w:ind w:left="189"/>
              <w:rPr>
                <w:rFonts w:cs="Arial"/>
                <w:szCs w:val="20"/>
              </w:rPr>
            </w:pPr>
          </w:p>
        </w:tc>
      </w:tr>
      <w:tr w:rsidR="00902EF0" w:rsidRPr="003365D9" w14:paraId="7C84380F" w14:textId="77777777" w:rsidTr="58CF64BC">
        <w:trPr>
          <w:trHeight w:val="293"/>
        </w:trPr>
        <w:tc>
          <w:tcPr>
            <w:tcW w:w="385" w:type="pct"/>
            <w:gridSpan w:val="2"/>
          </w:tcPr>
          <w:p w14:paraId="0975E29F" w14:textId="77777777" w:rsidR="00902EF0" w:rsidRPr="003365D9" w:rsidRDefault="00902EF0" w:rsidP="00902EF0">
            <w:pPr>
              <w:pStyle w:val="actsandregstabletext"/>
              <w:spacing w:before="0" w:after="0"/>
              <w:rPr>
                <w:rFonts w:cs="Arial"/>
                <w:szCs w:val="20"/>
              </w:rPr>
            </w:pPr>
            <w:r w:rsidRPr="003365D9">
              <w:rPr>
                <w:rFonts w:cs="Arial"/>
                <w:szCs w:val="20"/>
              </w:rPr>
              <w:t>R.174</w:t>
            </w:r>
          </w:p>
        </w:tc>
        <w:tc>
          <w:tcPr>
            <w:tcW w:w="1595" w:type="pct"/>
          </w:tcPr>
          <w:p w14:paraId="0A839D92"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Time to notify certain circumstances to regulatory authority</w:t>
            </w:r>
          </w:p>
        </w:tc>
        <w:tc>
          <w:tcPr>
            <w:tcW w:w="724" w:type="pct"/>
            <w:tcBorders>
              <w:right w:val="single" w:sz="4" w:space="0" w:color="D9D9D9" w:themeColor="background1" w:themeShade="D9"/>
            </w:tcBorders>
          </w:tcPr>
          <w:p w14:paraId="7640992A"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9DA1D24" w14:textId="5D72516B" w:rsidR="00902EF0" w:rsidRPr="003365D9" w:rsidRDefault="0030508B" w:rsidP="00902EF0">
            <w:pPr>
              <w:spacing w:before="20" w:after="40"/>
              <w:rPr>
                <w:rFonts w:eastAsia="MS Gothic" w:cs="Arial"/>
                <w:szCs w:val="20"/>
              </w:rPr>
            </w:pPr>
            <w:sdt>
              <w:sdtPr>
                <w:rPr>
                  <w:rFonts w:eastAsia="MS Gothic" w:cs="Arial"/>
                  <w:szCs w:val="20"/>
                </w:rPr>
                <w:id w:val="1026600430"/>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F9CD615" w14:textId="77777777" w:rsidR="00902EF0" w:rsidRPr="003365D9" w:rsidRDefault="0030508B" w:rsidP="00902EF0">
            <w:pPr>
              <w:spacing w:before="20" w:after="40"/>
              <w:rPr>
                <w:rFonts w:cs="Arial"/>
                <w:szCs w:val="20"/>
              </w:rPr>
            </w:pPr>
            <w:sdt>
              <w:sdtPr>
                <w:rPr>
                  <w:rFonts w:cs="Arial"/>
                  <w:szCs w:val="20"/>
                </w:rPr>
                <w:id w:val="-4474645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062AFDC" w14:textId="5ECD9B99" w:rsidR="00902EF0" w:rsidRPr="003365D9" w:rsidRDefault="0030508B" w:rsidP="00902EF0">
            <w:pPr>
              <w:rPr>
                <w:rFonts w:eastAsia="MS Gothic" w:cs="Arial"/>
                <w:szCs w:val="20"/>
              </w:rPr>
            </w:pPr>
            <w:sdt>
              <w:sdtPr>
                <w:rPr>
                  <w:rFonts w:eastAsia="MS Gothic" w:cs="Arial"/>
                  <w:szCs w:val="20"/>
                </w:rPr>
                <w:id w:val="-160040855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501436A" w14:textId="77777777" w:rsidR="00902EF0" w:rsidRPr="003365D9" w:rsidRDefault="00902EF0" w:rsidP="00902EF0">
            <w:pPr>
              <w:ind w:left="189"/>
              <w:rPr>
                <w:rFonts w:cs="Arial"/>
                <w:szCs w:val="20"/>
              </w:rPr>
            </w:pPr>
          </w:p>
        </w:tc>
      </w:tr>
      <w:tr w:rsidR="00902EF0" w:rsidRPr="003365D9" w14:paraId="42702C0D" w14:textId="77777777" w:rsidTr="58CF64BC">
        <w:trPr>
          <w:trHeight w:val="293"/>
        </w:trPr>
        <w:tc>
          <w:tcPr>
            <w:tcW w:w="385" w:type="pct"/>
            <w:gridSpan w:val="2"/>
          </w:tcPr>
          <w:p w14:paraId="77679E04" w14:textId="77777777" w:rsidR="00902EF0" w:rsidRPr="003365D9" w:rsidRDefault="00902EF0" w:rsidP="00902EF0">
            <w:pPr>
              <w:pStyle w:val="actsandregstabletext"/>
              <w:spacing w:before="0" w:after="0"/>
              <w:rPr>
                <w:rFonts w:cs="Arial"/>
                <w:szCs w:val="20"/>
              </w:rPr>
            </w:pPr>
            <w:r w:rsidRPr="003365D9">
              <w:rPr>
                <w:rFonts w:cs="Arial"/>
                <w:szCs w:val="20"/>
              </w:rPr>
              <w:t>R.174A</w:t>
            </w:r>
          </w:p>
        </w:tc>
        <w:tc>
          <w:tcPr>
            <w:tcW w:w="1595" w:type="pct"/>
          </w:tcPr>
          <w:p w14:paraId="5D260858"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accompany notice</w:t>
            </w:r>
          </w:p>
        </w:tc>
        <w:tc>
          <w:tcPr>
            <w:tcW w:w="724" w:type="pct"/>
            <w:tcBorders>
              <w:right w:val="single" w:sz="4" w:space="0" w:color="D9D9D9" w:themeColor="background1" w:themeShade="D9"/>
            </w:tcBorders>
          </w:tcPr>
          <w:p w14:paraId="171B12C7"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7FE7047" w14:textId="73E01258" w:rsidR="00902EF0" w:rsidRPr="003365D9" w:rsidRDefault="0030508B" w:rsidP="00902EF0">
            <w:pPr>
              <w:spacing w:before="20" w:after="40"/>
              <w:rPr>
                <w:rFonts w:eastAsia="MS Gothic" w:cs="Arial"/>
                <w:szCs w:val="20"/>
              </w:rPr>
            </w:pPr>
            <w:sdt>
              <w:sdtPr>
                <w:rPr>
                  <w:rFonts w:eastAsia="MS Gothic" w:cs="Arial"/>
                  <w:szCs w:val="20"/>
                </w:rPr>
                <w:id w:val="1424606915"/>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7261162" w14:textId="77777777" w:rsidR="00902EF0" w:rsidRPr="003365D9" w:rsidRDefault="0030508B" w:rsidP="00902EF0">
            <w:pPr>
              <w:spacing w:before="20" w:after="40"/>
              <w:rPr>
                <w:rFonts w:cs="Arial"/>
                <w:szCs w:val="20"/>
              </w:rPr>
            </w:pPr>
            <w:sdt>
              <w:sdtPr>
                <w:rPr>
                  <w:rFonts w:cs="Arial"/>
                  <w:szCs w:val="20"/>
                </w:rPr>
                <w:id w:val="-19950940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BF93B4B" w14:textId="1A75C248" w:rsidR="00902EF0" w:rsidRPr="003365D9" w:rsidRDefault="0030508B" w:rsidP="00902EF0">
            <w:pPr>
              <w:rPr>
                <w:rFonts w:eastAsia="MS Gothic" w:cs="Arial"/>
                <w:szCs w:val="20"/>
              </w:rPr>
            </w:pPr>
            <w:sdt>
              <w:sdtPr>
                <w:rPr>
                  <w:rFonts w:eastAsia="MS Gothic" w:cs="Arial"/>
                  <w:szCs w:val="20"/>
                </w:rPr>
                <w:id w:val="-139040634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36485DD" w14:textId="77777777" w:rsidR="00902EF0" w:rsidRPr="003365D9" w:rsidRDefault="00902EF0" w:rsidP="00902EF0">
            <w:pPr>
              <w:ind w:left="189"/>
              <w:rPr>
                <w:rFonts w:cs="Arial"/>
                <w:szCs w:val="20"/>
              </w:rPr>
            </w:pPr>
          </w:p>
        </w:tc>
      </w:tr>
      <w:tr w:rsidR="00902EF0" w:rsidRPr="003365D9" w14:paraId="5FF4F6F1" w14:textId="77777777" w:rsidTr="58CF64BC">
        <w:trPr>
          <w:trHeight w:val="293"/>
        </w:trPr>
        <w:tc>
          <w:tcPr>
            <w:tcW w:w="385" w:type="pct"/>
            <w:gridSpan w:val="2"/>
          </w:tcPr>
          <w:p w14:paraId="6456D479" w14:textId="77777777" w:rsidR="00902EF0" w:rsidRPr="003365D9" w:rsidRDefault="00902EF0" w:rsidP="00902EF0">
            <w:pPr>
              <w:pStyle w:val="actsandregstabletext"/>
              <w:spacing w:before="0" w:after="0"/>
              <w:rPr>
                <w:rFonts w:cs="Arial"/>
                <w:szCs w:val="20"/>
              </w:rPr>
            </w:pPr>
            <w:r w:rsidRPr="003365D9">
              <w:rPr>
                <w:rFonts w:cs="Arial"/>
                <w:szCs w:val="20"/>
              </w:rPr>
              <w:t>R.175</w:t>
            </w:r>
          </w:p>
        </w:tc>
        <w:tc>
          <w:tcPr>
            <w:tcW w:w="1595" w:type="pct"/>
          </w:tcPr>
          <w:p w14:paraId="7222196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regulatory authority</w:t>
            </w:r>
          </w:p>
        </w:tc>
        <w:tc>
          <w:tcPr>
            <w:tcW w:w="724" w:type="pct"/>
            <w:tcBorders>
              <w:right w:val="single" w:sz="4" w:space="0" w:color="D9D9D9" w:themeColor="background1" w:themeShade="D9"/>
            </w:tcBorders>
          </w:tcPr>
          <w:p w14:paraId="21361A8E"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9A0AD8D" w14:textId="2B2030A1" w:rsidR="00902EF0" w:rsidRPr="003365D9" w:rsidRDefault="0030508B" w:rsidP="00902EF0">
            <w:pPr>
              <w:spacing w:before="20" w:after="40"/>
              <w:rPr>
                <w:rFonts w:eastAsia="MS Gothic" w:cs="Arial"/>
                <w:szCs w:val="20"/>
              </w:rPr>
            </w:pPr>
            <w:sdt>
              <w:sdtPr>
                <w:rPr>
                  <w:rFonts w:eastAsia="MS Gothic" w:cs="Arial"/>
                  <w:szCs w:val="20"/>
                </w:rPr>
                <w:id w:val="-848557443"/>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42EB50A" w14:textId="77777777" w:rsidR="00902EF0" w:rsidRPr="003365D9" w:rsidRDefault="0030508B" w:rsidP="00902EF0">
            <w:pPr>
              <w:spacing w:before="20" w:after="40"/>
              <w:rPr>
                <w:rFonts w:cs="Arial"/>
                <w:szCs w:val="20"/>
              </w:rPr>
            </w:pPr>
            <w:sdt>
              <w:sdtPr>
                <w:rPr>
                  <w:rFonts w:cs="Arial"/>
                  <w:szCs w:val="20"/>
                </w:rPr>
                <w:id w:val="-172042688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DC5BFEE" w14:textId="3EE43107" w:rsidR="00902EF0" w:rsidRPr="003365D9" w:rsidRDefault="0030508B" w:rsidP="00902EF0">
            <w:pPr>
              <w:rPr>
                <w:rFonts w:eastAsia="MS Gothic" w:cs="Arial"/>
                <w:szCs w:val="20"/>
              </w:rPr>
            </w:pPr>
            <w:sdt>
              <w:sdtPr>
                <w:rPr>
                  <w:rFonts w:eastAsia="MS Gothic" w:cs="Arial"/>
                  <w:szCs w:val="20"/>
                </w:rPr>
                <w:id w:val="16464599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60F071" w14:textId="77777777" w:rsidR="00902EF0" w:rsidRPr="003365D9" w:rsidRDefault="00902EF0" w:rsidP="00902EF0">
            <w:pPr>
              <w:ind w:left="189"/>
              <w:rPr>
                <w:rFonts w:cs="Arial"/>
                <w:szCs w:val="20"/>
              </w:rPr>
            </w:pPr>
          </w:p>
        </w:tc>
      </w:tr>
      <w:tr w:rsidR="00902EF0" w:rsidRPr="003365D9" w14:paraId="2ED80484" w14:textId="77777777" w:rsidTr="58CF64BC">
        <w:trPr>
          <w:trHeight w:val="293"/>
        </w:trPr>
        <w:tc>
          <w:tcPr>
            <w:tcW w:w="385" w:type="pct"/>
            <w:gridSpan w:val="2"/>
          </w:tcPr>
          <w:p w14:paraId="53B257DD" w14:textId="77777777" w:rsidR="00902EF0" w:rsidRPr="003365D9" w:rsidRDefault="00902EF0" w:rsidP="00902EF0">
            <w:pPr>
              <w:pStyle w:val="actsandregstabletext"/>
              <w:spacing w:before="0" w:after="0"/>
              <w:rPr>
                <w:rFonts w:cs="Arial"/>
                <w:szCs w:val="20"/>
              </w:rPr>
            </w:pPr>
            <w:r w:rsidRPr="003365D9">
              <w:rPr>
                <w:rFonts w:cs="Arial"/>
                <w:szCs w:val="20"/>
              </w:rPr>
              <w:t>R.176</w:t>
            </w:r>
          </w:p>
        </w:tc>
        <w:tc>
          <w:tcPr>
            <w:tcW w:w="1595" w:type="pct"/>
          </w:tcPr>
          <w:p w14:paraId="7BE18AB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Time to notify certain information to regulatory authority</w:t>
            </w:r>
          </w:p>
        </w:tc>
        <w:tc>
          <w:tcPr>
            <w:tcW w:w="724" w:type="pct"/>
            <w:tcBorders>
              <w:right w:val="single" w:sz="4" w:space="0" w:color="D9D9D9" w:themeColor="background1" w:themeShade="D9"/>
            </w:tcBorders>
          </w:tcPr>
          <w:p w14:paraId="169412C9"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069FD6E" w14:textId="62548177" w:rsidR="00902EF0" w:rsidRPr="003365D9" w:rsidRDefault="0030508B" w:rsidP="00902EF0">
            <w:pPr>
              <w:spacing w:before="20" w:after="40"/>
              <w:rPr>
                <w:rFonts w:eastAsia="MS Gothic" w:cs="Arial"/>
                <w:szCs w:val="20"/>
              </w:rPr>
            </w:pPr>
            <w:sdt>
              <w:sdtPr>
                <w:rPr>
                  <w:rFonts w:eastAsia="MS Gothic" w:cs="Arial"/>
                  <w:szCs w:val="20"/>
                </w:rPr>
                <w:id w:val="-92148338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D2C3EF3" w14:textId="77777777" w:rsidR="00902EF0" w:rsidRPr="003365D9" w:rsidRDefault="0030508B" w:rsidP="00902EF0">
            <w:pPr>
              <w:spacing w:before="20" w:after="40"/>
              <w:rPr>
                <w:rFonts w:cs="Arial"/>
                <w:szCs w:val="20"/>
              </w:rPr>
            </w:pPr>
            <w:sdt>
              <w:sdtPr>
                <w:rPr>
                  <w:rFonts w:cs="Arial"/>
                  <w:szCs w:val="20"/>
                </w:rPr>
                <w:id w:val="-60588776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E88C442" w14:textId="0577CFE4" w:rsidR="00902EF0" w:rsidRPr="003365D9" w:rsidRDefault="0030508B" w:rsidP="00902EF0">
            <w:pPr>
              <w:rPr>
                <w:rFonts w:eastAsia="MS Gothic" w:cs="Arial"/>
                <w:szCs w:val="20"/>
              </w:rPr>
            </w:pPr>
            <w:sdt>
              <w:sdtPr>
                <w:rPr>
                  <w:rFonts w:eastAsia="MS Gothic" w:cs="Arial"/>
                  <w:szCs w:val="20"/>
                </w:rPr>
                <w:id w:val="33118912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FDDE646" w14:textId="77777777" w:rsidR="00902EF0" w:rsidRPr="003365D9" w:rsidRDefault="00902EF0" w:rsidP="00902EF0">
            <w:pPr>
              <w:ind w:left="189"/>
              <w:rPr>
                <w:rFonts w:cs="Arial"/>
                <w:szCs w:val="20"/>
              </w:rPr>
            </w:pPr>
          </w:p>
        </w:tc>
      </w:tr>
      <w:tr w:rsidR="00902EF0" w:rsidRPr="003365D9" w14:paraId="456EF400" w14:textId="77777777" w:rsidTr="58CF64BC">
        <w:trPr>
          <w:trHeight w:val="293"/>
        </w:trPr>
        <w:tc>
          <w:tcPr>
            <w:tcW w:w="385" w:type="pct"/>
            <w:gridSpan w:val="2"/>
          </w:tcPr>
          <w:p w14:paraId="303203D0" w14:textId="77777777" w:rsidR="00902EF0" w:rsidRPr="003365D9" w:rsidRDefault="00902EF0" w:rsidP="00902EF0">
            <w:pPr>
              <w:pStyle w:val="actsandregstabletext"/>
              <w:spacing w:before="0" w:after="0"/>
              <w:rPr>
                <w:rFonts w:cs="Arial"/>
                <w:szCs w:val="20"/>
              </w:rPr>
            </w:pPr>
            <w:r w:rsidRPr="003365D9">
              <w:rPr>
                <w:rFonts w:cs="Arial"/>
                <w:szCs w:val="20"/>
              </w:rPr>
              <w:t>R.176A</w:t>
            </w:r>
          </w:p>
        </w:tc>
        <w:tc>
          <w:tcPr>
            <w:tcW w:w="1595" w:type="pct"/>
          </w:tcPr>
          <w:p w14:paraId="09C8FD76"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approved provider by family day care educator</w:t>
            </w:r>
          </w:p>
        </w:tc>
        <w:tc>
          <w:tcPr>
            <w:tcW w:w="724" w:type="pct"/>
            <w:tcBorders>
              <w:right w:val="single" w:sz="4" w:space="0" w:color="D9D9D9" w:themeColor="background1" w:themeShade="D9"/>
            </w:tcBorders>
          </w:tcPr>
          <w:p w14:paraId="7EB0427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B494FCD" w14:textId="09197306" w:rsidR="00902EF0" w:rsidRPr="003365D9" w:rsidRDefault="0030508B" w:rsidP="00902EF0">
            <w:pPr>
              <w:spacing w:before="20" w:after="40"/>
              <w:rPr>
                <w:rFonts w:eastAsia="MS Gothic" w:cs="Arial"/>
                <w:szCs w:val="20"/>
              </w:rPr>
            </w:pPr>
            <w:sdt>
              <w:sdtPr>
                <w:rPr>
                  <w:rFonts w:eastAsia="MS Gothic" w:cs="Arial"/>
                  <w:szCs w:val="20"/>
                </w:rPr>
                <w:id w:val="102891729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68735CD" w14:textId="77777777" w:rsidR="00902EF0" w:rsidRPr="003365D9" w:rsidRDefault="0030508B" w:rsidP="00902EF0">
            <w:pPr>
              <w:spacing w:before="20" w:after="40"/>
              <w:rPr>
                <w:rFonts w:cs="Arial"/>
                <w:szCs w:val="20"/>
              </w:rPr>
            </w:pPr>
            <w:sdt>
              <w:sdtPr>
                <w:rPr>
                  <w:rFonts w:cs="Arial"/>
                  <w:szCs w:val="20"/>
                </w:rPr>
                <w:id w:val="-7189735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012DDDF" w14:textId="5BA28ABE" w:rsidR="00902EF0" w:rsidRPr="003365D9" w:rsidRDefault="0030508B" w:rsidP="00902EF0">
            <w:pPr>
              <w:rPr>
                <w:rFonts w:eastAsia="MS Gothic" w:cs="Arial"/>
                <w:szCs w:val="20"/>
              </w:rPr>
            </w:pPr>
            <w:sdt>
              <w:sdtPr>
                <w:rPr>
                  <w:rFonts w:eastAsia="MS Gothic" w:cs="Arial"/>
                  <w:szCs w:val="20"/>
                </w:rPr>
                <w:id w:val="-282957389"/>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ED67C65" w14:textId="77777777" w:rsidR="00902EF0" w:rsidRPr="003365D9" w:rsidRDefault="00902EF0" w:rsidP="00902EF0">
            <w:pPr>
              <w:ind w:left="189"/>
              <w:rPr>
                <w:rFonts w:cs="Arial"/>
                <w:szCs w:val="20"/>
              </w:rPr>
            </w:pPr>
          </w:p>
        </w:tc>
      </w:tr>
      <w:tr w:rsidR="00902EF0" w:rsidRPr="003365D9" w14:paraId="04E6C3A3" w14:textId="77777777" w:rsidTr="58CF64BC">
        <w:trPr>
          <w:trHeight w:val="293"/>
        </w:trPr>
        <w:tc>
          <w:tcPr>
            <w:tcW w:w="385" w:type="pct"/>
            <w:gridSpan w:val="2"/>
          </w:tcPr>
          <w:p w14:paraId="4C937E83" w14:textId="77777777" w:rsidR="00902EF0" w:rsidRPr="003365D9" w:rsidRDefault="00902EF0" w:rsidP="00902EF0">
            <w:pPr>
              <w:pStyle w:val="actsandregstabletext"/>
              <w:spacing w:before="0" w:after="0"/>
              <w:rPr>
                <w:rFonts w:cs="Arial"/>
                <w:szCs w:val="20"/>
              </w:rPr>
            </w:pPr>
            <w:r w:rsidRPr="003365D9">
              <w:rPr>
                <w:rFonts w:cs="Arial"/>
                <w:szCs w:val="20"/>
              </w:rPr>
              <w:t>R.177</w:t>
            </w:r>
          </w:p>
        </w:tc>
        <w:tc>
          <w:tcPr>
            <w:tcW w:w="1595" w:type="pct"/>
          </w:tcPr>
          <w:p w14:paraId="5169519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enrolment and other documents to be kept by approved provider</w:t>
            </w:r>
          </w:p>
        </w:tc>
        <w:tc>
          <w:tcPr>
            <w:tcW w:w="724" w:type="pct"/>
            <w:tcBorders>
              <w:right w:val="single" w:sz="4" w:space="0" w:color="D9D9D9" w:themeColor="background1" w:themeShade="D9"/>
            </w:tcBorders>
          </w:tcPr>
          <w:p w14:paraId="506CCEB3"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D31D6A3" w14:textId="04C3099D" w:rsidR="00902EF0" w:rsidRPr="003365D9" w:rsidRDefault="0030508B" w:rsidP="00902EF0">
            <w:pPr>
              <w:spacing w:before="20" w:after="40"/>
              <w:rPr>
                <w:rFonts w:eastAsia="MS Gothic" w:cs="Arial"/>
                <w:szCs w:val="20"/>
              </w:rPr>
            </w:pPr>
            <w:sdt>
              <w:sdtPr>
                <w:rPr>
                  <w:rFonts w:eastAsia="MS Gothic" w:cs="Arial"/>
                  <w:szCs w:val="20"/>
                </w:rPr>
                <w:id w:val="-1771761859"/>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040A3A" w14:textId="77777777" w:rsidR="00902EF0" w:rsidRPr="003365D9" w:rsidRDefault="0030508B" w:rsidP="00902EF0">
            <w:pPr>
              <w:spacing w:before="20" w:after="40"/>
              <w:rPr>
                <w:rFonts w:cs="Arial"/>
                <w:szCs w:val="20"/>
              </w:rPr>
            </w:pPr>
            <w:sdt>
              <w:sdtPr>
                <w:rPr>
                  <w:rFonts w:cs="Arial"/>
                  <w:szCs w:val="20"/>
                </w:rPr>
                <w:id w:val="-6131329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6671E8D" w14:textId="69922FA2" w:rsidR="00902EF0" w:rsidRPr="003365D9" w:rsidRDefault="0030508B" w:rsidP="00902EF0">
            <w:pPr>
              <w:rPr>
                <w:rFonts w:eastAsia="MS Gothic" w:cs="Arial"/>
                <w:szCs w:val="20"/>
              </w:rPr>
            </w:pPr>
            <w:sdt>
              <w:sdtPr>
                <w:rPr>
                  <w:rFonts w:eastAsia="MS Gothic" w:cs="Arial"/>
                  <w:szCs w:val="20"/>
                </w:rPr>
                <w:id w:val="-90583752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D0BB335" w14:textId="77777777" w:rsidR="00902EF0" w:rsidRPr="003365D9" w:rsidRDefault="00902EF0" w:rsidP="00902EF0">
            <w:pPr>
              <w:ind w:left="189"/>
              <w:rPr>
                <w:rFonts w:cs="Arial"/>
                <w:szCs w:val="20"/>
              </w:rPr>
            </w:pPr>
          </w:p>
        </w:tc>
      </w:tr>
      <w:tr w:rsidR="00902EF0" w:rsidRPr="003365D9" w14:paraId="48E37337" w14:textId="77777777" w:rsidTr="58CF64BC">
        <w:trPr>
          <w:trHeight w:val="293"/>
        </w:trPr>
        <w:tc>
          <w:tcPr>
            <w:tcW w:w="385" w:type="pct"/>
            <w:gridSpan w:val="2"/>
          </w:tcPr>
          <w:p w14:paraId="23EBED5A" w14:textId="77777777" w:rsidR="00902EF0" w:rsidRPr="003365D9" w:rsidRDefault="00902EF0" w:rsidP="00902EF0">
            <w:pPr>
              <w:pStyle w:val="actsandregstabletext"/>
              <w:spacing w:before="0" w:after="0"/>
              <w:rPr>
                <w:rFonts w:cs="Arial"/>
                <w:szCs w:val="20"/>
              </w:rPr>
            </w:pPr>
            <w:r w:rsidRPr="003365D9">
              <w:rPr>
                <w:rFonts w:cs="Arial"/>
                <w:szCs w:val="20"/>
              </w:rPr>
              <w:t>R.178</w:t>
            </w:r>
          </w:p>
        </w:tc>
        <w:tc>
          <w:tcPr>
            <w:tcW w:w="1595" w:type="pct"/>
          </w:tcPr>
          <w:p w14:paraId="2CFD64D2"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enrolment and other documents to be kept by family day care educator</w:t>
            </w:r>
          </w:p>
        </w:tc>
        <w:tc>
          <w:tcPr>
            <w:tcW w:w="724" w:type="pct"/>
            <w:tcBorders>
              <w:right w:val="single" w:sz="4" w:space="0" w:color="D9D9D9" w:themeColor="background1" w:themeShade="D9"/>
            </w:tcBorders>
          </w:tcPr>
          <w:p w14:paraId="10119EF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F1B3723" w14:textId="54EFF958" w:rsidR="00902EF0" w:rsidRPr="003365D9" w:rsidRDefault="0030508B" w:rsidP="00902EF0">
            <w:pPr>
              <w:spacing w:before="20" w:after="40"/>
              <w:rPr>
                <w:rFonts w:eastAsia="MS Gothic" w:cs="Arial"/>
                <w:szCs w:val="20"/>
              </w:rPr>
            </w:pPr>
            <w:sdt>
              <w:sdtPr>
                <w:rPr>
                  <w:rFonts w:eastAsia="MS Gothic" w:cs="Arial"/>
                  <w:szCs w:val="20"/>
                </w:rPr>
                <w:id w:val="197139879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21F2B29" w14:textId="77777777" w:rsidR="00902EF0" w:rsidRPr="003365D9" w:rsidRDefault="0030508B" w:rsidP="00902EF0">
            <w:pPr>
              <w:spacing w:before="20" w:after="40"/>
              <w:rPr>
                <w:rFonts w:cs="Arial"/>
                <w:szCs w:val="20"/>
              </w:rPr>
            </w:pPr>
            <w:sdt>
              <w:sdtPr>
                <w:rPr>
                  <w:rFonts w:cs="Arial"/>
                  <w:szCs w:val="20"/>
                </w:rPr>
                <w:id w:val="-37739529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88DA448" w14:textId="4BF13C23" w:rsidR="00902EF0" w:rsidRPr="003365D9" w:rsidRDefault="0030508B" w:rsidP="00902EF0">
            <w:pPr>
              <w:rPr>
                <w:rFonts w:eastAsia="MS Gothic" w:cs="Arial"/>
                <w:szCs w:val="20"/>
              </w:rPr>
            </w:pPr>
            <w:sdt>
              <w:sdtPr>
                <w:rPr>
                  <w:rFonts w:eastAsia="MS Gothic" w:cs="Arial"/>
                  <w:szCs w:val="20"/>
                </w:rPr>
                <w:id w:val="2078241561"/>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CE42EC8" w14:textId="77777777" w:rsidR="00902EF0" w:rsidRPr="003365D9" w:rsidRDefault="00902EF0" w:rsidP="00902EF0">
            <w:pPr>
              <w:ind w:left="189"/>
              <w:rPr>
                <w:rFonts w:cs="Arial"/>
                <w:szCs w:val="20"/>
              </w:rPr>
            </w:pPr>
          </w:p>
        </w:tc>
      </w:tr>
      <w:tr w:rsidR="00902EF0" w:rsidRPr="003365D9" w14:paraId="5CD5BAA9" w14:textId="77777777" w:rsidTr="58CF64BC">
        <w:trPr>
          <w:trHeight w:val="293"/>
        </w:trPr>
        <w:tc>
          <w:tcPr>
            <w:tcW w:w="385" w:type="pct"/>
            <w:gridSpan w:val="2"/>
          </w:tcPr>
          <w:p w14:paraId="58C7E689" w14:textId="77777777" w:rsidR="00902EF0" w:rsidRPr="003365D9" w:rsidRDefault="00902EF0" w:rsidP="00902EF0">
            <w:pPr>
              <w:pStyle w:val="actsandregstabletext"/>
              <w:spacing w:before="0" w:after="0"/>
              <w:rPr>
                <w:rFonts w:cs="Arial"/>
                <w:szCs w:val="20"/>
              </w:rPr>
            </w:pPr>
            <w:r w:rsidRPr="003365D9">
              <w:rPr>
                <w:rFonts w:cs="Arial"/>
                <w:szCs w:val="20"/>
              </w:rPr>
              <w:t>R.179</w:t>
            </w:r>
          </w:p>
        </w:tc>
        <w:tc>
          <w:tcPr>
            <w:tcW w:w="1595" w:type="pct"/>
          </w:tcPr>
          <w:p w14:paraId="07E402A5"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Family day care educator to provide documents on leaving service</w:t>
            </w:r>
          </w:p>
        </w:tc>
        <w:tc>
          <w:tcPr>
            <w:tcW w:w="724" w:type="pct"/>
            <w:tcBorders>
              <w:right w:val="single" w:sz="4" w:space="0" w:color="D9D9D9" w:themeColor="background1" w:themeShade="D9"/>
            </w:tcBorders>
          </w:tcPr>
          <w:p w14:paraId="5146247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29B9331" w14:textId="1A5A2E92" w:rsidR="00902EF0" w:rsidRPr="003365D9" w:rsidRDefault="0030508B" w:rsidP="00902EF0">
            <w:pPr>
              <w:spacing w:before="20" w:after="40"/>
              <w:rPr>
                <w:rFonts w:eastAsia="MS Gothic" w:cs="Arial"/>
                <w:szCs w:val="20"/>
              </w:rPr>
            </w:pPr>
            <w:sdt>
              <w:sdtPr>
                <w:rPr>
                  <w:rFonts w:eastAsia="MS Gothic" w:cs="Arial"/>
                  <w:szCs w:val="20"/>
                </w:rPr>
                <w:id w:val="-129019531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56A74D2" w14:textId="77777777" w:rsidR="00902EF0" w:rsidRPr="003365D9" w:rsidRDefault="0030508B" w:rsidP="00902EF0">
            <w:pPr>
              <w:spacing w:before="20" w:after="40"/>
              <w:rPr>
                <w:rFonts w:cs="Arial"/>
                <w:szCs w:val="20"/>
              </w:rPr>
            </w:pPr>
            <w:sdt>
              <w:sdtPr>
                <w:rPr>
                  <w:rFonts w:cs="Arial"/>
                  <w:szCs w:val="20"/>
                </w:rPr>
                <w:id w:val="-134447786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1E5D27" w14:textId="1FA25A1F" w:rsidR="00902EF0" w:rsidRPr="003365D9" w:rsidRDefault="0030508B" w:rsidP="00902EF0">
            <w:pPr>
              <w:rPr>
                <w:rFonts w:eastAsia="MS Gothic" w:cs="Arial"/>
                <w:szCs w:val="20"/>
              </w:rPr>
            </w:pPr>
            <w:sdt>
              <w:sdtPr>
                <w:rPr>
                  <w:rFonts w:eastAsia="MS Gothic" w:cs="Arial"/>
                  <w:szCs w:val="20"/>
                </w:rPr>
                <w:id w:val="319164543"/>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BE860C8" w14:textId="77777777" w:rsidR="00902EF0" w:rsidRPr="003365D9" w:rsidRDefault="00902EF0" w:rsidP="00902EF0">
            <w:pPr>
              <w:ind w:left="189"/>
              <w:rPr>
                <w:rFonts w:cs="Arial"/>
                <w:szCs w:val="20"/>
              </w:rPr>
            </w:pPr>
          </w:p>
        </w:tc>
      </w:tr>
      <w:tr w:rsidR="00902EF0" w:rsidRPr="003365D9" w14:paraId="75B9A370" w14:textId="77777777" w:rsidTr="58CF64BC">
        <w:trPr>
          <w:trHeight w:val="293"/>
        </w:trPr>
        <w:tc>
          <w:tcPr>
            <w:tcW w:w="385" w:type="pct"/>
            <w:gridSpan w:val="2"/>
          </w:tcPr>
          <w:p w14:paraId="0E66D5B7" w14:textId="77777777" w:rsidR="00902EF0" w:rsidRPr="003365D9" w:rsidRDefault="00902EF0" w:rsidP="00902EF0">
            <w:pPr>
              <w:pStyle w:val="actsandregstabletext"/>
              <w:spacing w:before="0" w:after="0"/>
              <w:rPr>
                <w:rFonts w:cs="Arial"/>
                <w:szCs w:val="20"/>
              </w:rPr>
            </w:pPr>
            <w:r w:rsidRPr="003365D9">
              <w:rPr>
                <w:rFonts w:cs="Arial"/>
                <w:szCs w:val="20"/>
              </w:rPr>
              <w:t>R.180</w:t>
            </w:r>
          </w:p>
        </w:tc>
        <w:tc>
          <w:tcPr>
            <w:tcW w:w="1595" w:type="pct"/>
          </w:tcPr>
          <w:p w14:paraId="1A218BAC"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Evidence of prescribed insurance</w:t>
            </w:r>
          </w:p>
        </w:tc>
        <w:tc>
          <w:tcPr>
            <w:tcW w:w="724" w:type="pct"/>
            <w:tcBorders>
              <w:right w:val="single" w:sz="4" w:space="0" w:color="D9D9D9" w:themeColor="background1" w:themeShade="D9"/>
            </w:tcBorders>
          </w:tcPr>
          <w:p w14:paraId="13F8162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776313F" w14:textId="5CF50BE2" w:rsidR="00902EF0" w:rsidRPr="003365D9" w:rsidRDefault="0030508B" w:rsidP="00902EF0">
            <w:pPr>
              <w:spacing w:before="20" w:after="40"/>
              <w:rPr>
                <w:rFonts w:eastAsia="MS Gothic" w:cs="Arial"/>
                <w:szCs w:val="20"/>
              </w:rPr>
            </w:pPr>
            <w:sdt>
              <w:sdtPr>
                <w:rPr>
                  <w:rFonts w:eastAsia="MS Gothic" w:cs="Arial"/>
                  <w:szCs w:val="20"/>
                </w:rPr>
                <w:id w:val="2120256485"/>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C4C34F3" w14:textId="77777777" w:rsidR="00902EF0" w:rsidRPr="003365D9" w:rsidRDefault="0030508B" w:rsidP="00902EF0">
            <w:pPr>
              <w:spacing w:before="20" w:after="40"/>
              <w:rPr>
                <w:rFonts w:cs="Arial"/>
                <w:szCs w:val="20"/>
              </w:rPr>
            </w:pPr>
            <w:sdt>
              <w:sdtPr>
                <w:rPr>
                  <w:rFonts w:cs="Arial"/>
                  <w:szCs w:val="20"/>
                </w:rPr>
                <w:id w:val="4586105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323F562" w14:textId="529819CE" w:rsidR="00902EF0" w:rsidRPr="003365D9" w:rsidRDefault="0030508B" w:rsidP="00902EF0">
            <w:pPr>
              <w:rPr>
                <w:rFonts w:eastAsia="MS Gothic" w:cs="Arial"/>
                <w:szCs w:val="20"/>
              </w:rPr>
            </w:pPr>
            <w:sdt>
              <w:sdtPr>
                <w:rPr>
                  <w:rFonts w:eastAsia="MS Gothic" w:cs="Arial"/>
                  <w:szCs w:val="20"/>
                </w:rPr>
                <w:id w:val="-162684598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589777C" w14:textId="77777777" w:rsidR="00902EF0" w:rsidRPr="003365D9" w:rsidRDefault="00902EF0" w:rsidP="00902EF0">
            <w:pPr>
              <w:ind w:left="189"/>
              <w:rPr>
                <w:rFonts w:cs="Arial"/>
                <w:szCs w:val="20"/>
              </w:rPr>
            </w:pPr>
          </w:p>
        </w:tc>
      </w:tr>
      <w:tr w:rsidR="00902EF0" w:rsidRPr="003365D9" w14:paraId="6CC13A36" w14:textId="77777777" w:rsidTr="58CF64BC">
        <w:trPr>
          <w:trHeight w:val="293"/>
        </w:trPr>
        <w:tc>
          <w:tcPr>
            <w:tcW w:w="385" w:type="pct"/>
            <w:gridSpan w:val="2"/>
          </w:tcPr>
          <w:p w14:paraId="6DC00642" w14:textId="77777777" w:rsidR="00902EF0" w:rsidRPr="003365D9" w:rsidRDefault="00902EF0" w:rsidP="00902EF0">
            <w:pPr>
              <w:pStyle w:val="actsandregstabletext"/>
              <w:spacing w:before="0" w:after="0"/>
              <w:rPr>
                <w:rFonts w:cs="Arial"/>
                <w:szCs w:val="20"/>
              </w:rPr>
            </w:pPr>
            <w:r w:rsidRPr="003365D9">
              <w:rPr>
                <w:rFonts w:cs="Arial"/>
                <w:szCs w:val="20"/>
              </w:rPr>
              <w:t>R.181</w:t>
            </w:r>
          </w:p>
        </w:tc>
        <w:tc>
          <w:tcPr>
            <w:tcW w:w="1595" w:type="pct"/>
          </w:tcPr>
          <w:p w14:paraId="7ABCF481"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Confidentiality of records kept by approved provider</w:t>
            </w:r>
          </w:p>
        </w:tc>
        <w:tc>
          <w:tcPr>
            <w:tcW w:w="724" w:type="pct"/>
            <w:tcBorders>
              <w:right w:val="single" w:sz="4" w:space="0" w:color="D9D9D9" w:themeColor="background1" w:themeShade="D9"/>
            </w:tcBorders>
          </w:tcPr>
          <w:p w14:paraId="3DFCF3AC"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8B99BA6" w14:textId="074F00E0" w:rsidR="00902EF0" w:rsidRPr="003365D9" w:rsidRDefault="0030508B" w:rsidP="00902EF0">
            <w:pPr>
              <w:spacing w:before="20" w:after="40"/>
              <w:rPr>
                <w:rFonts w:eastAsia="MS Gothic" w:cs="Arial"/>
                <w:szCs w:val="20"/>
              </w:rPr>
            </w:pPr>
            <w:sdt>
              <w:sdtPr>
                <w:rPr>
                  <w:rFonts w:eastAsia="MS Gothic" w:cs="Arial"/>
                  <w:szCs w:val="20"/>
                </w:rPr>
                <w:id w:val="-2054837618"/>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3950073" w14:textId="77777777" w:rsidR="00902EF0" w:rsidRPr="003365D9" w:rsidRDefault="0030508B" w:rsidP="00902EF0">
            <w:pPr>
              <w:spacing w:before="20" w:after="40"/>
              <w:rPr>
                <w:rFonts w:cs="Arial"/>
                <w:szCs w:val="20"/>
              </w:rPr>
            </w:pPr>
            <w:sdt>
              <w:sdtPr>
                <w:rPr>
                  <w:rFonts w:cs="Arial"/>
                  <w:szCs w:val="20"/>
                </w:rPr>
                <w:id w:val="18602310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39BFF6" w14:textId="363F311E" w:rsidR="00902EF0" w:rsidRPr="003365D9" w:rsidRDefault="0030508B" w:rsidP="00902EF0">
            <w:pPr>
              <w:rPr>
                <w:rFonts w:eastAsia="MS Gothic" w:cs="Arial"/>
                <w:szCs w:val="20"/>
              </w:rPr>
            </w:pPr>
            <w:sdt>
              <w:sdtPr>
                <w:rPr>
                  <w:rFonts w:eastAsia="MS Gothic" w:cs="Arial"/>
                  <w:szCs w:val="20"/>
                </w:rPr>
                <w:id w:val="-18662107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4863C39" w14:textId="77777777" w:rsidR="00902EF0" w:rsidRPr="003365D9" w:rsidRDefault="00902EF0" w:rsidP="00902EF0">
            <w:pPr>
              <w:ind w:left="189"/>
              <w:rPr>
                <w:rFonts w:cs="Arial"/>
                <w:szCs w:val="20"/>
              </w:rPr>
            </w:pPr>
          </w:p>
        </w:tc>
      </w:tr>
      <w:tr w:rsidR="00902EF0" w:rsidRPr="003365D9" w14:paraId="3110C2F4" w14:textId="77777777" w:rsidTr="58CF64BC">
        <w:trPr>
          <w:trHeight w:val="293"/>
        </w:trPr>
        <w:tc>
          <w:tcPr>
            <w:tcW w:w="385" w:type="pct"/>
            <w:gridSpan w:val="2"/>
          </w:tcPr>
          <w:p w14:paraId="4BE30BD9" w14:textId="77777777" w:rsidR="00902EF0" w:rsidRPr="003365D9" w:rsidRDefault="00902EF0" w:rsidP="00902EF0">
            <w:pPr>
              <w:pStyle w:val="actsandregstabletext"/>
              <w:spacing w:before="0" w:after="0"/>
              <w:rPr>
                <w:rFonts w:cs="Arial"/>
                <w:szCs w:val="20"/>
              </w:rPr>
            </w:pPr>
            <w:r w:rsidRPr="003365D9">
              <w:rPr>
                <w:rFonts w:cs="Arial"/>
                <w:szCs w:val="20"/>
              </w:rPr>
              <w:t>R.182</w:t>
            </w:r>
          </w:p>
        </w:tc>
        <w:tc>
          <w:tcPr>
            <w:tcW w:w="1595" w:type="pct"/>
          </w:tcPr>
          <w:p w14:paraId="604A62C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Confidentiality of records kept by family day care educator</w:t>
            </w:r>
          </w:p>
        </w:tc>
        <w:tc>
          <w:tcPr>
            <w:tcW w:w="724" w:type="pct"/>
            <w:tcBorders>
              <w:right w:val="single" w:sz="4" w:space="0" w:color="D9D9D9" w:themeColor="background1" w:themeShade="D9"/>
            </w:tcBorders>
          </w:tcPr>
          <w:p w14:paraId="20BBD85D"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F2F7670" w14:textId="43E61AE4" w:rsidR="00902EF0" w:rsidRPr="003365D9" w:rsidRDefault="0030508B" w:rsidP="00902EF0">
            <w:pPr>
              <w:spacing w:before="20" w:after="40"/>
              <w:rPr>
                <w:rFonts w:eastAsia="MS Gothic" w:cs="Arial"/>
                <w:szCs w:val="20"/>
              </w:rPr>
            </w:pPr>
            <w:sdt>
              <w:sdtPr>
                <w:rPr>
                  <w:rFonts w:eastAsia="MS Gothic" w:cs="Arial"/>
                  <w:szCs w:val="20"/>
                </w:rPr>
                <w:id w:val="-167202075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ADFA0E6" w14:textId="77777777" w:rsidR="00902EF0" w:rsidRPr="003365D9" w:rsidRDefault="0030508B" w:rsidP="00902EF0">
            <w:pPr>
              <w:spacing w:before="20" w:after="40"/>
              <w:rPr>
                <w:rFonts w:cs="Arial"/>
                <w:szCs w:val="20"/>
              </w:rPr>
            </w:pPr>
            <w:sdt>
              <w:sdtPr>
                <w:rPr>
                  <w:rFonts w:cs="Arial"/>
                  <w:szCs w:val="20"/>
                </w:rPr>
                <w:id w:val="125679251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5D8BDBF" w14:textId="6BFB0FC2" w:rsidR="00902EF0" w:rsidRPr="003365D9" w:rsidRDefault="0030508B" w:rsidP="00902EF0">
            <w:pPr>
              <w:rPr>
                <w:rFonts w:eastAsia="MS Gothic" w:cs="Arial"/>
                <w:szCs w:val="20"/>
              </w:rPr>
            </w:pPr>
            <w:sdt>
              <w:sdtPr>
                <w:rPr>
                  <w:rFonts w:eastAsia="MS Gothic" w:cs="Arial"/>
                  <w:szCs w:val="20"/>
                </w:rPr>
                <w:id w:val="-1067653419"/>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6F43137" w14:textId="77777777" w:rsidR="00902EF0" w:rsidRPr="003365D9" w:rsidRDefault="00902EF0" w:rsidP="00902EF0">
            <w:pPr>
              <w:ind w:left="189"/>
              <w:rPr>
                <w:rFonts w:cs="Arial"/>
                <w:szCs w:val="20"/>
              </w:rPr>
            </w:pPr>
          </w:p>
        </w:tc>
      </w:tr>
      <w:tr w:rsidR="00902EF0" w:rsidRPr="003365D9" w14:paraId="242F96F7" w14:textId="77777777" w:rsidTr="58CF64BC">
        <w:trPr>
          <w:trHeight w:val="293"/>
        </w:trPr>
        <w:tc>
          <w:tcPr>
            <w:tcW w:w="385" w:type="pct"/>
            <w:gridSpan w:val="2"/>
          </w:tcPr>
          <w:p w14:paraId="6B13D86A" w14:textId="77777777" w:rsidR="00902EF0" w:rsidRPr="003365D9" w:rsidRDefault="00902EF0" w:rsidP="00902EF0">
            <w:pPr>
              <w:pStyle w:val="actsandregstabletext"/>
              <w:spacing w:before="0" w:after="0"/>
              <w:rPr>
                <w:rFonts w:cs="Arial"/>
                <w:szCs w:val="20"/>
              </w:rPr>
            </w:pPr>
            <w:r w:rsidRPr="003365D9">
              <w:rPr>
                <w:rFonts w:cs="Arial"/>
                <w:szCs w:val="20"/>
              </w:rPr>
              <w:t>R.183</w:t>
            </w:r>
          </w:p>
        </w:tc>
        <w:tc>
          <w:tcPr>
            <w:tcW w:w="1595" w:type="pct"/>
          </w:tcPr>
          <w:p w14:paraId="7362492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Storage of records and other documents</w:t>
            </w:r>
          </w:p>
        </w:tc>
        <w:tc>
          <w:tcPr>
            <w:tcW w:w="724" w:type="pct"/>
            <w:tcBorders>
              <w:right w:val="single" w:sz="4" w:space="0" w:color="D9D9D9" w:themeColor="background1" w:themeShade="D9"/>
            </w:tcBorders>
          </w:tcPr>
          <w:p w14:paraId="1C9E2821"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5EA4C0C" w14:textId="0861D796" w:rsidR="00902EF0" w:rsidRPr="003365D9" w:rsidRDefault="0030508B" w:rsidP="00902EF0">
            <w:pPr>
              <w:spacing w:before="20" w:after="40"/>
              <w:rPr>
                <w:rFonts w:eastAsia="MS Gothic" w:cs="Arial"/>
                <w:szCs w:val="20"/>
              </w:rPr>
            </w:pPr>
            <w:sdt>
              <w:sdtPr>
                <w:rPr>
                  <w:rFonts w:eastAsia="MS Gothic" w:cs="Arial"/>
                  <w:szCs w:val="20"/>
                </w:rPr>
                <w:id w:val="-695387852"/>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8742965" w14:textId="77777777" w:rsidR="00902EF0" w:rsidRPr="003365D9" w:rsidRDefault="0030508B" w:rsidP="00902EF0">
            <w:pPr>
              <w:spacing w:before="20" w:after="40"/>
              <w:rPr>
                <w:rFonts w:cs="Arial"/>
                <w:szCs w:val="20"/>
              </w:rPr>
            </w:pPr>
            <w:sdt>
              <w:sdtPr>
                <w:rPr>
                  <w:rFonts w:cs="Arial"/>
                  <w:szCs w:val="20"/>
                </w:rPr>
                <w:id w:val="-8515625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812B79" w14:textId="7B64FB01" w:rsidR="00902EF0" w:rsidRPr="003365D9" w:rsidRDefault="0030508B" w:rsidP="00902EF0">
            <w:pPr>
              <w:rPr>
                <w:rFonts w:eastAsia="MS Gothic" w:cs="Arial"/>
                <w:szCs w:val="20"/>
              </w:rPr>
            </w:pPr>
            <w:sdt>
              <w:sdtPr>
                <w:rPr>
                  <w:rFonts w:eastAsia="MS Gothic" w:cs="Arial"/>
                  <w:szCs w:val="20"/>
                </w:rPr>
                <w:id w:val="16287430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6D7509" w14:textId="77777777" w:rsidR="00902EF0" w:rsidRPr="003365D9" w:rsidRDefault="00902EF0" w:rsidP="00902EF0">
            <w:pPr>
              <w:ind w:left="189"/>
              <w:rPr>
                <w:rFonts w:cs="Arial"/>
                <w:szCs w:val="20"/>
              </w:rPr>
            </w:pPr>
          </w:p>
        </w:tc>
      </w:tr>
      <w:tr w:rsidR="00902EF0" w:rsidRPr="003365D9" w14:paraId="059FB47D" w14:textId="77777777" w:rsidTr="58CF64BC">
        <w:trPr>
          <w:trHeight w:val="293"/>
        </w:trPr>
        <w:tc>
          <w:tcPr>
            <w:tcW w:w="385" w:type="pct"/>
            <w:gridSpan w:val="2"/>
          </w:tcPr>
          <w:p w14:paraId="50BF3A27" w14:textId="77777777" w:rsidR="00902EF0" w:rsidRPr="003365D9" w:rsidRDefault="00902EF0" w:rsidP="00902EF0">
            <w:pPr>
              <w:pStyle w:val="actsandregstabletext"/>
              <w:spacing w:before="0" w:after="0"/>
              <w:rPr>
                <w:rFonts w:cs="Arial"/>
                <w:szCs w:val="20"/>
              </w:rPr>
            </w:pPr>
            <w:r w:rsidRPr="003365D9">
              <w:rPr>
                <w:rFonts w:cs="Arial"/>
                <w:szCs w:val="20"/>
              </w:rPr>
              <w:t>R.184</w:t>
            </w:r>
          </w:p>
        </w:tc>
        <w:tc>
          <w:tcPr>
            <w:tcW w:w="1595" w:type="pct"/>
          </w:tcPr>
          <w:p w14:paraId="5326BB6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Storage of records after service approval transferred</w:t>
            </w:r>
          </w:p>
        </w:tc>
        <w:tc>
          <w:tcPr>
            <w:tcW w:w="724" w:type="pct"/>
            <w:tcBorders>
              <w:right w:val="single" w:sz="4" w:space="0" w:color="D9D9D9" w:themeColor="background1" w:themeShade="D9"/>
            </w:tcBorders>
          </w:tcPr>
          <w:p w14:paraId="0FEFC146"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100516F" w14:textId="69C6BD2B" w:rsidR="00902EF0" w:rsidRPr="003365D9" w:rsidRDefault="0030508B" w:rsidP="00902EF0">
            <w:pPr>
              <w:spacing w:before="20" w:after="40"/>
              <w:rPr>
                <w:rFonts w:eastAsia="MS Gothic" w:cs="Arial"/>
                <w:szCs w:val="20"/>
              </w:rPr>
            </w:pPr>
            <w:sdt>
              <w:sdtPr>
                <w:rPr>
                  <w:rFonts w:eastAsia="MS Gothic" w:cs="Arial"/>
                  <w:szCs w:val="20"/>
                </w:rPr>
                <w:id w:val="688875423"/>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440DFE0" w14:textId="77777777" w:rsidR="00902EF0" w:rsidRPr="003365D9" w:rsidRDefault="0030508B" w:rsidP="00902EF0">
            <w:pPr>
              <w:spacing w:before="20" w:after="40"/>
              <w:rPr>
                <w:rFonts w:cs="Arial"/>
                <w:szCs w:val="20"/>
              </w:rPr>
            </w:pPr>
            <w:sdt>
              <w:sdtPr>
                <w:rPr>
                  <w:rFonts w:cs="Arial"/>
                  <w:szCs w:val="20"/>
                </w:rPr>
                <w:id w:val="-14895521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6E9852" w14:textId="67D951F7" w:rsidR="00902EF0" w:rsidRPr="003365D9" w:rsidRDefault="0030508B" w:rsidP="00902EF0">
            <w:pPr>
              <w:rPr>
                <w:rFonts w:eastAsia="MS Gothic" w:cs="Arial"/>
                <w:szCs w:val="20"/>
              </w:rPr>
            </w:pPr>
            <w:sdt>
              <w:sdtPr>
                <w:rPr>
                  <w:rFonts w:eastAsia="MS Gothic" w:cs="Arial"/>
                  <w:szCs w:val="20"/>
                </w:rPr>
                <w:id w:val="-202369482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2D662F8" w14:textId="77777777" w:rsidR="00902EF0" w:rsidRPr="003365D9" w:rsidRDefault="00902EF0" w:rsidP="00902EF0">
            <w:pPr>
              <w:ind w:left="189"/>
              <w:rPr>
                <w:rFonts w:cs="Arial"/>
                <w:szCs w:val="20"/>
              </w:rPr>
            </w:pPr>
          </w:p>
        </w:tc>
      </w:tr>
      <w:tr w:rsidR="00902EF0" w:rsidRPr="003365D9" w14:paraId="11B33505" w14:textId="77777777" w:rsidTr="58CF64BC">
        <w:trPr>
          <w:trHeight w:val="293"/>
        </w:trPr>
        <w:tc>
          <w:tcPr>
            <w:tcW w:w="385" w:type="pct"/>
            <w:gridSpan w:val="2"/>
          </w:tcPr>
          <w:p w14:paraId="5ADBE491" w14:textId="77777777" w:rsidR="00902EF0" w:rsidRPr="003365D9" w:rsidRDefault="00902EF0" w:rsidP="00902EF0">
            <w:pPr>
              <w:pStyle w:val="actsandregstabletext"/>
              <w:spacing w:before="0" w:after="0"/>
              <w:rPr>
                <w:rFonts w:cs="Arial"/>
                <w:szCs w:val="20"/>
              </w:rPr>
            </w:pPr>
            <w:r w:rsidRPr="003365D9">
              <w:rPr>
                <w:rFonts w:cs="Arial"/>
                <w:szCs w:val="20"/>
              </w:rPr>
              <w:t>R.185</w:t>
            </w:r>
          </w:p>
        </w:tc>
        <w:tc>
          <w:tcPr>
            <w:tcW w:w="1595" w:type="pct"/>
          </w:tcPr>
          <w:p w14:paraId="40DC819E"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Law and regulations to be available</w:t>
            </w:r>
          </w:p>
        </w:tc>
        <w:tc>
          <w:tcPr>
            <w:tcW w:w="724" w:type="pct"/>
            <w:tcBorders>
              <w:right w:val="single" w:sz="4" w:space="0" w:color="D9D9D9" w:themeColor="background1" w:themeShade="D9"/>
            </w:tcBorders>
          </w:tcPr>
          <w:p w14:paraId="6665564C"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C18133B" w14:textId="1AC462CA" w:rsidR="00902EF0" w:rsidRPr="003365D9" w:rsidRDefault="0030508B" w:rsidP="00902EF0">
            <w:pPr>
              <w:spacing w:before="20" w:after="40"/>
              <w:rPr>
                <w:rFonts w:eastAsia="MS Gothic" w:cs="Arial"/>
                <w:szCs w:val="20"/>
              </w:rPr>
            </w:pPr>
            <w:sdt>
              <w:sdtPr>
                <w:rPr>
                  <w:rFonts w:eastAsia="MS Gothic" w:cs="Arial"/>
                  <w:szCs w:val="20"/>
                </w:rPr>
                <w:id w:val="-1669163277"/>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2A6AE4D" w14:textId="77777777" w:rsidR="00902EF0" w:rsidRPr="003365D9" w:rsidRDefault="0030508B" w:rsidP="00902EF0">
            <w:pPr>
              <w:spacing w:before="20" w:after="40"/>
              <w:rPr>
                <w:rFonts w:cs="Arial"/>
                <w:szCs w:val="20"/>
              </w:rPr>
            </w:pPr>
            <w:sdt>
              <w:sdtPr>
                <w:rPr>
                  <w:rFonts w:cs="Arial"/>
                  <w:szCs w:val="20"/>
                </w:rPr>
                <w:id w:val="14662289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1CB5A1A" w14:textId="5F79A114" w:rsidR="00902EF0" w:rsidRPr="003365D9" w:rsidRDefault="0030508B" w:rsidP="00902EF0">
            <w:pPr>
              <w:rPr>
                <w:rFonts w:eastAsia="MS Gothic" w:cs="Arial"/>
                <w:szCs w:val="20"/>
              </w:rPr>
            </w:pPr>
            <w:sdt>
              <w:sdtPr>
                <w:rPr>
                  <w:rFonts w:eastAsia="MS Gothic" w:cs="Arial"/>
                  <w:szCs w:val="20"/>
                </w:rPr>
                <w:id w:val="-165683599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14C9314" w14:textId="77777777" w:rsidR="00902EF0" w:rsidRPr="003365D9" w:rsidRDefault="00902EF0" w:rsidP="00902EF0">
            <w:pPr>
              <w:ind w:left="1134"/>
              <w:rPr>
                <w:rFonts w:cs="Arial"/>
                <w:szCs w:val="20"/>
              </w:rPr>
            </w:pPr>
          </w:p>
        </w:tc>
      </w:tr>
      <w:tr w:rsidR="00902EF0" w:rsidRPr="003365D9" w14:paraId="38209D4B" w14:textId="77777777" w:rsidTr="58CF64BC">
        <w:trPr>
          <w:trHeight w:val="293"/>
        </w:trPr>
        <w:tc>
          <w:tcPr>
            <w:tcW w:w="385" w:type="pct"/>
            <w:gridSpan w:val="2"/>
          </w:tcPr>
          <w:p w14:paraId="2305B09F" w14:textId="77777777" w:rsidR="00902EF0" w:rsidRPr="003365D9" w:rsidRDefault="00902EF0" w:rsidP="00902EF0">
            <w:pPr>
              <w:pStyle w:val="actsandregstabletext"/>
              <w:spacing w:before="0" w:after="0"/>
              <w:rPr>
                <w:rFonts w:cs="Arial"/>
                <w:szCs w:val="20"/>
              </w:rPr>
            </w:pPr>
            <w:r w:rsidRPr="003365D9">
              <w:rPr>
                <w:rFonts w:cs="Arial"/>
                <w:szCs w:val="20"/>
              </w:rPr>
              <w:t>R.344</w:t>
            </w:r>
          </w:p>
          <w:p w14:paraId="2C559942" w14:textId="77777777" w:rsidR="00902EF0" w:rsidRPr="003365D9" w:rsidRDefault="00902EF0" w:rsidP="00902EF0">
            <w:pPr>
              <w:pStyle w:val="actsandregstabletext"/>
              <w:spacing w:before="0" w:after="0"/>
              <w:rPr>
                <w:rFonts w:cs="Arial"/>
                <w:szCs w:val="20"/>
              </w:rPr>
            </w:pPr>
            <w:r w:rsidRPr="003365D9">
              <w:rPr>
                <w:rFonts w:cs="Arial"/>
                <w:szCs w:val="20"/>
              </w:rPr>
              <w:t>Tasmania</w:t>
            </w:r>
          </w:p>
        </w:tc>
        <w:tc>
          <w:tcPr>
            <w:tcW w:w="1595" w:type="pct"/>
          </w:tcPr>
          <w:p w14:paraId="6AE5361E"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Working with vulnerable people registration – staff members</w:t>
            </w:r>
          </w:p>
        </w:tc>
        <w:tc>
          <w:tcPr>
            <w:tcW w:w="724" w:type="pct"/>
            <w:tcBorders>
              <w:right w:val="single" w:sz="4" w:space="0" w:color="D9D9D9" w:themeColor="background1" w:themeShade="D9"/>
            </w:tcBorders>
          </w:tcPr>
          <w:p w14:paraId="7659FF2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7CF12A0" w14:textId="71CC0E57" w:rsidR="00902EF0" w:rsidRPr="003365D9" w:rsidRDefault="0030508B" w:rsidP="00902EF0">
            <w:pPr>
              <w:spacing w:before="20" w:after="40"/>
              <w:rPr>
                <w:rFonts w:eastAsia="MS Gothic" w:cs="Arial"/>
                <w:szCs w:val="20"/>
              </w:rPr>
            </w:pPr>
            <w:sdt>
              <w:sdtPr>
                <w:rPr>
                  <w:rFonts w:eastAsia="MS Gothic" w:cs="Arial"/>
                  <w:szCs w:val="20"/>
                </w:rPr>
                <w:id w:val="1534456867"/>
                <w14:checkbox>
                  <w14:checked w14:val="0"/>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E0A695A" w14:textId="77777777" w:rsidR="00902EF0" w:rsidRPr="003365D9" w:rsidRDefault="0030508B" w:rsidP="00902EF0">
            <w:pPr>
              <w:spacing w:before="20" w:after="40"/>
              <w:rPr>
                <w:rFonts w:cs="Arial"/>
                <w:szCs w:val="20"/>
              </w:rPr>
            </w:pPr>
            <w:sdt>
              <w:sdtPr>
                <w:rPr>
                  <w:rFonts w:cs="Arial"/>
                  <w:szCs w:val="20"/>
                </w:rPr>
                <w:id w:val="122255360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47503F8" w14:textId="40D7CD4A" w:rsidR="00902EF0" w:rsidRPr="003365D9" w:rsidRDefault="0030508B" w:rsidP="00902EF0">
            <w:pPr>
              <w:rPr>
                <w:rFonts w:eastAsia="MS Gothic" w:cs="Arial"/>
                <w:szCs w:val="20"/>
              </w:rPr>
            </w:pPr>
            <w:sdt>
              <w:sdtPr>
                <w:rPr>
                  <w:rFonts w:eastAsia="MS Gothic" w:cs="Arial"/>
                  <w:szCs w:val="20"/>
                </w:rPr>
                <w:id w:val="791788706"/>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82615D7" w14:textId="77777777" w:rsidR="00902EF0" w:rsidRPr="003365D9" w:rsidRDefault="00902EF0" w:rsidP="00902EF0">
            <w:pPr>
              <w:ind w:left="1134"/>
              <w:rPr>
                <w:rFonts w:cs="Arial"/>
                <w:szCs w:val="20"/>
              </w:rPr>
            </w:pPr>
          </w:p>
        </w:tc>
      </w:tr>
      <w:tr w:rsidR="00902EF0" w:rsidRPr="003365D9" w14:paraId="54DA130C" w14:textId="77777777" w:rsidTr="58CF64BC">
        <w:trPr>
          <w:trHeight w:val="293"/>
        </w:trPr>
        <w:tc>
          <w:tcPr>
            <w:tcW w:w="385" w:type="pct"/>
            <w:gridSpan w:val="2"/>
          </w:tcPr>
          <w:p w14:paraId="563F04F6" w14:textId="77777777" w:rsidR="00902EF0" w:rsidRPr="003365D9" w:rsidRDefault="00902EF0" w:rsidP="00902EF0">
            <w:pPr>
              <w:pStyle w:val="actsandregstabletext"/>
              <w:spacing w:before="0" w:after="0"/>
              <w:rPr>
                <w:rFonts w:cs="Arial"/>
                <w:szCs w:val="20"/>
              </w:rPr>
            </w:pPr>
            <w:r w:rsidRPr="003365D9">
              <w:rPr>
                <w:rFonts w:cs="Arial"/>
                <w:szCs w:val="20"/>
              </w:rPr>
              <w:t>R.358</w:t>
            </w:r>
          </w:p>
          <w:p w14:paraId="4AAE2C7B" w14:textId="77777777" w:rsidR="00902EF0" w:rsidRPr="003365D9" w:rsidRDefault="00902EF0" w:rsidP="00902EF0">
            <w:pPr>
              <w:pStyle w:val="actsandregstabletext"/>
              <w:spacing w:before="0" w:after="0"/>
              <w:rPr>
                <w:rFonts w:cs="Arial"/>
                <w:szCs w:val="20"/>
              </w:rPr>
            </w:pPr>
            <w:r w:rsidRPr="003365D9">
              <w:rPr>
                <w:rFonts w:cs="Arial"/>
                <w:szCs w:val="20"/>
              </w:rPr>
              <w:t>Victoria</w:t>
            </w:r>
          </w:p>
        </w:tc>
        <w:tc>
          <w:tcPr>
            <w:tcW w:w="1595" w:type="pct"/>
          </w:tcPr>
          <w:p w14:paraId="16ED3FB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Working with children check to be read</w:t>
            </w:r>
          </w:p>
        </w:tc>
        <w:tc>
          <w:tcPr>
            <w:tcW w:w="724" w:type="pct"/>
            <w:tcBorders>
              <w:right w:val="single" w:sz="4" w:space="0" w:color="D9D9D9" w:themeColor="background1" w:themeShade="D9"/>
            </w:tcBorders>
          </w:tcPr>
          <w:p w14:paraId="26B2A2A1"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5B42C58" w14:textId="5F615480" w:rsidR="00902EF0" w:rsidRPr="003365D9" w:rsidRDefault="0030508B" w:rsidP="00902EF0">
            <w:pPr>
              <w:spacing w:before="20" w:after="40"/>
              <w:rPr>
                <w:rFonts w:eastAsia="MS Gothic" w:cs="Arial"/>
                <w:szCs w:val="20"/>
              </w:rPr>
            </w:pPr>
            <w:sdt>
              <w:sdtPr>
                <w:rPr>
                  <w:rFonts w:eastAsia="MS Gothic" w:cs="Arial"/>
                  <w:szCs w:val="20"/>
                </w:rPr>
                <w:id w:val="16091585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C15EF8F" w14:textId="77777777" w:rsidR="00902EF0" w:rsidRPr="003365D9" w:rsidRDefault="0030508B" w:rsidP="00902EF0">
            <w:pPr>
              <w:spacing w:before="20" w:after="40"/>
              <w:rPr>
                <w:rFonts w:cs="Arial"/>
                <w:szCs w:val="20"/>
              </w:rPr>
            </w:pPr>
            <w:sdt>
              <w:sdtPr>
                <w:rPr>
                  <w:rFonts w:cs="Arial"/>
                  <w:szCs w:val="20"/>
                </w:rPr>
                <w:id w:val="114724517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5B6353E" w14:textId="3151B837" w:rsidR="00902EF0" w:rsidRPr="003365D9" w:rsidRDefault="0030508B" w:rsidP="00902EF0">
            <w:pPr>
              <w:rPr>
                <w:rFonts w:eastAsia="MS Gothic" w:cs="Arial"/>
                <w:szCs w:val="20"/>
              </w:rPr>
            </w:pPr>
            <w:sdt>
              <w:sdtPr>
                <w:rPr>
                  <w:rFonts w:eastAsia="MS Gothic" w:cs="Arial"/>
                  <w:szCs w:val="20"/>
                </w:rPr>
                <w:id w:val="-1252503586"/>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25527C" w14:textId="77777777" w:rsidR="00902EF0" w:rsidRPr="003365D9" w:rsidRDefault="00902EF0" w:rsidP="00902EF0">
            <w:pPr>
              <w:ind w:left="1134"/>
              <w:rPr>
                <w:rFonts w:cs="Arial"/>
                <w:szCs w:val="20"/>
              </w:rPr>
            </w:pPr>
          </w:p>
        </w:tc>
      </w:tr>
      <w:tr w:rsidR="00902EF0" w:rsidRPr="003365D9" w14:paraId="6493E055" w14:textId="77777777" w:rsidTr="58CF64BC">
        <w:trPr>
          <w:trHeight w:val="293"/>
        </w:trPr>
        <w:tc>
          <w:tcPr>
            <w:tcW w:w="385" w:type="pct"/>
            <w:gridSpan w:val="2"/>
          </w:tcPr>
          <w:p w14:paraId="4D198F72" w14:textId="77777777" w:rsidR="00902EF0" w:rsidRPr="003365D9" w:rsidRDefault="00902EF0" w:rsidP="00902EF0">
            <w:pPr>
              <w:pStyle w:val="NoSpacing"/>
              <w:rPr>
                <w:rFonts w:ascii="Arial" w:hAnsi="Arial" w:cs="Arial"/>
                <w:sz w:val="20"/>
                <w:szCs w:val="20"/>
              </w:rPr>
            </w:pPr>
            <w:r w:rsidRPr="003365D9">
              <w:rPr>
                <w:rFonts w:ascii="Arial" w:hAnsi="Arial" w:cs="Arial"/>
                <w:sz w:val="20"/>
                <w:szCs w:val="20"/>
              </w:rPr>
              <w:t>R.359</w:t>
            </w:r>
          </w:p>
          <w:p w14:paraId="68A0EB51" w14:textId="77777777" w:rsidR="00902EF0" w:rsidRPr="003365D9" w:rsidRDefault="00902EF0" w:rsidP="00902EF0">
            <w:pPr>
              <w:pStyle w:val="actsandregstabletext"/>
              <w:spacing w:before="0" w:after="0"/>
              <w:rPr>
                <w:rFonts w:cs="Arial"/>
                <w:szCs w:val="20"/>
              </w:rPr>
            </w:pPr>
            <w:r w:rsidRPr="003365D9">
              <w:rPr>
                <w:rFonts w:cs="Arial"/>
                <w:szCs w:val="20"/>
              </w:rPr>
              <w:t>Victoria</w:t>
            </w:r>
          </w:p>
        </w:tc>
        <w:tc>
          <w:tcPr>
            <w:tcW w:w="1595" w:type="pct"/>
          </w:tcPr>
          <w:p w14:paraId="007079A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Criminal history record check to be read and considered</w:t>
            </w:r>
          </w:p>
        </w:tc>
        <w:tc>
          <w:tcPr>
            <w:tcW w:w="724" w:type="pct"/>
            <w:tcBorders>
              <w:right w:val="single" w:sz="4" w:space="0" w:color="D9D9D9" w:themeColor="background1" w:themeShade="D9"/>
            </w:tcBorders>
          </w:tcPr>
          <w:p w14:paraId="75F73BAD"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DBB683C" w14:textId="6DB9A1EC" w:rsidR="00902EF0" w:rsidRPr="003365D9" w:rsidRDefault="0030508B" w:rsidP="00902EF0">
            <w:pPr>
              <w:spacing w:before="20" w:after="40"/>
              <w:rPr>
                <w:rFonts w:eastAsia="MS Gothic" w:cs="Arial"/>
                <w:szCs w:val="20"/>
              </w:rPr>
            </w:pPr>
            <w:sdt>
              <w:sdtPr>
                <w:rPr>
                  <w:rFonts w:eastAsia="MS Gothic" w:cs="Arial"/>
                  <w:szCs w:val="20"/>
                </w:rPr>
                <w:id w:val="-49588458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99AB691" w14:textId="77777777" w:rsidR="00902EF0" w:rsidRPr="003365D9" w:rsidRDefault="0030508B" w:rsidP="00902EF0">
            <w:pPr>
              <w:spacing w:before="20" w:after="40"/>
              <w:rPr>
                <w:rFonts w:cs="Arial"/>
                <w:szCs w:val="20"/>
              </w:rPr>
            </w:pPr>
            <w:sdt>
              <w:sdtPr>
                <w:rPr>
                  <w:rFonts w:cs="Arial"/>
                  <w:szCs w:val="20"/>
                </w:rPr>
                <w:id w:val="204910396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5B0406" w14:textId="65672951" w:rsidR="00902EF0" w:rsidRPr="003365D9" w:rsidRDefault="0030508B" w:rsidP="00902EF0">
            <w:pPr>
              <w:rPr>
                <w:rFonts w:eastAsia="MS Gothic" w:cs="Arial"/>
                <w:szCs w:val="20"/>
              </w:rPr>
            </w:pPr>
            <w:sdt>
              <w:sdtPr>
                <w:rPr>
                  <w:rFonts w:eastAsia="MS Gothic" w:cs="Arial"/>
                  <w:szCs w:val="20"/>
                </w:rPr>
                <w:id w:val="-221451481"/>
                <w14:checkbox>
                  <w14:checked w14:val="1"/>
                  <w14:checkedState w14:val="2612" w14:font="MS Gothic"/>
                  <w14:uncheckedState w14:val="2610" w14:font="MS Gothic"/>
                </w14:checkbox>
              </w:sdtPr>
              <w:sdtEndPr/>
              <w:sdtContent>
                <w:r w:rsidR="00FD6FAD">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3B652D0" w14:textId="77777777" w:rsidR="00902EF0" w:rsidRPr="003365D9" w:rsidRDefault="00902EF0" w:rsidP="00902EF0">
            <w:pPr>
              <w:ind w:left="1134"/>
              <w:rPr>
                <w:rFonts w:cs="Arial"/>
                <w:szCs w:val="20"/>
              </w:rPr>
            </w:pPr>
          </w:p>
        </w:tc>
      </w:tr>
    </w:tbl>
    <w:p w14:paraId="4D7D2904" w14:textId="71DA7209" w:rsidR="58CF64BC" w:rsidRDefault="58CF64BC"/>
    <w:p w14:paraId="30784217" w14:textId="6B1C0179" w:rsidR="00902EF0" w:rsidRPr="003365D9" w:rsidRDefault="00902EF0" w:rsidP="00714CA2">
      <w:pPr>
        <w:rPr>
          <w:szCs w:val="20"/>
        </w:rPr>
      </w:pPr>
    </w:p>
    <w:p w14:paraId="2C716A08" w14:textId="15FD7E1D" w:rsidR="00902EF0" w:rsidRPr="003365D9" w:rsidRDefault="00902EF0" w:rsidP="00714CA2">
      <w:pPr>
        <w:rPr>
          <w:szCs w:val="20"/>
        </w:rPr>
      </w:pPr>
    </w:p>
    <w:p w14:paraId="38DBE3C5" w14:textId="66BDD01C" w:rsidR="00902EF0" w:rsidRPr="003365D9" w:rsidRDefault="00902EF0" w:rsidP="00714CA2">
      <w:pPr>
        <w:rPr>
          <w:szCs w:val="20"/>
        </w:rPr>
      </w:pPr>
    </w:p>
    <w:p w14:paraId="1AE5B052" w14:textId="78A9EDB6" w:rsidR="00902EF0" w:rsidRPr="003365D9" w:rsidRDefault="00902EF0" w:rsidP="00714CA2">
      <w:pPr>
        <w:rPr>
          <w:szCs w:val="20"/>
        </w:rPr>
      </w:pPr>
    </w:p>
    <w:p w14:paraId="2A115A9A" w14:textId="76CD869B" w:rsidR="00902EF0" w:rsidRPr="003365D9" w:rsidRDefault="00902EF0" w:rsidP="00714CA2">
      <w:pPr>
        <w:rPr>
          <w:szCs w:val="20"/>
        </w:rPr>
      </w:pPr>
    </w:p>
    <w:p w14:paraId="45B1DF25" w14:textId="53CA6B94" w:rsidR="00902EF0" w:rsidRPr="003365D9" w:rsidRDefault="00902EF0" w:rsidP="00714CA2">
      <w:pPr>
        <w:rPr>
          <w:szCs w:val="20"/>
        </w:rPr>
      </w:pPr>
    </w:p>
    <w:p w14:paraId="178DDE24" w14:textId="69108734" w:rsidR="00902EF0" w:rsidRDefault="00902EF0" w:rsidP="00714CA2">
      <w:pPr>
        <w:rPr>
          <w:szCs w:val="20"/>
        </w:rPr>
      </w:pPr>
    </w:p>
    <w:p w14:paraId="3A1FD425" w14:textId="721A6BC0" w:rsidR="00A81507" w:rsidRDefault="00A81507" w:rsidP="00714CA2">
      <w:pPr>
        <w:rPr>
          <w:szCs w:val="20"/>
        </w:rPr>
      </w:pPr>
    </w:p>
    <w:p w14:paraId="7AA49C8F" w14:textId="181704E0" w:rsidR="00A81507" w:rsidRDefault="00A81507" w:rsidP="00714CA2">
      <w:pPr>
        <w:rPr>
          <w:szCs w:val="20"/>
        </w:rPr>
      </w:pPr>
    </w:p>
    <w:p w14:paraId="4622C0A5" w14:textId="77777777" w:rsidR="00A81507" w:rsidRPr="003365D9" w:rsidRDefault="00A81507" w:rsidP="00714CA2">
      <w:pPr>
        <w:rPr>
          <w:szCs w:val="20"/>
        </w:rPr>
      </w:pPr>
    </w:p>
    <w:p w14:paraId="7F0F4DED" w14:textId="77777777"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902EF0" w:rsidRPr="003365D9" w14:paraId="0426C9C3" w14:textId="77777777" w:rsidTr="5273DE7D">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A81507" w:rsidRDefault="00902EF0" w:rsidP="00902EF0">
            <w:pPr>
              <w:pStyle w:val="Heading1"/>
              <w:spacing w:before="0"/>
              <w:rPr>
                <w:rFonts w:ascii="Arial" w:hAnsi="Arial" w:cs="Arial"/>
                <w:b/>
                <w:bCs/>
                <w:color w:val="3C4E62" w:themeColor="text1"/>
                <w:sz w:val="28"/>
                <w:szCs w:val="28"/>
              </w:rPr>
            </w:pPr>
            <w:bookmarkStart w:id="50" w:name="_Toc116553401"/>
            <w:r w:rsidRPr="00A81507">
              <w:rPr>
                <w:rFonts w:ascii="Arial" w:hAnsi="Arial" w:cs="Arial"/>
                <w:b/>
                <w:bCs/>
                <w:color w:val="FFFFFF" w:themeColor="background1"/>
                <w:sz w:val="28"/>
                <w:szCs w:val="28"/>
              </w:rPr>
              <w:t>Quality Area 7 – Governance and leadership</w:t>
            </w:r>
            <w:bookmarkEnd w:id="50"/>
            <w:r w:rsidRPr="00A81507">
              <w:rPr>
                <w:rFonts w:ascii="Arial" w:hAnsi="Arial" w:cs="Arial"/>
                <w:b/>
                <w:bCs/>
                <w:color w:val="FFFFFF" w:themeColor="background1"/>
                <w:sz w:val="28"/>
                <w:szCs w:val="28"/>
              </w:rPr>
              <w:t xml:space="preserve">    </w:t>
            </w:r>
          </w:p>
        </w:tc>
      </w:tr>
      <w:tr w:rsidR="00902EF0" w:rsidRPr="003365D9" w14:paraId="0CFE1011" w14:textId="77777777" w:rsidTr="5273DE7D">
        <w:trPr>
          <w:trHeight w:val="398"/>
        </w:trPr>
        <w:tc>
          <w:tcPr>
            <w:tcW w:w="5000" w:type="pct"/>
            <w:gridSpan w:val="6"/>
            <w:tcBorders>
              <w:bottom w:val="single" w:sz="4" w:space="0" w:color="D9D9D9" w:themeColor="background1" w:themeShade="D9"/>
            </w:tcBorders>
            <w:shd w:val="clear" w:color="auto" w:fill="C9D6E0"/>
            <w:vAlign w:val="center"/>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51" w:name="_Toc116553402"/>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51"/>
          </w:p>
        </w:tc>
      </w:tr>
      <w:tr w:rsidR="00902EF0" w:rsidRPr="003365D9" w14:paraId="20736E40" w14:textId="77777777" w:rsidTr="5273DE7D">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902EF0" w:rsidRPr="003365D9" w14:paraId="5940359F" w14:textId="77777777" w:rsidTr="5273DE7D">
        <w:trPr>
          <w:trHeight w:val="341"/>
        </w:trPr>
        <w:tc>
          <w:tcPr>
            <w:tcW w:w="744" w:type="pct"/>
            <w:vMerge w:val="restart"/>
            <w:tcBorders>
              <w:top w:val="single" w:sz="4" w:space="0" w:color="D9D9D9" w:themeColor="background1" w:themeShade="D9"/>
            </w:tcBorders>
          </w:tcPr>
          <w:p w14:paraId="07593E68" w14:textId="091741B2" w:rsidR="00902EF0" w:rsidRPr="003365D9" w:rsidRDefault="00902EF0" w:rsidP="00902EF0">
            <w:pPr>
              <w:rPr>
                <w:rFonts w:cstheme="minorHAnsi"/>
                <w:bCs/>
                <w:szCs w:val="20"/>
              </w:rPr>
            </w:pPr>
            <w:r w:rsidRPr="003365D9">
              <w:rPr>
                <w:szCs w:val="20"/>
              </w:rPr>
              <w:t>Service philosophy and purpose</w:t>
            </w:r>
          </w:p>
        </w:tc>
        <w:tc>
          <w:tcPr>
            <w:tcW w:w="337" w:type="pct"/>
            <w:vMerge w:val="restart"/>
            <w:tcBorders>
              <w:top w:val="single" w:sz="4" w:space="0" w:color="D9D9D9" w:themeColor="background1" w:themeShade="D9"/>
            </w:tcBorders>
          </w:tcPr>
          <w:p w14:paraId="05BBD541" w14:textId="1DE7BF5D" w:rsidR="00902EF0" w:rsidRPr="003365D9" w:rsidRDefault="00902EF0" w:rsidP="00902EF0">
            <w:pPr>
              <w:rPr>
                <w:rFonts w:cstheme="minorHAnsi"/>
                <w:bCs/>
                <w:szCs w:val="20"/>
              </w:rPr>
            </w:pPr>
            <w:r w:rsidRPr="003365D9">
              <w:rPr>
                <w:bCs/>
                <w:szCs w:val="20"/>
              </w:rPr>
              <w:t>7.1.1</w:t>
            </w:r>
          </w:p>
        </w:tc>
        <w:tc>
          <w:tcPr>
            <w:tcW w:w="947" w:type="pct"/>
            <w:vMerge w:val="restart"/>
            <w:tcBorders>
              <w:top w:val="single" w:sz="4" w:space="0" w:color="D9D9D9" w:themeColor="background1" w:themeShade="D9"/>
            </w:tcBorders>
          </w:tcPr>
          <w:p w14:paraId="11F0DE4E" w14:textId="7FC23DE8" w:rsidR="00902EF0" w:rsidRPr="003365D9" w:rsidRDefault="00902EF0" w:rsidP="00902EF0">
            <w:pPr>
              <w:rPr>
                <w:rFonts w:cstheme="minorHAnsi"/>
                <w:szCs w:val="20"/>
              </w:rPr>
            </w:pPr>
            <w:r w:rsidRPr="003365D9">
              <w:rPr>
                <w:szCs w:val="20"/>
              </w:rPr>
              <w:t>A statement of philosophy guides all aspects of the service’s operations.</w:t>
            </w:r>
          </w:p>
        </w:tc>
        <w:tc>
          <w:tcPr>
            <w:tcW w:w="2297" w:type="pct"/>
            <w:tcBorders>
              <w:top w:val="single" w:sz="4" w:space="0" w:color="D9D9D9" w:themeColor="background1" w:themeShade="D9"/>
            </w:tcBorders>
          </w:tcPr>
          <w:p w14:paraId="1A4A9779" w14:textId="77777777" w:rsidR="00F6145B" w:rsidRPr="00F6145B" w:rsidRDefault="00F6145B" w:rsidP="00F6145B">
            <w:pPr>
              <w:rPr>
                <w:rFonts w:cstheme="minorHAnsi"/>
                <w:bCs/>
                <w:szCs w:val="20"/>
              </w:rPr>
            </w:pPr>
            <w:r w:rsidRPr="00F6145B">
              <w:rPr>
                <w:rFonts w:cstheme="minorHAnsi"/>
                <w:bCs/>
                <w:szCs w:val="20"/>
              </w:rPr>
              <w:t>Our statement of philosophy underpins practice and decision-making for both individual educators and the service, including the planning cycle and approaches to equity and inclusion.</w:t>
            </w:r>
          </w:p>
          <w:p w14:paraId="3AA1AC3D" w14:textId="77777777" w:rsidR="00F6145B" w:rsidRPr="00F6145B" w:rsidRDefault="00F6145B" w:rsidP="00F6145B">
            <w:pPr>
              <w:rPr>
                <w:rFonts w:cstheme="minorHAnsi"/>
                <w:bCs/>
                <w:szCs w:val="20"/>
              </w:rPr>
            </w:pPr>
          </w:p>
          <w:p w14:paraId="67596B3C" w14:textId="77777777" w:rsidR="00F6145B" w:rsidRPr="00F6145B" w:rsidRDefault="00F6145B" w:rsidP="00F6145B">
            <w:pPr>
              <w:rPr>
                <w:rFonts w:cstheme="minorHAnsi"/>
                <w:bCs/>
                <w:szCs w:val="20"/>
              </w:rPr>
            </w:pPr>
            <w:r w:rsidRPr="00F6145B">
              <w:rPr>
                <w:rFonts w:cstheme="minorHAnsi"/>
                <w:bCs/>
                <w:szCs w:val="20"/>
              </w:rPr>
              <w:t>Our philosophy guides our everyday practice. It is the foundation we refer to when making both large and small decisions. For instance, the experiences we offer in our programming and the resources we select for them are natural extensions of our philosophy, which is grounded in caring for our environment. A core value, "Earth and Sky," represents sustainability and the importance of helping children recognise the value of our natural world.</w:t>
            </w:r>
          </w:p>
          <w:p w14:paraId="6C73DD26" w14:textId="77777777" w:rsidR="00F6145B" w:rsidRPr="00F6145B" w:rsidRDefault="00F6145B" w:rsidP="00F6145B">
            <w:pPr>
              <w:rPr>
                <w:rFonts w:cstheme="minorHAnsi"/>
                <w:bCs/>
                <w:szCs w:val="20"/>
              </w:rPr>
            </w:pPr>
          </w:p>
          <w:p w14:paraId="33F7DA6A" w14:textId="77777777" w:rsidR="00F6145B" w:rsidRPr="00F6145B" w:rsidRDefault="00F6145B" w:rsidP="00F6145B">
            <w:pPr>
              <w:rPr>
                <w:rFonts w:cstheme="minorHAnsi"/>
                <w:bCs/>
                <w:szCs w:val="20"/>
              </w:rPr>
            </w:pPr>
            <w:r w:rsidRPr="00F6145B">
              <w:rPr>
                <w:rFonts w:cstheme="minorHAnsi"/>
                <w:bCs/>
                <w:szCs w:val="20"/>
              </w:rPr>
              <w:t>Our practice of providing free-flow opportunities, where children have the choice to be either inside or outside for most of the day, aligns with our core values of "Earth and Sky" (connecting with nature) and "The Whole Child" (encouraging agency and autonomy in their learning).</w:t>
            </w:r>
          </w:p>
          <w:p w14:paraId="4682E5A8" w14:textId="77777777" w:rsidR="00F6145B" w:rsidRPr="00F6145B" w:rsidRDefault="00F6145B" w:rsidP="00F6145B">
            <w:pPr>
              <w:rPr>
                <w:rFonts w:cstheme="minorHAnsi"/>
                <w:bCs/>
                <w:szCs w:val="20"/>
              </w:rPr>
            </w:pPr>
          </w:p>
          <w:p w14:paraId="26B12D02" w14:textId="77777777" w:rsidR="00F6145B" w:rsidRPr="00F6145B" w:rsidRDefault="00F6145B" w:rsidP="00F6145B">
            <w:pPr>
              <w:rPr>
                <w:rFonts w:cstheme="minorHAnsi"/>
                <w:bCs/>
                <w:szCs w:val="20"/>
              </w:rPr>
            </w:pPr>
            <w:r w:rsidRPr="00F6145B">
              <w:rPr>
                <w:rFonts w:cstheme="minorHAnsi"/>
                <w:bCs/>
                <w:szCs w:val="20"/>
              </w:rPr>
              <w:t>Our philosophy, and consequently our educational practices, are influenced by the Reggio Emilia approach. At Keiki Edgewater, we interpret this approach by providing unhurried time and space for children to learn, explore, revisit investigations, and reflect at their own pace. This approach emphasises listening over speaking, where doubt and curiosity are embraced as integral to the learning process.</w:t>
            </w:r>
          </w:p>
          <w:p w14:paraId="76186A6F" w14:textId="77777777" w:rsidR="00F6145B" w:rsidRPr="00F6145B" w:rsidRDefault="00F6145B" w:rsidP="00F6145B">
            <w:pPr>
              <w:rPr>
                <w:rFonts w:cstheme="minorHAnsi"/>
                <w:bCs/>
                <w:szCs w:val="20"/>
              </w:rPr>
            </w:pPr>
          </w:p>
          <w:p w14:paraId="21B813D2" w14:textId="77777777" w:rsidR="00F6145B" w:rsidRPr="00F6145B" w:rsidRDefault="00F6145B" w:rsidP="00F6145B">
            <w:pPr>
              <w:rPr>
                <w:rFonts w:cstheme="minorHAnsi"/>
                <w:bCs/>
                <w:szCs w:val="20"/>
              </w:rPr>
            </w:pPr>
            <w:r w:rsidRPr="00F6145B">
              <w:rPr>
                <w:rFonts w:cstheme="minorHAnsi"/>
                <w:bCs/>
                <w:szCs w:val="20"/>
              </w:rPr>
              <w:t>Urie Bronfenbrenner's theory plays a fundamental role in shaping our curriculum. At Keiki, we interpret his theory by placing the child at the centre, surrounded by peers, family, community, and broader social and political environments. This perspective aligns with our core value of seeing the "Whole Child," which embraces a holistic view of the child’s development.</w:t>
            </w:r>
          </w:p>
          <w:p w14:paraId="2DDD1D8E" w14:textId="77777777" w:rsidR="00F6145B" w:rsidRPr="00F6145B" w:rsidRDefault="00F6145B" w:rsidP="00F6145B">
            <w:pPr>
              <w:rPr>
                <w:rFonts w:cstheme="minorHAnsi"/>
                <w:bCs/>
                <w:szCs w:val="20"/>
              </w:rPr>
            </w:pPr>
          </w:p>
          <w:p w14:paraId="608D18F2" w14:textId="16C3A841" w:rsidR="00FD6FAD" w:rsidRPr="003365D9" w:rsidRDefault="00F6145B" w:rsidP="00F6145B">
            <w:pPr>
              <w:rPr>
                <w:rFonts w:cstheme="minorHAnsi"/>
                <w:bCs/>
                <w:szCs w:val="20"/>
              </w:rPr>
            </w:pPr>
            <w:r w:rsidRPr="00F6145B">
              <w:rPr>
                <w:rFonts w:cstheme="minorHAnsi"/>
                <w:bCs/>
                <w:szCs w:val="20"/>
              </w:rPr>
              <w:t>John Bowlby, a key theorist in our philosophy, was the pioneer of attachment theory. His research on the separation anxiety and distress children experience when separated from familiar caregivers informs our approach. At Keiki, we focus on the concept of a secure base, which is central to our caregiving practices. By fostering secure attachments, children feel safe to explore their environment, knowing they can return to a trusted adult whenever they need support. This sense of security is created through predictable routines and care moments, ensuring that children's needs are met consistently.</w:t>
            </w:r>
          </w:p>
        </w:tc>
        <w:sdt>
          <w:sdtPr>
            <w:rPr>
              <w:rFonts w:cstheme="minorBidi"/>
            </w:rPr>
            <w:id w:val="1008332823"/>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002E81D"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18510714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2A8F5F1A" w14:textId="38D857B3" w:rsidR="00902EF0" w:rsidRPr="003365D9" w:rsidRDefault="001453AE" w:rsidP="00902EF0">
                <w:pPr>
                  <w:jc w:val="center"/>
                  <w:rPr>
                    <w:rFonts w:cstheme="minorHAnsi"/>
                    <w:bCs/>
                    <w:szCs w:val="20"/>
                  </w:rPr>
                </w:pPr>
                <w:r>
                  <w:rPr>
                    <w:rFonts w:ascii="MS Gothic" w:eastAsia="MS Gothic" w:hAnsi="MS Gothic" w:cstheme="minorHAnsi" w:hint="eastAsia"/>
                    <w:bCs/>
                    <w:szCs w:val="20"/>
                  </w:rPr>
                  <w:t>☐</w:t>
                </w:r>
              </w:p>
            </w:tc>
          </w:sdtContent>
        </w:sdt>
      </w:tr>
      <w:tr w:rsidR="00902EF0" w:rsidRPr="003365D9" w14:paraId="4C1D4CAB" w14:textId="77777777" w:rsidTr="5273DE7D">
        <w:trPr>
          <w:trHeight w:val="266"/>
        </w:trPr>
        <w:tc>
          <w:tcPr>
            <w:tcW w:w="744" w:type="pct"/>
            <w:vMerge/>
          </w:tcPr>
          <w:p w14:paraId="0F55F20D" w14:textId="77777777" w:rsidR="00902EF0" w:rsidRPr="003365D9" w:rsidRDefault="00902EF0" w:rsidP="003365D9">
            <w:pPr>
              <w:rPr>
                <w:rFonts w:cstheme="minorHAnsi"/>
                <w:szCs w:val="20"/>
              </w:rPr>
            </w:pPr>
          </w:p>
        </w:tc>
        <w:tc>
          <w:tcPr>
            <w:tcW w:w="337" w:type="pct"/>
            <w:vMerge/>
          </w:tcPr>
          <w:p w14:paraId="6F3395AA" w14:textId="77777777" w:rsidR="00902EF0" w:rsidRPr="003365D9" w:rsidRDefault="00902EF0" w:rsidP="003365D9">
            <w:pPr>
              <w:rPr>
                <w:rFonts w:cstheme="minorHAnsi"/>
                <w:bCs/>
                <w:szCs w:val="20"/>
              </w:rPr>
            </w:pPr>
          </w:p>
        </w:tc>
        <w:tc>
          <w:tcPr>
            <w:tcW w:w="947" w:type="pct"/>
            <w:vMerge/>
          </w:tcPr>
          <w:p w14:paraId="29019CC3" w14:textId="77777777" w:rsidR="00902EF0" w:rsidRPr="003365D9" w:rsidRDefault="00902EF0" w:rsidP="003365D9">
            <w:pPr>
              <w:rPr>
                <w:rFonts w:cstheme="minorHAnsi"/>
                <w:szCs w:val="20"/>
              </w:rPr>
            </w:pPr>
          </w:p>
        </w:tc>
        <w:tc>
          <w:tcPr>
            <w:tcW w:w="2297" w:type="pct"/>
          </w:tcPr>
          <w:p w14:paraId="13FC17DF" w14:textId="77777777" w:rsidR="001B46D6" w:rsidRDefault="00C2726A" w:rsidP="003365D9">
            <w:pPr>
              <w:rPr>
                <w:rFonts w:cstheme="minorHAnsi"/>
                <w:bCs/>
                <w:szCs w:val="20"/>
              </w:rPr>
            </w:pPr>
            <w:r w:rsidRPr="00C2726A">
              <w:rPr>
                <w:rFonts w:cstheme="minorHAnsi"/>
                <w:bCs/>
                <w:szCs w:val="20"/>
              </w:rPr>
              <w:t>Educators and families are meaningfully involved in reviews of our statement of philosophy.</w:t>
            </w:r>
            <w:r w:rsidR="00750386">
              <w:rPr>
                <w:rFonts w:cstheme="minorHAnsi"/>
                <w:bCs/>
                <w:szCs w:val="20"/>
              </w:rPr>
              <w:t xml:space="preserve">  We like to regularly engage in reviewing our philosophy as a team.  As teams grow and change a philosophy which can say the same words can be interpretated in a completely different way.  This is the same for our full community of practice – the children and families.  </w:t>
            </w:r>
          </w:p>
          <w:p w14:paraId="6CED0C28" w14:textId="5351688B" w:rsidR="004555A2" w:rsidRDefault="004555A2" w:rsidP="003365D9">
            <w:pPr>
              <w:rPr>
                <w:rFonts w:cstheme="minorHAnsi"/>
                <w:bCs/>
                <w:szCs w:val="20"/>
              </w:rPr>
            </w:pPr>
            <w:r>
              <w:rPr>
                <w:rFonts w:cstheme="minorHAnsi"/>
                <w:bCs/>
                <w:szCs w:val="20"/>
              </w:rPr>
              <w:t xml:space="preserve">Philosophy reviews are completed by regular </w:t>
            </w:r>
            <w:r w:rsidR="00EF1B89">
              <w:rPr>
                <w:rFonts w:cstheme="minorHAnsi"/>
                <w:bCs/>
                <w:szCs w:val="20"/>
              </w:rPr>
              <w:t>surveys breaking the philosophy down into our 3 core values and reviewing one area at a time.</w:t>
            </w:r>
          </w:p>
          <w:p w14:paraId="3DE79E03" w14:textId="50DFD609" w:rsidR="00902EF0" w:rsidRPr="003365D9" w:rsidRDefault="00902EF0" w:rsidP="58CF64BC">
            <w:pPr>
              <w:rPr>
                <w:rFonts w:cstheme="minorBidi"/>
              </w:rPr>
            </w:pPr>
          </w:p>
        </w:tc>
        <w:tc>
          <w:tcPr>
            <w:tcW w:w="338" w:type="pct"/>
            <w:vMerge/>
          </w:tcPr>
          <w:p w14:paraId="79A5A344" w14:textId="77777777" w:rsidR="00902EF0" w:rsidRPr="003365D9" w:rsidRDefault="00902EF0" w:rsidP="003365D9">
            <w:pPr>
              <w:jc w:val="center"/>
              <w:rPr>
                <w:rFonts w:cstheme="minorHAnsi"/>
                <w:bCs/>
                <w:szCs w:val="20"/>
              </w:rPr>
            </w:pPr>
          </w:p>
        </w:tc>
        <w:tc>
          <w:tcPr>
            <w:tcW w:w="337" w:type="pct"/>
            <w:vMerge/>
          </w:tcPr>
          <w:p w14:paraId="62756129" w14:textId="77777777" w:rsidR="00902EF0" w:rsidRPr="003365D9" w:rsidRDefault="00902EF0" w:rsidP="003365D9">
            <w:pPr>
              <w:jc w:val="center"/>
              <w:rPr>
                <w:rFonts w:cstheme="minorHAnsi"/>
                <w:bCs/>
                <w:szCs w:val="20"/>
              </w:rPr>
            </w:pPr>
          </w:p>
        </w:tc>
      </w:tr>
      <w:tr w:rsidR="00902EF0" w:rsidRPr="003365D9" w14:paraId="5B9BC073" w14:textId="77777777" w:rsidTr="5273DE7D">
        <w:trPr>
          <w:trHeight w:val="345"/>
        </w:trPr>
        <w:tc>
          <w:tcPr>
            <w:tcW w:w="744" w:type="pct"/>
            <w:vMerge/>
          </w:tcPr>
          <w:p w14:paraId="1B130FBE" w14:textId="77777777" w:rsidR="00902EF0" w:rsidRPr="003365D9" w:rsidRDefault="00902EF0" w:rsidP="003365D9">
            <w:pPr>
              <w:rPr>
                <w:rFonts w:cstheme="minorHAnsi"/>
                <w:szCs w:val="20"/>
              </w:rPr>
            </w:pPr>
          </w:p>
        </w:tc>
        <w:tc>
          <w:tcPr>
            <w:tcW w:w="337" w:type="pct"/>
            <w:vMerge/>
          </w:tcPr>
          <w:p w14:paraId="454FBAC6" w14:textId="77777777" w:rsidR="00902EF0" w:rsidRPr="003365D9" w:rsidRDefault="00902EF0" w:rsidP="003365D9">
            <w:pPr>
              <w:rPr>
                <w:rFonts w:cstheme="minorHAnsi"/>
                <w:bCs/>
                <w:szCs w:val="20"/>
              </w:rPr>
            </w:pPr>
          </w:p>
        </w:tc>
        <w:tc>
          <w:tcPr>
            <w:tcW w:w="947" w:type="pct"/>
            <w:vMerge/>
          </w:tcPr>
          <w:p w14:paraId="1EBD1419" w14:textId="77777777" w:rsidR="00902EF0" w:rsidRPr="003365D9" w:rsidRDefault="00902EF0" w:rsidP="003365D9">
            <w:pPr>
              <w:rPr>
                <w:rFonts w:cstheme="minorHAnsi"/>
                <w:szCs w:val="20"/>
              </w:rPr>
            </w:pPr>
          </w:p>
        </w:tc>
        <w:tc>
          <w:tcPr>
            <w:tcW w:w="2297" w:type="pct"/>
          </w:tcPr>
          <w:p w14:paraId="3DE7CEBA" w14:textId="5B0A2173" w:rsidR="00E646E1" w:rsidRPr="00E646E1" w:rsidRDefault="00E646E1" w:rsidP="00E646E1">
            <w:pPr>
              <w:rPr>
                <w:rFonts w:cstheme="minorBidi"/>
              </w:rPr>
            </w:pPr>
            <w:r w:rsidRPr="00E646E1">
              <w:rPr>
                <w:rFonts w:cstheme="minorBidi"/>
              </w:rPr>
              <w:t>When considering changes, setting personal goals, or engaging in professional discussions, we always refer back to our core philosophy.</w:t>
            </w:r>
          </w:p>
          <w:p w14:paraId="00F2805A" w14:textId="77777777" w:rsidR="00E646E1" w:rsidRPr="00E646E1" w:rsidRDefault="00E646E1" w:rsidP="00E646E1">
            <w:pPr>
              <w:rPr>
                <w:rFonts w:cstheme="minorBidi"/>
              </w:rPr>
            </w:pPr>
          </w:p>
          <w:p w14:paraId="56B8D893" w14:textId="7232BACF" w:rsidR="00902EF0" w:rsidRPr="003365D9" w:rsidRDefault="00E646E1" w:rsidP="00E646E1">
            <w:pPr>
              <w:rPr>
                <w:rFonts w:cstheme="minorHAnsi"/>
                <w:bCs/>
                <w:szCs w:val="20"/>
              </w:rPr>
            </w:pPr>
            <w:r w:rsidRPr="00E646E1">
              <w:rPr>
                <w:rFonts w:cstheme="minorBidi"/>
              </w:rPr>
              <w:t>In our transition to key educators, and with John Bowlby already identified as one of our foundational theorists, this provided an ideal opportunity to build on an already established commitment. By deepening our knowledge and understanding, we aligned these insights with new actions, goals, and desired outcomes. This has resulted in stronger relationships with children, parents, and families, smoother transitions into the service, secure attachments, and the development of deep reciprocal relationships—foundations that support optimal learning and brain development.</w:t>
            </w:r>
          </w:p>
        </w:tc>
        <w:tc>
          <w:tcPr>
            <w:tcW w:w="338" w:type="pct"/>
            <w:vMerge/>
          </w:tcPr>
          <w:p w14:paraId="0C5962E9" w14:textId="77777777" w:rsidR="00902EF0" w:rsidRPr="003365D9" w:rsidRDefault="00902EF0" w:rsidP="003365D9">
            <w:pPr>
              <w:jc w:val="center"/>
              <w:rPr>
                <w:rFonts w:cstheme="minorHAnsi"/>
                <w:bCs/>
                <w:szCs w:val="20"/>
              </w:rPr>
            </w:pPr>
          </w:p>
        </w:tc>
        <w:tc>
          <w:tcPr>
            <w:tcW w:w="337" w:type="pct"/>
            <w:vMerge/>
          </w:tcPr>
          <w:p w14:paraId="5C344083" w14:textId="77777777" w:rsidR="00902EF0" w:rsidRPr="003365D9" w:rsidRDefault="00902EF0" w:rsidP="003365D9">
            <w:pPr>
              <w:jc w:val="center"/>
              <w:rPr>
                <w:rFonts w:cstheme="minorHAnsi"/>
                <w:bCs/>
                <w:szCs w:val="20"/>
              </w:rPr>
            </w:pPr>
          </w:p>
        </w:tc>
      </w:tr>
      <w:tr w:rsidR="00902EF0" w:rsidRPr="003365D9" w14:paraId="69C6A374" w14:textId="77777777" w:rsidTr="5273DE7D">
        <w:trPr>
          <w:trHeight w:val="270"/>
        </w:trPr>
        <w:tc>
          <w:tcPr>
            <w:tcW w:w="744" w:type="pct"/>
            <w:vMerge/>
          </w:tcPr>
          <w:p w14:paraId="0132D3F9" w14:textId="77777777" w:rsidR="00902EF0" w:rsidRPr="003365D9" w:rsidRDefault="00902EF0" w:rsidP="003365D9">
            <w:pPr>
              <w:rPr>
                <w:rFonts w:cstheme="minorHAnsi"/>
                <w:szCs w:val="20"/>
              </w:rPr>
            </w:pPr>
          </w:p>
        </w:tc>
        <w:tc>
          <w:tcPr>
            <w:tcW w:w="337" w:type="pct"/>
            <w:vMerge/>
          </w:tcPr>
          <w:p w14:paraId="15FAA2EB" w14:textId="77777777" w:rsidR="00902EF0" w:rsidRPr="003365D9" w:rsidRDefault="00902EF0" w:rsidP="003365D9">
            <w:pPr>
              <w:rPr>
                <w:rFonts w:cstheme="minorHAnsi"/>
                <w:bCs/>
                <w:szCs w:val="20"/>
              </w:rPr>
            </w:pPr>
          </w:p>
        </w:tc>
        <w:tc>
          <w:tcPr>
            <w:tcW w:w="947" w:type="pct"/>
            <w:vMerge/>
          </w:tcPr>
          <w:p w14:paraId="4B48D256" w14:textId="77777777" w:rsidR="00902EF0" w:rsidRPr="003365D9" w:rsidRDefault="00902EF0" w:rsidP="003365D9">
            <w:pPr>
              <w:rPr>
                <w:rFonts w:cstheme="minorHAnsi"/>
                <w:szCs w:val="20"/>
              </w:rPr>
            </w:pPr>
          </w:p>
        </w:tc>
        <w:tc>
          <w:tcPr>
            <w:tcW w:w="2297" w:type="pct"/>
          </w:tcPr>
          <w:p w14:paraId="2079B6FE" w14:textId="77777777" w:rsidR="00F91933" w:rsidRPr="00F91933" w:rsidRDefault="00F91933" w:rsidP="00F91933">
            <w:pPr>
              <w:rPr>
                <w:rFonts w:cstheme="minorHAnsi"/>
                <w:bCs/>
                <w:szCs w:val="20"/>
              </w:rPr>
            </w:pPr>
            <w:r w:rsidRPr="00F91933">
              <w:rPr>
                <w:rFonts w:cstheme="minorHAnsi"/>
                <w:bCs/>
                <w:szCs w:val="20"/>
              </w:rPr>
              <w:t>We regularly review our philosophy statement to ensure it aligns with changes in management, staffing, and the new knowledge we gain about best practices.</w:t>
            </w:r>
          </w:p>
          <w:p w14:paraId="786DE0EC" w14:textId="77777777" w:rsidR="00F91933" w:rsidRPr="00F91933" w:rsidRDefault="00F91933" w:rsidP="00F91933">
            <w:pPr>
              <w:rPr>
                <w:rFonts w:cstheme="minorHAnsi"/>
                <w:bCs/>
                <w:szCs w:val="20"/>
              </w:rPr>
            </w:pPr>
          </w:p>
          <w:p w14:paraId="2A5AB5D9" w14:textId="77777777" w:rsidR="00F91933" w:rsidRPr="00F91933" w:rsidRDefault="00F91933" w:rsidP="00F91933">
            <w:pPr>
              <w:rPr>
                <w:rFonts w:cstheme="minorHAnsi"/>
                <w:bCs/>
                <w:szCs w:val="20"/>
              </w:rPr>
            </w:pPr>
            <w:r w:rsidRPr="00F91933">
              <w:rPr>
                <w:rFonts w:cstheme="minorHAnsi"/>
                <w:bCs/>
                <w:szCs w:val="20"/>
              </w:rPr>
              <w:t>During each induction, our philosophy is discussed in detail, including how it is applied in practice and the expectations placed on educators to implement it on a daily basis. For many of our new staff members, this may introduce new concepts and insights. It is an excellent opportunity for them to reflect on the philosophy and for us to assess it collectively as a team.</w:t>
            </w:r>
          </w:p>
          <w:p w14:paraId="74FEFFE6" w14:textId="77777777" w:rsidR="00F91933" w:rsidRPr="00F91933" w:rsidRDefault="00F91933" w:rsidP="00F91933">
            <w:pPr>
              <w:rPr>
                <w:rFonts w:cstheme="minorHAnsi"/>
                <w:bCs/>
                <w:szCs w:val="20"/>
              </w:rPr>
            </w:pPr>
          </w:p>
          <w:p w14:paraId="43B9FEBA" w14:textId="75AC11FD" w:rsidR="00A90FB4" w:rsidRPr="003365D9" w:rsidRDefault="00F91933" w:rsidP="00F91933">
            <w:pPr>
              <w:rPr>
                <w:rFonts w:cstheme="minorHAnsi"/>
                <w:bCs/>
                <w:szCs w:val="20"/>
              </w:rPr>
            </w:pPr>
            <w:r w:rsidRPr="00F91933">
              <w:rPr>
                <w:rFonts w:cstheme="minorHAnsi"/>
                <w:bCs/>
                <w:szCs w:val="20"/>
              </w:rPr>
              <w:t>As mentioned, a collection of words on a page only comes to life when they are read, understood, and embodied by people. Each group will interpret and live the philosophy in their own unique way, so we will continually reassess how we live out our philosophy within each community of practice.</w:t>
            </w:r>
            <w:r w:rsidR="009B355C">
              <w:rPr>
                <w:rFonts w:cstheme="minorHAnsi"/>
                <w:bCs/>
                <w:szCs w:val="20"/>
              </w:rPr>
              <w:t xml:space="preserve">. </w:t>
            </w:r>
          </w:p>
        </w:tc>
        <w:tc>
          <w:tcPr>
            <w:tcW w:w="338" w:type="pct"/>
            <w:vMerge/>
          </w:tcPr>
          <w:p w14:paraId="516E00AF" w14:textId="77777777" w:rsidR="00902EF0" w:rsidRPr="003365D9" w:rsidRDefault="00902EF0" w:rsidP="003365D9">
            <w:pPr>
              <w:jc w:val="center"/>
              <w:rPr>
                <w:rFonts w:cstheme="minorHAnsi"/>
                <w:bCs/>
                <w:szCs w:val="20"/>
              </w:rPr>
            </w:pPr>
          </w:p>
        </w:tc>
        <w:tc>
          <w:tcPr>
            <w:tcW w:w="337" w:type="pct"/>
            <w:vMerge/>
          </w:tcPr>
          <w:p w14:paraId="041D0E9F" w14:textId="77777777" w:rsidR="00902EF0" w:rsidRPr="003365D9" w:rsidRDefault="00902EF0" w:rsidP="003365D9">
            <w:pPr>
              <w:jc w:val="center"/>
              <w:rPr>
                <w:rFonts w:cstheme="minorHAnsi"/>
                <w:bCs/>
                <w:szCs w:val="20"/>
              </w:rPr>
            </w:pPr>
          </w:p>
        </w:tc>
      </w:tr>
      <w:tr w:rsidR="00902EF0" w:rsidRPr="003365D9" w14:paraId="0B55F708" w14:textId="77777777" w:rsidTr="5273DE7D">
        <w:trPr>
          <w:trHeight w:val="20"/>
        </w:trPr>
        <w:tc>
          <w:tcPr>
            <w:tcW w:w="744" w:type="pct"/>
            <w:vMerge/>
          </w:tcPr>
          <w:p w14:paraId="0479941A" w14:textId="77777777" w:rsidR="00902EF0" w:rsidRPr="003365D9" w:rsidRDefault="00902EF0" w:rsidP="003365D9">
            <w:pPr>
              <w:rPr>
                <w:rFonts w:cstheme="minorHAnsi"/>
                <w:szCs w:val="20"/>
              </w:rPr>
            </w:pPr>
          </w:p>
        </w:tc>
        <w:tc>
          <w:tcPr>
            <w:tcW w:w="337" w:type="pct"/>
            <w:vMerge/>
          </w:tcPr>
          <w:p w14:paraId="47335FB1" w14:textId="77777777" w:rsidR="00902EF0" w:rsidRPr="003365D9" w:rsidRDefault="00902EF0" w:rsidP="003365D9">
            <w:pPr>
              <w:rPr>
                <w:rFonts w:cstheme="minorHAnsi"/>
                <w:bCs/>
                <w:szCs w:val="20"/>
              </w:rPr>
            </w:pPr>
          </w:p>
        </w:tc>
        <w:tc>
          <w:tcPr>
            <w:tcW w:w="947" w:type="pct"/>
            <w:vMerge/>
          </w:tcPr>
          <w:p w14:paraId="18EAF6A0" w14:textId="77777777" w:rsidR="00902EF0" w:rsidRPr="003365D9" w:rsidRDefault="00902EF0" w:rsidP="003365D9">
            <w:pPr>
              <w:rPr>
                <w:rFonts w:cstheme="minorHAnsi"/>
                <w:szCs w:val="20"/>
              </w:rPr>
            </w:pPr>
          </w:p>
        </w:tc>
        <w:tc>
          <w:tcPr>
            <w:tcW w:w="2297" w:type="pct"/>
          </w:tcPr>
          <w:p w14:paraId="69033674" w14:textId="3177244B" w:rsidR="00113F93" w:rsidRPr="00113F93" w:rsidRDefault="00113F93" w:rsidP="00113F93">
            <w:pPr>
              <w:rPr>
                <w:rFonts w:cstheme="minorBidi"/>
              </w:rPr>
            </w:pPr>
            <w:r w:rsidRPr="00113F93">
              <w:rPr>
                <w:rFonts w:cstheme="minorBidi"/>
              </w:rPr>
              <w:t>Our philosophy is integrated into the induction process for all staff members as well as the enrolment and orientation process for families. As part of their onboarding, new employees are provided with our philosophy to read and engage with. During their induction, we explore in greater depth how this philosophy is manifested in day-to-day practice, focusing on the practical ways in which it is implemented and embedded in daily routine</w:t>
            </w:r>
            <w:r w:rsidR="007D481D">
              <w:rPr>
                <w:rFonts w:cstheme="minorBidi"/>
              </w:rPr>
              <w:t>s.</w:t>
            </w:r>
          </w:p>
          <w:p w14:paraId="3B4CEEF6" w14:textId="77777777" w:rsidR="00113F93" w:rsidRPr="00113F93" w:rsidRDefault="00113F93" w:rsidP="00113F93">
            <w:pPr>
              <w:rPr>
                <w:rFonts w:cstheme="minorBidi"/>
              </w:rPr>
            </w:pPr>
          </w:p>
          <w:p w14:paraId="11781FA6" w14:textId="77777777" w:rsidR="00113F93" w:rsidRPr="00113F93" w:rsidRDefault="00113F93" w:rsidP="00113F93">
            <w:pPr>
              <w:rPr>
                <w:rFonts w:cstheme="minorBidi"/>
              </w:rPr>
            </w:pPr>
            <w:r w:rsidRPr="00113F93">
              <w:rPr>
                <w:rFonts w:cstheme="minorBidi"/>
              </w:rPr>
              <w:t>Families are introduced to how our philosophy is reflected throughout their child's day, such as through free-flow activities, progressive meals, and the role of key educators. This is emphasised right from the initial tour of our facilities.</w:t>
            </w:r>
          </w:p>
          <w:p w14:paraId="4862D355" w14:textId="77777777" w:rsidR="00113F93" w:rsidRPr="00113F93" w:rsidRDefault="00113F93" w:rsidP="00113F93">
            <w:pPr>
              <w:rPr>
                <w:rFonts w:cstheme="minorBidi"/>
              </w:rPr>
            </w:pPr>
          </w:p>
          <w:p w14:paraId="09040C21" w14:textId="12524E48" w:rsidR="00902EF0" w:rsidRPr="003365D9" w:rsidRDefault="00113F93" w:rsidP="00113F93">
            <w:pPr>
              <w:rPr>
                <w:rFonts w:cstheme="minorHAnsi"/>
                <w:bCs/>
                <w:szCs w:val="20"/>
              </w:rPr>
            </w:pPr>
            <w:r w:rsidRPr="00113F93">
              <w:rPr>
                <w:rFonts w:cstheme="minorBidi"/>
              </w:rPr>
              <w:t>During the enrolment process, families are provided with the opportunity to read our philosophy through the handbook. We also discuss how they will observe and recognise it in the learning stories. Additionally, our philosophy is shared for review during the annual family review process.</w:t>
            </w:r>
            <w:r w:rsidR="009B355C">
              <w:rPr>
                <w:rFonts w:cstheme="minorHAnsi"/>
                <w:bCs/>
                <w:szCs w:val="20"/>
              </w:rPr>
              <w:t xml:space="preserve">.  </w:t>
            </w:r>
          </w:p>
        </w:tc>
        <w:tc>
          <w:tcPr>
            <w:tcW w:w="338" w:type="pct"/>
            <w:vMerge/>
          </w:tcPr>
          <w:p w14:paraId="7B5203B5" w14:textId="77777777" w:rsidR="00902EF0" w:rsidRPr="003365D9" w:rsidRDefault="00902EF0" w:rsidP="003365D9">
            <w:pPr>
              <w:jc w:val="center"/>
              <w:rPr>
                <w:rFonts w:cstheme="minorHAnsi"/>
                <w:bCs/>
                <w:szCs w:val="20"/>
              </w:rPr>
            </w:pPr>
          </w:p>
        </w:tc>
        <w:tc>
          <w:tcPr>
            <w:tcW w:w="337" w:type="pct"/>
            <w:vMerge/>
          </w:tcPr>
          <w:p w14:paraId="14654007" w14:textId="77777777" w:rsidR="00902EF0" w:rsidRPr="003365D9" w:rsidRDefault="00902EF0" w:rsidP="003365D9">
            <w:pPr>
              <w:jc w:val="center"/>
              <w:rPr>
                <w:rFonts w:cstheme="minorHAnsi"/>
                <w:bCs/>
                <w:szCs w:val="20"/>
              </w:rPr>
            </w:pPr>
          </w:p>
        </w:tc>
      </w:tr>
      <w:tr w:rsidR="00902EF0" w:rsidRPr="003365D9" w14:paraId="78C78169" w14:textId="77777777" w:rsidTr="5273DE7D">
        <w:trPr>
          <w:trHeight w:val="306"/>
        </w:trPr>
        <w:tc>
          <w:tcPr>
            <w:tcW w:w="744" w:type="pct"/>
            <w:vMerge w:val="restart"/>
          </w:tcPr>
          <w:p w14:paraId="7BF2A101" w14:textId="127489F1" w:rsidR="00902EF0" w:rsidRPr="003365D9" w:rsidRDefault="00902EF0" w:rsidP="00902EF0">
            <w:pPr>
              <w:rPr>
                <w:rFonts w:cstheme="minorHAnsi"/>
                <w:bCs/>
                <w:szCs w:val="20"/>
              </w:rPr>
            </w:pPr>
            <w:r w:rsidRPr="003365D9">
              <w:rPr>
                <w:szCs w:val="20"/>
              </w:rPr>
              <w:t>Management systems</w:t>
            </w:r>
          </w:p>
        </w:tc>
        <w:tc>
          <w:tcPr>
            <w:tcW w:w="337" w:type="pct"/>
            <w:vMerge w:val="restart"/>
          </w:tcPr>
          <w:p w14:paraId="26179EEC" w14:textId="787A1BF4" w:rsidR="00902EF0" w:rsidRPr="003365D9" w:rsidRDefault="00902EF0" w:rsidP="00902EF0">
            <w:pPr>
              <w:rPr>
                <w:rFonts w:cstheme="minorHAnsi"/>
                <w:bCs/>
                <w:szCs w:val="20"/>
              </w:rPr>
            </w:pPr>
            <w:r w:rsidRPr="003365D9">
              <w:rPr>
                <w:bCs/>
                <w:szCs w:val="20"/>
              </w:rPr>
              <w:t>7.1.2</w:t>
            </w:r>
          </w:p>
        </w:tc>
        <w:tc>
          <w:tcPr>
            <w:tcW w:w="947" w:type="pct"/>
            <w:vMerge w:val="restart"/>
          </w:tcPr>
          <w:p w14:paraId="73388B70" w14:textId="390F4238" w:rsidR="00902EF0" w:rsidRPr="003365D9" w:rsidRDefault="00902EF0" w:rsidP="00902EF0">
            <w:pPr>
              <w:rPr>
                <w:rFonts w:cstheme="minorHAnsi"/>
                <w:bCs/>
                <w:szCs w:val="20"/>
              </w:rPr>
            </w:pPr>
            <w:r w:rsidRPr="003365D9">
              <w:rPr>
                <w:szCs w:val="20"/>
              </w:rPr>
              <w:t>Systems are in place to manage risk and enable the effective management and operation of a quality service.</w:t>
            </w:r>
          </w:p>
        </w:tc>
        <w:tc>
          <w:tcPr>
            <w:tcW w:w="2297" w:type="pct"/>
          </w:tcPr>
          <w:p w14:paraId="006FDB98" w14:textId="77777777" w:rsidR="00D50245" w:rsidRPr="00D50245" w:rsidRDefault="00D50245" w:rsidP="00D50245">
            <w:pPr>
              <w:rPr>
                <w:rFonts w:cstheme="minorHAnsi"/>
                <w:bCs/>
                <w:szCs w:val="20"/>
              </w:rPr>
            </w:pPr>
            <w:r w:rsidRPr="00D50245">
              <w:rPr>
                <w:rFonts w:cstheme="minorHAnsi"/>
                <w:bCs/>
                <w:szCs w:val="20"/>
              </w:rPr>
              <w:t>Our program information is shared in a way that respects the rights of children and families to privacy and confidentiality. The program we use is Xplor, which has systems in place to ensure that privacy and confidentiality are maintained. We can utilise privacy options that provide warnings regarding children’s rights not to be tagged in stories, as well as options for confidential notes. Different levels of access can be granted so that coordinators can view the necessary information, while educators can access only what is required for their role.</w:t>
            </w:r>
          </w:p>
          <w:p w14:paraId="5E4806B2" w14:textId="77777777" w:rsidR="00D50245" w:rsidRPr="00D50245" w:rsidRDefault="00D50245" w:rsidP="00D50245">
            <w:pPr>
              <w:rPr>
                <w:rFonts w:cstheme="minorHAnsi"/>
                <w:bCs/>
                <w:szCs w:val="20"/>
              </w:rPr>
            </w:pPr>
          </w:p>
          <w:p w14:paraId="0C35C883" w14:textId="77777777" w:rsidR="00D50245" w:rsidRPr="00D50245" w:rsidRDefault="00D50245" w:rsidP="00D50245">
            <w:pPr>
              <w:rPr>
                <w:rFonts w:cstheme="minorHAnsi"/>
                <w:bCs/>
                <w:szCs w:val="20"/>
              </w:rPr>
            </w:pPr>
            <w:r w:rsidRPr="00D50245">
              <w:rPr>
                <w:rFonts w:cstheme="minorHAnsi"/>
                <w:bCs/>
                <w:szCs w:val="20"/>
              </w:rPr>
              <w:t>We have policies and procedures in place that all staff are aware of and can easily access to ensure they are always able to safeguard the safety and confidentiality of children. For example, our Privacy and Confidentiality Policy.</w:t>
            </w:r>
          </w:p>
          <w:p w14:paraId="065A1379" w14:textId="77777777" w:rsidR="00D50245" w:rsidRPr="00D50245" w:rsidRDefault="00D50245" w:rsidP="00D50245">
            <w:pPr>
              <w:rPr>
                <w:rFonts w:cstheme="minorHAnsi"/>
                <w:bCs/>
                <w:szCs w:val="20"/>
              </w:rPr>
            </w:pPr>
          </w:p>
          <w:p w14:paraId="48A9C02E" w14:textId="77777777" w:rsidR="00D50245" w:rsidRPr="00D50245" w:rsidRDefault="00D50245" w:rsidP="00D50245">
            <w:pPr>
              <w:rPr>
                <w:rFonts w:cstheme="minorHAnsi"/>
                <w:bCs/>
                <w:szCs w:val="20"/>
              </w:rPr>
            </w:pPr>
            <w:r w:rsidRPr="00D50245">
              <w:rPr>
                <w:rFonts w:cstheme="minorHAnsi"/>
                <w:bCs/>
                <w:szCs w:val="20"/>
              </w:rPr>
              <w:t>Our HR team ensures that every educator is a suitable person to be working with young children, confirming that all relevant documents, including working with children checks, police clearances, first aid certification, child protection training, and visas, are in place.</w:t>
            </w:r>
          </w:p>
          <w:p w14:paraId="333E7988" w14:textId="77777777" w:rsidR="00D50245" w:rsidRPr="00D50245" w:rsidRDefault="00D50245" w:rsidP="00D50245">
            <w:pPr>
              <w:rPr>
                <w:rFonts w:cstheme="minorHAnsi"/>
                <w:bCs/>
                <w:szCs w:val="20"/>
              </w:rPr>
            </w:pPr>
          </w:p>
          <w:p w14:paraId="7EC9218E" w14:textId="43B5C241" w:rsidR="00D50245" w:rsidRPr="00D50245" w:rsidRDefault="00D50245" w:rsidP="00D50245">
            <w:pPr>
              <w:rPr>
                <w:rFonts w:cstheme="minorHAnsi"/>
                <w:bCs/>
                <w:szCs w:val="20"/>
              </w:rPr>
            </w:pPr>
            <w:r w:rsidRPr="00D50245">
              <w:rPr>
                <w:rFonts w:cstheme="minorHAnsi"/>
                <w:bCs/>
                <w:szCs w:val="20"/>
              </w:rPr>
              <w:t xml:space="preserve">The coordinator has been working in the sector for </w:t>
            </w:r>
            <w:r w:rsidR="00C90692">
              <w:rPr>
                <w:rFonts w:cstheme="minorHAnsi"/>
                <w:bCs/>
                <w:szCs w:val="20"/>
              </w:rPr>
              <w:t>over</w:t>
            </w:r>
            <w:r w:rsidRPr="00D50245">
              <w:rPr>
                <w:rFonts w:cstheme="minorHAnsi"/>
                <w:bCs/>
                <w:szCs w:val="20"/>
              </w:rPr>
              <w:t xml:space="preserve"> 2</w:t>
            </w:r>
            <w:r w:rsidR="007B6865">
              <w:rPr>
                <w:rFonts w:cstheme="minorHAnsi"/>
                <w:bCs/>
                <w:szCs w:val="20"/>
              </w:rPr>
              <w:t>2</w:t>
            </w:r>
            <w:r w:rsidRPr="00D50245">
              <w:rPr>
                <w:rFonts w:cstheme="minorHAnsi"/>
                <w:bCs/>
                <w:szCs w:val="20"/>
              </w:rPr>
              <w:t xml:space="preserve"> years and possesses the knowledge and experience required to be the nominated person in charge. The second-in-charge (2IC) has also been working in the sector for 1</w:t>
            </w:r>
            <w:r w:rsidR="007B6865">
              <w:rPr>
                <w:rFonts w:cstheme="minorHAnsi"/>
                <w:bCs/>
                <w:szCs w:val="20"/>
              </w:rPr>
              <w:t>6</w:t>
            </w:r>
            <w:r w:rsidRPr="00D50245">
              <w:rPr>
                <w:rFonts w:cstheme="minorHAnsi"/>
                <w:bCs/>
                <w:szCs w:val="20"/>
              </w:rPr>
              <w:t xml:space="preserve"> years and is well-equipped to lead the team in the absence of the coordinator. Additionally, the service has several responsible individuals appointed to the role of person in day-to-day charge during the absence of both the coordinator and the 2IC.</w:t>
            </w:r>
          </w:p>
          <w:p w14:paraId="5B4A415F" w14:textId="7DFD7B4B" w:rsidR="0070728F" w:rsidRPr="003365D9" w:rsidRDefault="0070728F" w:rsidP="5273DE7D">
            <w:pPr>
              <w:rPr>
                <w:rFonts w:cstheme="minorBidi"/>
              </w:rPr>
            </w:pPr>
          </w:p>
        </w:tc>
        <w:sdt>
          <w:sdtPr>
            <w:rPr>
              <w:rFonts w:cstheme="minorBidi"/>
            </w:rPr>
            <w:id w:val="1523117761"/>
            <w14:checkbox>
              <w14:checked w14:val="0"/>
              <w14:checkedState w14:val="2612" w14:font="MS Gothic"/>
              <w14:uncheckedState w14:val="2610" w14:font="MS Gothic"/>
            </w14:checkbox>
          </w:sdtPr>
          <w:sdtEndPr/>
          <w:sdtContent>
            <w:tc>
              <w:tcPr>
                <w:tcW w:w="338" w:type="pct"/>
                <w:vMerge w:val="restart"/>
              </w:tcPr>
              <w:p w14:paraId="4ABAB2C0"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Bidi"/>
            </w:rPr>
            <w:id w:val="-693457383"/>
            <w14:checkbox>
              <w14:checked w14:val="0"/>
              <w14:checkedState w14:val="2612" w14:font="MS Gothic"/>
              <w14:uncheckedState w14:val="2610" w14:font="MS Gothic"/>
            </w14:checkbox>
          </w:sdtPr>
          <w:sdtEndPr/>
          <w:sdtContent>
            <w:tc>
              <w:tcPr>
                <w:tcW w:w="337" w:type="pct"/>
                <w:vMerge w:val="restart"/>
              </w:tcPr>
              <w:p w14:paraId="77685666"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6CBFF6E0" w14:textId="77777777" w:rsidTr="5273DE7D">
        <w:trPr>
          <w:trHeight w:val="306"/>
        </w:trPr>
        <w:tc>
          <w:tcPr>
            <w:tcW w:w="744" w:type="pct"/>
            <w:vMerge/>
          </w:tcPr>
          <w:p w14:paraId="18BC8AD0" w14:textId="77777777" w:rsidR="00902EF0" w:rsidRPr="003365D9" w:rsidRDefault="00902EF0" w:rsidP="003365D9">
            <w:pPr>
              <w:rPr>
                <w:szCs w:val="20"/>
              </w:rPr>
            </w:pPr>
          </w:p>
        </w:tc>
        <w:tc>
          <w:tcPr>
            <w:tcW w:w="337" w:type="pct"/>
            <w:vMerge/>
          </w:tcPr>
          <w:p w14:paraId="1426162C" w14:textId="77777777" w:rsidR="00902EF0" w:rsidRPr="003365D9" w:rsidRDefault="00902EF0" w:rsidP="003365D9">
            <w:pPr>
              <w:rPr>
                <w:szCs w:val="20"/>
              </w:rPr>
            </w:pPr>
          </w:p>
        </w:tc>
        <w:tc>
          <w:tcPr>
            <w:tcW w:w="947" w:type="pct"/>
            <w:vMerge/>
          </w:tcPr>
          <w:p w14:paraId="142D49D6" w14:textId="77777777" w:rsidR="00902EF0" w:rsidRPr="003365D9" w:rsidRDefault="00902EF0" w:rsidP="003365D9">
            <w:pPr>
              <w:rPr>
                <w:szCs w:val="20"/>
              </w:rPr>
            </w:pPr>
          </w:p>
        </w:tc>
        <w:tc>
          <w:tcPr>
            <w:tcW w:w="2297" w:type="pct"/>
          </w:tcPr>
          <w:p w14:paraId="3A156D0A" w14:textId="77777777" w:rsidR="005C27A0" w:rsidRPr="005C27A0" w:rsidRDefault="005C27A0" w:rsidP="005C27A0">
            <w:pPr>
              <w:rPr>
                <w:rFonts w:cstheme="minorHAnsi"/>
                <w:bCs/>
                <w:szCs w:val="20"/>
              </w:rPr>
            </w:pPr>
            <w:r w:rsidRPr="005C27A0">
              <w:rPr>
                <w:rFonts w:cstheme="minorHAnsi"/>
                <w:bCs/>
                <w:szCs w:val="20"/>
              </w:rPr>
              <w:t>At Keiki Edgewater, we have comprehensive processes in place to ensure the regulatory authority is informed of relevant changes as required.</w:t>
            </w:r>
          </w:p>
          <w:p w14:paraId="6304E642" w14:textId="77777777" w:rsidR="005C27A0" w:rsidRPr="005C27A0" w:rsidRDefault="005C27A0" w:rsidP="005C27A0">
            <w:pPr>
              <w:rPr>
                <w:rFonts w:cstheme="minorHAnsi"/>
                <w:bCs/>
                <w:szCs w:val="20"/>
              </w:rPr>
            </w:pPr>
          </w:p>
          <w:p w14:paraId="287664E5" w14:textId="4E0252B5" w:rsidR="00D3776E" w:rsidRPr="003365D9" w:rsidRDefault="005C27A0" w:rsidP="005C27A0">
            <w:pPr>
              <w:rPr>
                <w:rFonts w:cstheme="minorBidi"/>
              </w:rPr>
            </w:pPr>
            <w:r w:rsidRPr="005C27A0">
              <w:rPr>
                <w:rFonts w:cstheme="minorHAnsi"/>
                <w:bCs/>
                <w:szCs w:val="20"/>
              </w:rPr>
              <w:t>As the coordinator, I rely on our established policies to guide me in following the correct procedures for notifying the regulatory authority of any significant changes. My responsibility is to remain up-to-date on developments, draft any necessary changes, and submit them to our Office Manager for review and further action. This process benefits from the support of our Head Office team, who provide guidance and assistance when needed.</w:t>
            </w:r>
            <w:r w:rsidR="4FE36CA5" w:rsidRPr="58CF64BC">
              <w:rPr>
                <w:rFonts w:cstheme="minorBidi"/>
              </w:rPr>
              <w:t xml:space="preserve">.  </w:t>
            </w:r>
          </w:p>
        </w:tc>
        <w:tc>
          <w:tcPr>
            <w:tcW w:w="338" w:type="pct"/>
            <w:vMerge/>
          </w:tcPr>
          <w:p w14:paraId="610969F9" w14:textId="77777777" w:rsidR="00902EF0" w:rsidRPr="003365D9" w:rsidRDefault="00902EF0" w:rsidP="003365D9">
            <w:pPr>
              <w:jc w:val="center"/>
              <w:rPr>
                <w:rFonts w:cstheme="minorHAnsi"/>
                <w:bCs/>
                <w:szCs w:val="20"/>
              </w:rPr>
            </w:pPr>
          </w:p>
        </w:tc>
        <w:tc>
          <w:tcPr>
            <w:tcW w:w="337" w:type="pct"/>
            <w:vMerge/>
          </w:tcPr>
          <w:p w14:paraId="41336BEB" w14:textId="77777777" w:rsidR="00902EF0" w:rsidRPr="003365D9" w:rsidRDefault="00902EF0" w:rsidP="003365D9">
            <w:pPr>
              <w:jc w:val="center"/>
              <w:rPr>
                <w:rFonts w:cstheme="minorHAnsi"/>
                <w:bCs/>
                <w:szCs w:val="20"/>
              </w:rPr>
            </w:pPr>
          </w:p>
        </w:tc>
      </w:tr>
      <w:tr w:rsidR="00902EF0" w:rsidRPr="003365D9" w14:paraId="22A8ECE6" w14:textId="77777777" w:rsidTr="5273DE7D">
        <w:trPr>
          <w:trHeight w:val="306"/>
        </w:trPr>
        <w:tc>
          <w:tcPr>
            <w:tcW w:w="744" w:type="pct"/>
            <w:vMerge/>
          </w:tcPr>
          <w:p w14:paraId="1B6EEDC8" w14:textId="77777777" w:rsidR="00902EF0" w:rsidRPr="003365D9" w:rsidRDefault="00902EF0" w:rsidP="003365D9">
            <w:pPr>
              <w:rPr>
                <w:szCs w:val="20"/>
              </w:rPr>
            </w:pPr>
          </w:p>
        </w:tc>
        <w:tc>
          <w:tcPr>
            <w:tcW w:w="337" w:type="pct"/>
            <w:vMerge/>
          </w:tcPr>
          <w:p w14:paraId="09A4D59F" w14:textId="77777777" w:rsidR="00902EF0" w:rsidRPr="003365D9" w:rsidRDefault="00902EF0" w:rsidP="003365D9">
            <w:pPr>
              <w:rPr>
                <w:szCs w:val="20"/>
              </w:rPr>
            </w:pPr>
          </w:p>
        </w:tc>
        <w:tc>
          <w:tcPr>
            <w:tcW w:w="947" w:type="pct"/>
            <w:vMerge/>
          </w:tcPr>
          <w:p w14:paraId="13A3DE93" w14:textId="77777777" w:rsidR="00902EF0" w:rsidRPr="003365D9" w:rsidRDefault="00902EF0" w:rsidP="003365D9">
            <w:pPr>
              <w:rPr>
                <w:szCs w:val="20"/>
              </w:rPr>
            </w:pPr>
          </w:p>
        </w:tc>
        <w:tc>
          <w:tcPr>
            <w:tcW w:w="2297" w:type="pct"/>
          </w:tcPr>
          <w:p w14:paraId="1C838745" w14:textId="77777777" w:rsidR="00747F68" w:rsidRPr="00747F68" w:rsidRDefault="00747F68" w:rsidP="00747F68">
            <w:pPr>
              <w:rPr>
                <w:rFonts w:cstheme="minorHAnsi"/>
                <w:bCs/>
                <w:szCs w:val="20"/>
              </w:rPr>
            </w:pPr>
            <w:r w:rsidRPr="00747F68">
              <w:rPr>
                <w:rFonts w:cstheme="minorHAnsi"/>
                <w:bCs/>
                <w:szCs w:val="20"/>
              </w:rPr>
              <w:t>Management listens to, documents, and follows up on issues raised by children, families, and other stakeholders.</w:t>
            </w:r>
          </w:p>
          <w:p w14:paraId="7CE92B6B" w14:textId="77777777" w:rsidR="00747F68" w:rsidRPr="00747F68" w:rsidRDefault="00747F68" w:rsidP="00747F68">
            <w:pPr>
              <w:rPr>
                <w:rFonts w:cstheme="minorHAnsi"/>
                <w:bCs/>
                <w:szCs w:val="20"/>
              </w:rPr>
            </w:pPr>
          </w:p>
          <w:p w14:paraId="109E6E85" w14:textId="3941361E" w:rsidR="000559C8" w:rsidRPr="003365D9" w:rsidRDefault="00747F68" w:rsidP="003365D9">
            <w:pPr>
              <w:rPr>
                <w:rFonts w:cstheme="minorHAnsi"/>
                <w:bCs/>
                <w:szCs w:val="20"/>
              </w:rPr>
            </w:pPr>
            <w:r w:rsidRPr="00747F68">
              <w:rPr>
                <w:rFonts w:cstheme="minorHAnsi"/>
                <w:bCs/>
                <w:szCs w:val="20"/>
              </w:rPr>
              <w:t>We take all suggestions, concerns, and queries raised by parents, staff, and children very seriously. At Keiki Edgewater, we are committed to providing the highest standard of practice and care, and we value feedback as an integral part of our ongoing development.</w:t>
            </w:r>
            <w:r w:rsidR="00C4030B">
              <w:rPr>
                <w:rFonts w:cstheme="minorHAnsi"/>
                <w:bCs/>
                <w:szCs w:val="20"/>
              </w:rPr>
              <w:t xml:space="preserve"> </w:t>
            </w:r>
          </w:p>
        </w:tc>
        <w:tc>
          <w:tcPr>
            <w:tcW w:w="338" w:type="pct"/>
            <w:vMerge/>
          </w:tcPr>
          <w:p w14:paraId="290291E0" w14:textId="77777777" w:rsidR="00902EF0" w:rsidRPr="003365D9" w:rsidRDefault="00902EF0" w:rsidP="003365D9">
            <w:pPr>
              <w:jc w:val="center"/>
              <w:rPr>
                <w:rFonts w:cstheme="minorHAnsi"/>
                <w:bCs/>
                <w:szCs w:val="20"/>
              </w:rPr>
            </w:pPr>
          </w:p>
        </w:tc>
        <w:tc>
          <w:tcPr>
            <w:tcW w:w="337" w:type="pct"/>
            <w:vMerge/>
          </w:tcPr>
          <w:p w14:paraId="62A302A2" w14:textId="77777777" w:rsidR="00902EF0" w:rsidRPr="003365D9" w:rsidRDefault="00902EF0" w:rsidP="003365D9">
            <w:pPr>
              <w:jc w:val="center"/>
              <w:rPr>
                <w:rFonts w:cstheme="minorHAnsi"/>
                <w:bCs/>
                <w:szCs w:val="20"/>
              </w:rPr>
            </w:pPr>
          </w:p>
        </w:tc>
      </w:tr>
      <w:tr w:rsidR="00902EF0" w:rsidRPr="003365D9" w14:paraId="7D18DDAB" w14:textId="77777777" w:rsidTr="5273DE7D">
        <w:trPr>
          <w:trHeight w:val="306"/>
        </w:trPr>
        <w:tc>
          <w:tcPr>
            <w:tcW w:w="744" w:type="pct"/>
            <w:vMerge/>
          </w:tcPr>
          <w:p w14:paraId="45950A8C" w14:textId="77777777" w:rsidR="00902EF0" w:rsidRPr="003365D9" w:rsidRDefault="00902EF0" w:rsidP="003365D9">
            <w:pPr>
              <w:rPr>
                <w:szCs w:val="20"/>
              </w:rPr>
            </w:pPr>
          </w:p>
        </w:tc>
        <w:tc>
          <w:tcPr>
            <w:tcW w:w="337" w:type="pct"/>
            <w:vMerge/>
          </w:tcPr>
          <w:p w14:paraId="01C27248" w14:textId="77777777" w:rsidR="00902EF0" w:rsidRPr="003365D9" w:rsidRDefault="00902EF0" w:rsidP="003365D9">
            <w:pPr>
              <w:rPr>
                <w:szCs w:val="20"/>
              </w:rPr>
            </w:pPr>
          </w:p>
        </w:tc>
        <w:tc>
          <w:tcPr>
            <w:tcW w:w="947" w:type="pct"/>
            <w:vMerge/>
          </w:tcPr>
          <w:p w14:paraId="1BA6EA55" w14:textId="77777777" w:rsidR="00902EF0" w:rsidRPr="003365D9" w:rsidRDefault="00902EF0" w:rsidP="003365D9">
            <w:pPr>
              <w:rPr>
                <w:szCs w:val="20"/>
              </w:rPr>
            </w:pPr>
          </w:p>
        </w:tc>
        <w:tc>
          <w:tcPr>
            <w:tcW w:w="2297" w:type="pct"/>
          </w:tcPr>
          <w:p w14:paraId="0FFC58E5" w14:textId="77777777" w:rsidR="00E9182D" w:rsidRPr="00E9182D" w:rsidRDefault="00E9182D" w:rsidP="00E9182D">
            <w:pPr>
              <w:rPr>
                <w:rFonts w:cstheme="minorHAnsi"/>
                <w:bCs/>
                <w:szCs w:val="20"/>
              </w:rPr>
            </w:pPr>
            <w:r w:rsidRPr="00E9182D">
              <w:rPr>
                <w:rFonts w:cstheme="minorHAnsi"/>
                <w:bCs/>
                <w:szCs w:val="20"/>
              </w:rPr>
              <w:t>Families are encouraged to contribute to the development and review of policies and are clearly informed of any policy changes.</w:t>
            </w:r>
          </w:p>
          <w:p w14:paraId="5EEB0BA7" w14:textId="77777777" w:rsidR="00E9182D" w:rsidRPr="00E9182D" w:rsidRDefault="00E9182D" w:rsidP="00E9182D">
            <w:pPr>
              <w:rPr>
                <w:rFonts w:cstheme="minorHAnsi"/>
                <w:bCs/>
                <w:szCs w:val="20"/>
              </w:rPr>
            </w:pPr>
          </w:p>
          <w:p w14:paraId="6D787EDE" w14:textId="3610907A" w:rsidR="00C4030B" w:rsidRPr="003365D9" w:rsidRDefault="00E9182D" w:rsidP="00E9182D">
            <w:pPr>
              <w:rPr>
                <w:rFonts w:cstheme="minorBidi"/>
              </w:rPr>
            </w:pPr>
            <w:r w:rsidRPr="00E9182D">
              <w:rPr>
                <w:rFonts w:cstheme="minorHAnsi"/>
                <w:bCs/>
                <w:szCs w:val="20"/>
              </w:rPr>
              <w:t xml:space="preserve">We regularly invite families to participate in the review of our policies to ensure they are clear, easy to understand, and contain all the relevant and accurate information. We value parents’ expertise, knowledge, and personal experiences during this process. </w:t>
            </w:r>
            <w:r w:rsidRPr="00821671">
              <w:rPr>
                <w:rFonts w:cstheme="minorHAnsi"/>
                <w:bCs/>
                <w:color w:val="FF0000"/>
                <w:szCs w:val="20"/>
              </w:rPr>
              <w:t xml:space="preserve">For instance, one parent whose child </w:t>
            </w:r>
            <w:r w:rsidR="00C12EAB" w:rsidRPr="00821671">
              <w:rPr>
                <w:rFonts w:cstheme="minorHAnsi"/>
                <w:bCs/>
                <w:color w:val="FF0000"/>
                <w:szCs w:val="20"/>
              </w:rPr>
              <w:t xml:space="preserve">was in the nursery room was concerned about our evacuation procedures, and that her child was disturbed during sleep. Along with the parent we </w:t>
            </w:r>
            <w:r w:rsidR="005A46AA" w:rsidRPr="00821671">
              <w:rPr>
                <w:rFonts w:cstheme="minorHAnsi"/>
                <w:bCs/>
                <w:color w:val="FF0000"/>
                <w:szCs w:val="20"/>
              </w:rPr>
              <w:t xml:space="preserve">completed the relevant research to underpin the importance of fire drills. </w:t>
            </w:r>
          </w:p>
        </w:tc>
        <w:tc>
          <w:tcPr>
            <w:tcW w:w="338" w:type="pct"/>
            <w:vMerge/>
          </w:tcPr>
          <w:p w14:paraId="42A80023" w14:textId="77777777" w:rsidR="00902EF0" w:rsidRPr="003365D9" w:rsidRDefault="00902EF0" w:rsidP="003365D9">
            <w:pPr>
              <w:jc w:val="center"/>
              <w:rPr>
                <w:rFonts w:cstheme="minorHAnsi"/>
                <w:bCs/>
                <w:szCs w:val="20"/>
              </w:rPr>
            </w:pPr>
          </w:p>
        </w:tc>
        <w:tc>
          <w:tcPr>
            <w:tcW w:w="337" w:type="pct"/>
            <w:vMerge/>
          </w:tcPr>
          <w:p w14:paraId="421A115C" w14:textId="77777777" w:rsidR="00902EF0" w:rsidRPr="003365D9" w:rsidRDefault="00902EF0" w:rsidP="003365D9">
            <w:pPr>
              <w:jc w:val="center"/>
              <w:rPr>
                <w:rFonts w:cstheme="minorHAnsi"/>
                <w:bCs/>
                <w:szCs w:val="20"/>
              </w:rPr>
            </w:pPr>
          </w:p>
        </w:tc>
      </w:tr>
      <w:tr w:rsidR="00902EF0" w:rsidRPr="003365D9" w14:paraId="661A1C0B" w14:textId="77777777" w:rsidTr="5273DE7D">
        <w:trPr>
          <w:trHeight w:val="306"/>
        </w:trPr>
        <w:tc>
          <w:tcPr>
            <w:tcW w:w="744" w:type="pct"/>
            <w:vMerge/>
          </w:tcPr>
          <w:p w14:paraId="3DFCF4DD" w14:textId="77777777" w:rsidR="00902EF0" w:rsidRPr="003365D9" w:rsidRDefault="00902EF0" w:rsidP="003365D9">
            <w:pPr>
              <w:rPr>
                <w:szCs w:val="20"/>
              </w:rPr>
            </w:pPr>
          </w:p>
        </w:tc>
        <w:tc>
          <w:tcPr>
            <w:tcW w:w="337" w:type="pct"/>
            <w:vMerge/>
          </w:tcPr>
          <w:p w14:paraId="2C4A92FC" w14:textId="77777777" w:rsidR="00902EF0" w:rsidRPr="003365D9" w:rsidRDefault="00902EF0" w:rsidP="003365D9">
            <w:pPr>
              <w:rPr>
                <w:szCs w:val="20"/>
              </w:rPr>
            </w:pPr>
          </w:p>
        </w:tc>
        <w:tc>
          <w:tcPr>
            <w:tcW w:w="947" w:type="pct"/>
            <w:vMerge/>
          </w:tcPr>
          <w:p w14:paraId="43F59913" w14:textId="77777777" w:rsidR="00902EF0" w:rsidRPr="003365D9" w:rsidRDefault="00902EF0" w:rsidP="003365D9">
            <w:pPr>
              <w:rPr>
                <w:szCs w:val="20"/>
              </w:rPr>
            </w:pPr>
          </w:p>
        </w:tc>
        <w:tc>
          <w:tcPr>
            <w:tcW w:w="2297" w:type="pct"/>
          </w:tcPr>
          <w:p w14:paraId="26C20CAF" w14:textId="77777777" w:rsidR="00FE6B09" w:rsidRPr="00FE6B09" w:rsidRDefault="00FE6B09" w:rsidP="00FE6B09">
            <w:pPr>
              <w:rPr>
                <w:rFonts w:cstheme="minorHAnsi"/>
                <w:bCs/>
                <w:szCs w:val="20"/>
              </w:rPr>
            </w:pPr>
            <w:r w:rsidRPr="00FE6B09">
              <w:rPr>
                <w:rFonts w:cstheme="minorHAnsi"/>
                <w:bCs/>
                <w:szCs w:val="20"/>
              </w:rPr>
              <w:t>All grievances and complaints are thoroughly investigated and documented in a timely manner, leading to necessary amendments to policies and procedures where required.</w:t>
            </w:r>
          </w:p>
          <w:p w14:paraId="7D6D5C14" w14:textId="77777777" w:rsidR="00FE6B09" w:rsidRPr="00FE6B09" w:rsidRDefault="00FE6B09" w:rsidP="00FE6B09">
            <w:pPr>
              <w:rPr>
                <w:rFonts w:cstheme="minorHAnsi"/>
                <w:bCs/>
                <w:szCs w:val="20"/>
              </w:rPr>
            </w:pPr>
          </w:p>
          <w:p w14:paraId="3FFE4B57" w14:textId="6772688B" w:rsidR="00341C0B" w:rsidRPr="00E9182D" w:rsidRDefault="00FE6B09" w:rsidP="00FE6B09">
            <w:pPr>
              <w:rPr>
                <w:rFonts w:cstheme="minorHAnsi"/>
                <w:bCs/>
                <w:szCs w:val="20"/>
              </w:rPr>
            </w:pPr>
            <w:r w:rsidRPr="00FE6B09">
              <w:rPr>
                <w:rFonts w:cstheme="minorHAnsi"/>
                <w:bCs/>
                <w:szCs w:val="20"/>
              </w:rPr>
              <w:t>When a complaint or query is received, we address it promptly, if possible, either via phone call, face-to-face interaction, or email. If the complaint cannot be resolved immediately, we will notify the parent, informing them that we will investigate the matter and respond as soon as possible. If an avoidable incident is identified, we will amend the relevant policy or procedure accordingly.</w:t>
            </w:r>
          </w:p>
        </w:tc>
        <w:tc>
          <w:tcPr>
            <w:tcW w:w="338" w:type="pct"/>
            <w:vMerge/>
          </w:tcPr>
          <w:p w14:paraId="199D0F7E" w14:textId="77777777" w:rsidR="00902EF0" w:rsidRPr="003365D9" w:rsidRDefault="00902EF0" w:rsidP="003365D9">
            <w:pPr>
              <w:jc w:val="center"/>
              <w:rPr>
                <w:rFonts w:cstheme="minorHAnsi"/>
                <w:bCs/>
                <w:szCs w:val="20"/>
              </w:rPr>
            </w:pPr>
          </w:p>
        </w:tc>
        <w:tc>
          <w:tcPr>
            <w:tcW w:w="337" w:type="pct"/>
            <w:vMerge/>
          </w:tcPr>
          <w:p w14:paraId="396801CE" w14:textId="77777777" w:rsidR="00902EF0" w:rsidRPr="003365D9" w:rsidRDefault="00902EF0" w:rsidP="003365D9">
            <w:pPr>
              <w:jc w:val="center"/>
              <w:rPr>
                <w:rFonts w:cstheme="minorHAnsi"/>
                <w:bCs/>
                <w:szCs w:val="20"/>
              </w:rPr>
            </w:pPr>
          </w:p>
        </w:tc>
      </w:tr>
      <w:tr w:rsidR="00902EF0" w:rsidRPr="003365D9" w14:paraId="08C2B379" w14:textId="77777777" w:rsidTr="5273DE7D">
        <w:trPr>
          <w:trHeight w:val="398"/>
        </w:trPr>
        <w:tc>
          <w:tcPr>
            <w:tcW w:w="744" w:type="pct"/>
            <w:vMerge w:val="restart"/>
          </w:tcPr>
          <w:p w14:paraId="12B2B488" w14:textId="76F3D8DD" w:rsidR="00902EF0" w:rsidRPr="003365D9" w:rsidRDefault="00902EF0" w:rsidP="00902EF0">
            <w:pPr>
              <w:rPr>
                <w:szCs w:val="20"/>
              </w:rPr>
            </w:pPr>
            <w:r w:rsidRPr="003365D9">
              <w:rPr>
                <w:szCs w:val="20"/>
              </w:rPr>
              <w:t>Roles and responsibilities</w:t>
            </w:r>
          </w:p>
        </w:tc>
        <w:tc>
          <w:tcPr>
            <w:tcW w:w="337" w:type="pct"/>
            <w:vMerge w:val="restart"/>
          </w:tcPr>
          <w:p w14:paraId="6CC47369" w14:textId="6507E4C3" w:rsidR="00902EF0" w:rsidRPr="003365D9" w:rsidRDefault="00902EF0" w:rsidP="00902EF0">
            <w:pPr>
              <w:rPr>
                <w:szCs w:val="20"/>
              </w:rPr>
            </w:pPr>
            <w:r w:rsidRPr="003365D9">
              <w:rPr>
                <w:bCs/>
                <w:szCs w:val="20"/>
              </w:rPr>
              <w:t>7.1.3</w:t>
            </w:r>
          </w:p>
        </w:tc>
        <w:tc>
          <w:tcPr>
            <w:tcW w:w="947" w:type="pct"/>
            <w:vMerge w:val="restart"/>
          </w:tcPr>
          <w:p w14:paraId="478C7137" w14:textId="7D2835C8" w:rsidR="00902EF0" w:rsidRPr="003365D9" w:rsidRDefault="00902EF0" w:rsidP="00902EF0">
            <w:pPr>
              <w:rPr>
                <w:szCs w:val="20"/>
              </w:rPr>
            </w:pPr>
            <w:r w:rsidRPr="003365D9">
              <w:rPr>
                <w:szCs w:val="20"/>
              </w:rPr>
              <w:t>Roles and responsibilities are clearly defined, and understood, and support effective decision-making and operation of the service.</w:t>
            </w:r>
          </w:p>
        </w:tc>
        <w:tc>
          <w:tcPr>
            <w:tcW w:w="2297" w:type="pct"/>
          </w:tcPr>
          <w:p w14:paraId="76DFEFF2" w14:textId="77777777" w:rsidR="00D72EA6" w:rsidRPr="00D72EA6" w:rsidRDefault="00D72EA6" w:rsidP="00D72EA6">
            <w:pPr>
              <w:rPr>
                <w:rFonts w:cstheme="minorHAnsi"/>
                <w:bCs/>
                <w:szCs w:val="20"/>
              </w:rPr>
            </w:pPr>
            <w:r w:rsidRPr="00D72EA6">
              <w:rPr>
                <w:rFonts w:cstheme="minorHAnsi"/>
                <w:bCs/>
                <w:szCs w:val="20"/>
              </w:rPr>
              <w:t>Responsibilities and expectations are communicated to all staff members during their induction process. During this process, we review the educator’s role, responsibilities, and daily expectations, clearly defining what is required of them. This includes outlining the curriculum, health and safety expectations—such as emergency drills and procedures, signing in and out for shifts, leave applications, and procedures for sick leave—along with guidance on what to do if they are unwell.</w:t>
            </w:r>
          </w:p>
          <w:p w14:paraId="08050357" w14:textId="77777777" w:rsidR="00D72EA6" w:rsidRPr="00D72EA6" w:rsidRDefault="00D72EA6" w:rsidP="00D72EA6">
            <w:pPr>
              <w:rPr>
                <w:rFonts w:cstheme="minorHAnsi"/>
                <w:bCs/>
                <w:szCs w:val="20"/>
              </w:rPr>
            </w:pPr>
          </w:p>
          <w:p w14:paraId="71E01E5F" w14:textId="435DCDCA" w:rsidR="00902EF0" w:rsidRPr="003365D9" w:rsidRDefault="00D72EA6" w:rsidP="00D72EA6">
            <w:pPr>
              <w:rPr>
                <w:rFonts w:cstheme="minorHAnsi"/>
                <w:bCs/>
                <w:szCs w:val="20"/>
              </w:rPr>
            </w:pPr>
            <w:r w:rsidRPr="00D72EA6">
              <w:rPr>
                <w:rFonts w:cstheme="minorHAnsi"/>
                <w:bCs/>
                <w:szCs w:val="20"/>
              </w:rPr>
              <w:t>Additionally, the induction covers maintenance concerns for the building and equipment, as well as where to find policies and procedures throughout the day. Staff are also informed about the appropriate steps to take if they have concerns and who to approach for assistance. This includes an introduction to the team and a briefing on the Employee Assistance Program (EAP) system.</w:t>
            </w:r>
          </w:p>
        </w:tc>
        <w:tc>
          <w:tcPr>
            <w:tcW w:w="338" w:type="pct"/>
            <w:vMerge w:val="restart"/>
          </w:tcPr>
          <w:p w14:paraId="3DFA2915" w14:textId="77777777" w:rsidR="00902EF0" w:rsidRPr="003365D9" w:rsidRDefault="00902EF0" w:rsidP="00902EF0">
            <w:pPr>
              <w:jc w:val="center"/>
              <w:rPr>
                <w:rFonts w:cstheme="minorHAnsi"/>
                <w:bCs/>
                <w:szCs w:val="20"/>
              </w:rPr>
            </w:pPr>
            <w:r w:rsidRPr="003365D9">
              <w:rPr>
                <w:rFonts w:ascii="Segoe UI Symbol" w:hAnsi="Segoe UI Symbol" w:cs="Segoe UI Symbol"/>
                <w:szCs w:val="20"/>
              </w:rPr>
              <w:t>☐</w:t>
            </w:r>
          </w:p>
        </w:tc>
        <w:tc>
          <w:tcPr>
            <w:tcW w:w="337" w:type="pct"/>
            <w:vMerge w:val="restart"/>
          </w:tcPr>
          <w:sdt>
            <w:sdtPr>
              <w:rPr>
                <w:rFonts w:cstheme="minorBidi"/>
              </w:rPr>
              <w:id w:val="1753159796"/>
              <w14:checkbox>
                <w14:checked w14:val="0"/>
                <w14:checkedState w14:val="2612" w14:font="MS Gothic"/>
                <w14:uncheckedState w14:val="2610" w14:font="MS Gothic"/>
              </w14:checkbox>
            </w:sdtPr>
            <w:sdtEndPr/>
            <w:sdtContent>
              <w:p w14:paraId="35766817"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902EF0" w:rsidRPr="003365D9" w:rsidRDefault="00902EF0" w:rsidP="00902EF0">
            <w:pPr>
              <w:jc w:val="center"/>
              <w:rPr>
                <w:rFonts w:cstheme="minorHAnsi"/>
                <w:bCs/>
                <w:szCs w:val="20"/>
              </w:rPr>
            </w:pPr>
            <w:r w:rsidRPr="003365D9">
              <w:rPr>
                <w:rFonts w:cstheme="minorHAnsi"/>
                <w:bCs/>
                <w:szCs w:val="20"/>
              </w:rPr>
              <w:tab/>
            </w:r>
          </w:p>
          <w:p w14:paraId="41C51244" w14:textId="77777777" w:rsidR="00902EF0" w:rsidRPr="003365D9" w:rsidRDefault="00902EF0" w:rsidP="00902EF0">
            <w:pPr>
              <w:jc w:val="center"/>
              <w:rPr>
                <w:rFonts w:cstheme="minorHAnsi"/>
                <w:bCs/>
                <w:szCs w:val="20"/>
              </w:rPr>
            </w:pPr>
            <w:r w:rsidRPr="003365D9">
              <w:rPr>
                <w:rFonts w:cstheme="minorHAnsi"/>
                <w:bCs/>
                <w:szCs w:val="20"/>
              </w:rPr>
              <w:tab/>
            </w:r>
          </w:p>
          <w:p w14:paraId="405A8269" w14:textId="77777777" w:rsidR="00902EF0" w:rsidRPr="003365D9" w:rsidRDefault="00902EF0" w:rsidP="00902EF0">
            <w:pPr>
              <w:jc w:val="center"/>
              <w:rPr>
                <w:rFonts w:cstheme="minorHAnsi"/>
                <w:bCs/>
                <w:szCs w:val="20"/>
              </w:rPr>
            </w:pPr>
            <w:r w:rsidRPr="003365D9">
              <w:rPr>
                <w:rFonts w:cstheme="minorHAnsi"/>
                <w:bCs/>
                <w:szCs w:val="20"/>
              </w:rPr>
              <w:tab/>
            </w:r>
          </w:p>
          <w:p w14:paraId="6B49C976" w14:textId="77777777" w:rsidR="00902EF0" w:rsidRPr="003365D9" w:rsidRDefault="00902EF0" w:rsidP="00902EF0">
            <w:pPr>
              <w:jc w:val="center"/>
              <w:rPr>
                <w:rFonts w:cstheme="minorHAnsi"/>
                <w:bCs/>
                <w:szCs w:val="20"/>
              </w:rPr>
            </w:pPr>
            <w:r w:rsidRPr="003365D9">
              <w:rPr>
                <w:rFonts w:cstheme="minorHAnsi"/>
                <w:bCs/>
                <w:szCs w:val="20"/>
              </w:rPr>
              <w:tab/>
            </w:r>
          </w:p>
        </w:tc>
      </w:tr>
      <w:tr w:rsidR="00902EF0" w:rsidRPr="003365D9" w14:paraId="3511D9A7" w14:textId="77777777" w:rsidTr="5273DE7D">
        <w:trPr>
          <w:trHeight w:val="398"/>
        </w:trPr>
        <w:tc>
          <w:tcPr>
            <w:tcW w:w="744" w:type="pct"/>
            <w:vMerge/>
          </w:tcPr>
          <w:p w14:paraId="306BE952" w14:textId="77777777" w:rsidR="00902EF0" w:rsidRPr="003365D9" w:rsidRDefault="00902EF0" w:rsidP="003365D9">
            <w:pPr>
              <w:rPr>
                <w:szCs w:val="20"/>
              </w:rPr>
            </w:pPr>
          </w:p>
        </w:tc>
        <w:tc>
          <w:tcPr>
            <w:tcW w:w="337" w:type="pct"/>
            <w:vMerge/>
          </w:tcPr>
          <w:p w14:paraId="36E2C9C1" w14:textId="77777777" w:rsidR="00902EF0" w:rsidRPr="003365D9" w:rsidRDefault="00902EF0" w:rsidP="003365D9">
            <w:pPr>
              <w:rPr>
                <w:szCs w:val="20"/>
              </w:rPr>
            </w:pPr>
          </w:p>
        </w:tc>
        <w:tc>
          <w:tcPr>
            <w:tcW w:w="947" w:type="pct"/>
            <w:vMerge/>
          </w:tcPr>
          <w:p w14:paraId="3562B839" w14:textId="77777777" w:rsidR="00902EF0" w:rsidRPr="003365D9" w:rsidRDefault="00902EF0" w:rsidP="003365D9">
            <w:pPr>
              <w:rPr>
                <w:szCs w:val="20"/>
              </w:rPr>
            </w:pPr>
          </w:p>
        </w:tc>
        <w:tc>
          <w:tcPr>
            <w:tcW w:w="2297" w:type="pct"/>
          </w:tcPr>
          <w:p w14:paraId="620014A7" w14:textId="77777777" w:rsidR="00502773" w:rsidRPr="00502773" w:rsidRDefault="00502773" w:rsidP="00502773">
            <w:pPr>
              <w:rPr>
                <w:rFonts w:cstheme="minorHAnsi"/>
                <w:bCs/>
                <w:szCs w:val="20"/>
              </w:rPr>
            </w:pPr>
            <w:r w:rsidRPr="00502773">
              <w:rPr>
                <w:rFonts w:cstheme="minorHAnsi"/>
                <w:bCs/>
                <w:szCs w:val="20"/>
              </w:rPr>
              <w:t>We regularly reflect on the National Law and National Regulations, the National Quality Standards, the Early Years Learning Framework, and our statement of philosophy to ensure that all educators have a clear understanding of these guiding documents. Additionally, we consider the Sustainable Development Goals (SDGs), the Reconciliation Action Plan (RAP), the UN Convention on the Rights of the Child, and the Early Childhood Australia (ECA) Code of Ethics.</w:t>
            </w:r>
          </w:p>
          <w:p w14:paraId="38254002" w14:textId="77777777" w:rsidR="00502773" w:rsidRPr="00502773" w:rsidRDefault="00502773" w:rsidP="00502773">
            <w:pPr>
              <w:rPr>
                <w:rFonts w:cstheme="minorHAnsi"/>
                <w:bCs/>
                <w:szCs w:val="20"/>
              </w:rPr>
            </w:pPr>
          </w:p>
          <w:p w14:paraId="274224A5" w14:textId="08155171" w:rsidR="0081620D" w:rsidRPr="003365D9" w:rsidRDefault="00502773" w:rsidP="00502773">
            <w:pPr>
              <w:rPr>
                <w:rFonts w:cstheme="minorHAnsi"/>
                <w:bCs/>
                <w:szCs w:val="20"/>
              </w:rPr>
            </w:pPr>
            <w:r w:rsidRPr="00502773">
              <w:rPr>
                <w:rFonts w:cstheme="minorHAnsi"/>
                <w:bCs/>
                <w:szCs w:val="20"/>
              </w:rPr>
              <w:t>Throughout our day-to-day practice, these documents are continuously reflected upon and discussed as part of our curriculum, daily programme, and the approach we take in our practice. As the Coordinator, when educators ask questions, I prefer not to provide immediate answers. Instead, I encourage educators to refer to the relevant documentation. For example, I see my role as supporting educators to be solution-focused and capable of making strong, collaborative decisions based on the best interests of the children and families in their room. I aim to assist educators in consistently using the policies, procedures, and the Keiki philosophy as the foundation for their practice. This approach allows educators the opportunity to engage in professional discussions without interruptions, ensuring they feel valued and experience a strong sense of belonging</w:t>
            </w:r>
          </w:p>
        </w:tc>
        <w:tc>
          <w:tcPr>
            <w:tcW w:w="338" w:type="pct"/>
            <w:vMerge/>
          </w:tcPr>
          <w:p w14:paraId="2F84A1CA" w14:textId="77777777" w:rsidR="00902EF0" w:rsidRPr="003365D9" w:rsidRDefault="00902EF0" w:rsidP="003365D9">
            <w:pPr>
              <w:jc w:val="center"/>
              <w:rPr>
                <w:rFonts w:ascii="Segoe UI Symbol" w:hAnsi="Segoe UI Symbol" w:cs="Segoe UI Symbol"/>
                <w:szCs w:val="20"/>
              </w:rPr>
            </w:pPr>
          </w:p>
        </w:tc>
        <w:tc>
          <w:tcPr>
            <w:tcW w:w="337" w:type="pct"/>
            <w:vMerge/>
          </w:tcPr>
          <w:p w14:paraId="0E3F7FAD" w14:textId="77777777" w:rsidR="00902EF0" w:rsidRPr="003365D9" w:rsidRDefault="00902EF0" w:rsidP="003365D9">
            <w:pPr>
              <w:jc w:val="center"/>
              <w:rPr>
                <w:rFonts w:cstheme="minorHAnsi"/>
                <w:bCs/>
                <w:szCs w:val="20"/>
              </w:rPr>
            </w:pPr>
          </w:p>
        </w:tc>
      </w:tr>
      <w:tr w:rsidR="00902EF0" w:rsidRPr="003365D9" w14:paraId="72B18530" w14:textId="77777777" w:rsidTr="5273DE7D">
        <w:trPr>
          <w:trHeight w:val="398"/>
        </w:trPr>
        <w:tc>
          <w:tcPr>
            <w:tcW w:w="744" w:type="pct"/>
            <w:vMerge/>
          </w:tcPr>
          <w:p w14:paraId="08D7B24A" w14:textId="77777777" w:rsidR="00902EF0" w:rsidRPr="003365D9" w:rsidRDefault="00902EF0" w:rsidP="003365D9">
            <w:pPr>
              <w:rPr>
                <w:szCs w:val="20"/>
              </w:rPr>
            </w:pPr>
          </w:p>
        </w:tc>
        <w:tc>
          <w:tcPr>
            <w:tcW w:w="337" w:type="pct"/>
            <w:vMerge/>
          </w:tcPr>
          <w:p w14:paraId="55DF7375" w14:textId="77777777" w:rsidR="00902EF0" w:rsidRPr="003365D9" w:rsidRDefault="00902EF0" w:rsidP="003365D9">
            <w:pPr>
              <w:rPr>
                <w:szCs w:val="20"/>
              </w:rPr>
            </w:pPr>
          </w:p>
        </w:tc>
        <w:tc>
          <w:tcPr>
            <w:tcW w:w="947" w:type="pct"/>
            <w:vMerge/>
          </w:tcPr>
          <w:p w14:paraId="785D40A4" w14:textId="77777777" w:rsidR="00902EF0" w:rsidRPr="003365D9" w:rsidRDefault="00902EF0" w:rsidP="003365D9">
            <w:pPr>
              <w:rPr>
                <w:szCs w:val="20"/>
              </w:rPr>
            </w:pPr>
          </w:p>
        </w:tc>
        <w:tc>
          <w:tcPr>
            <w:tcW w:w="2297" w:type="pct"/>
          </w:tcPr>
          <w:p w14:paraId="42A74510" w14:textId="77777777" w:rsidR="00AB689B" w:rsidRPr="00AB689B" w:rsidRDefault="00AB689B" w:rsidP="00AB689B">
            <w:pPr>
              <w:rPr>
                <w:rFonts w:cstheme="minorHAnsi"/>
                <w:bCs/>
                <w:szCs w:val="20"/>
              </w:rPr>
            </w:pPr>
            <w:r w:rsidRPr="00AB689B">
              <w:rPr>
                <w:rFonts w:cstheme="minorHAnsi"/>
                <w:bCs/>
                <w:szCs w:val="20"/>
              </w:rPr>
              <w:t>Our Code of Conduct and the Early Childhood Australia (ECA) Code of Ethics serve as key frameworks to inform and evaluate our practices.</w:t>
            </w:r>
          </w:p>
          <w:p w14:paraId="26113E12" w14:textId="77777777" w:rsidR="00AB689B" w:rsidRPr="00AB689B" w:rsidRDefault="00AB689B" w:rsidP="00AB689B">
            <w:pPr>
              <w:rPr>
                <w:rFonts w:cstheme="minorHAnsi"/>
                <w:bCs/>
                <w:szCs w:val="20"/>
              </w:rPr>
            </w:pPr>
          </w:p>
          <w:p w14:paraId="2C85DE6C" w14:textId="3330A68C" w:rsidR="00366607" w:rsidRPr="003365D9" w:rsidRDefault="00AB689B" w:rsidP="00AB689B">
            <w:pPr>
              <w:rPr>
                <w:rFonts w:cstheme="minorBidi"/>
              </w:rPr>
            </w:pPr>
            <w:r w:rsidRPr="00AB689B">
              <w:rPr>
                <w:rFonts w:cstheme="minorHAnsi"/>
                <w:bCs/>
                <w:szCs w:val="20"/>
              </w:rPr>
              <w:t>These codes guide our ethical responsibilities as educators, and are evident in our daily practices, interactions with colleagues, and engagements with families. We consistently refer to these documents as we make decisions, engage in reflective practice, and ensure that the expectations for educators are met in all aspects of our wor</w:t>
            </w:r>
            <w:r>
              <w:rPr>
                <w:rFonts w:cstheme="minorHAnsi"/>
                <w:bCs/>
                <w:szCs w:val="20"/>
              </w:rPr>
              <w:t>k</w:t>
            </w:r>
            <w:r w:rsidR="00606FAE" w:rsidRPr="58CF64BC">
              <w:rPr>
                <w:rFonts w:cstheme="minorBidi"/>
              </w:rPr>
              <w:t>.</w:t>
            </w:r>
            <w:r w:rsidR="66F1E634" w:rsidRPr="58CF64BC">
              <w:rPr>
                <w:rFonts w:cstheme="minorBidi"/>
              </w:rPr>
              <w:t xml:space="preserve"> </w:t>
            </w:r>
          </w:p>
        </w:tc>
        <w:tc>
          <w:tcPr>
            <w:tcW w:w="338" w:type="pct"/>
            <w:vMerge/>
          </w:tcPr>
          <w:p w14:paraId="26B29F0A" w14:textId="77777777" w:rsidR="00902EF0" w:rsidRPr="003365D9" w:rsidRDefault="00902EF0" w:rsidP="003365D9">
            <w:pPr>
              <w:jc w:val="center"/>
              <w:rPr>
                <w:rFonts w:ascii="Segoe UI Symbol" w:hAnsi="Segoe UI Symbol" w:cs="Segoe UI Symbol"/>
                <w:szCs w:val="20"/>
              </w:rPr>
            </w:pPr>
          </w:p>
        </w:tc>
        <w:tc>
          <w:tcPr>
            <w:tcW w:w="337" w:type="pct"/>
            <w:vMerge/>
          </w:tcPr>
          <w:p w14:paraId="2D8C1940" w14:textId="77777777" w:rsidR="00902EF0" w:rsidRPr="003365D9" w:rsidRDefault="00902EF0" w:rsidP="003365D9">
            <w:pPr>
              <w:jc w:val="center"/>
              <w:rPr>
                <w:rFonts w:cstheme="minorHAnsi"/>
                <w:bCs/>
                <w:szCs w:val="20"/>
              </w:rPr>
            </w:pPr>
          </w:p>
        </w:tc>
      </w:tr>
      <w:tr w:rsidR="00902EF0" w:rsidRPr="003365D9" w14:paraId="5171B107" w14:textId="77777777" w:rsidTr="5273DE7D">
        <w:trPr>
          <w:trHeight w:val="398"/>
        </w:trPr>
        <w:tc>
          <w:tcPr>
            <w:tcW w:w="744" w:type="pct"/>
            <w:vMerge/>
          </w:tcPr>
          <w:p w14:paraId="1F4F7395" w14:textId="77777777" w:rsidR="00902EF0" w:rsidRPr="003365D9" w:rsidRDefault="00902EF0" w:rsidP="003365D9">
            <w:pPr>
              <w:rPr>
                <w:szCs w:val="20"/>
              </w:rPr>
            </w:pPr>
          </w:p>
        </w:tc>
        <w:tc>
          <w:tcPr>
            <w:tcW w:w="337" w:type="pct"/>
            <w:vMerge/>
          </w:tcPr>
          <w:p w14:paraId="4611D965" w14:textId="77777777" w:rsidR="00902EF0" w:rsidRPr="003365D9" w:rsidRDefault="00902EF0" w:rsidP="003365D9">
            <w:pPr>
              <w:rPr>
                <w:szCs w:val="20"/>
              </w:rPr>
            </w:pPr>
          </w:p>
        </w:tc>
        <w:tc>
          <w:tcPr>
            <w:tcW w:w="947" w:type="pct"/>
            <w:vMerge/>
          </w:tcPr>
          <w:p w14:paraId="35CDCF5C" w14:textId="77777777" w:rsidR="00902EF0" w:rsidRPr="003365D9" w:rsidRDefault="00902EF0" w:rsidP="003365D9">
            <w:pPr>
              <w:rPr>
                <w:szCs w:val="20"/>
              </w:rPr>
            </w:pPr>
          </w:p>
        </w:tc>
        <w:tc>
          <w:tcPr>
            <w:tcW w:w="2297" w:type="pct"/>
          </w:tcPr>
          <w:p w14:paraId="3398C3D4" w14:textId="453A8D09" w:rsidR="00902EF0" w:rsidRPr="003365D9" w:rsidRDefault="00C529EA" w:rsidP="003365D9">
            <w:pPr>
              <w:rPr>
                <w:rFonts w:cstheme="minorHAnsi"/>
                <w:bCs/>
                <w:szCs w:val="20"/>
              </w:rPr>
            </w:pPr>
            <w:r w:rsidRPr="00C529EA">
              <w:rPr>
                <w:rFonts w:cstheme="minorHAnsi"/>
                <w:bCs/>
                <w:szCs w:val="20"/>
              </w:rPr>
              <w:t xml:space="preserve">All staff members have the opportunity to provide feedback on their experience and satisfaction with the service’s induction process. At the conclusion of each induction, educators are given the chance to provide feedback to the providers on how they feel the induction was conducted. They are provided with a 'feedback form,' which they complete with specific feedback on each area of the induction. The feedback can be submitted either anonymously or with the educator’s name attached, ensuring that educators feel comfortable being open and </w:t>
            </w:r>
            <w:r w:rsidR="00504C04" w:rsidRPr="00C529EA">
              <w:rPr>
                <w:rFonts w:cstheme="minorHAnsi"/>
                <w:bCs/>
                <w:szCs w:val="20"/>
              </w:rPr>
              <w:t>honest.</w:t>
            </w:r>
            <w:r w:rsidR="001A01F8">
              <w:rPr>
                <w:rFonts w:cstheme="minorHAnsi"/>
                <w:bCs/>
                <w:szCs w:val="20"/>
              </w:rPr>
              <w:t xml:space="preserve"> </w:t>
            </w:r>
          </w:p>
        </w:tc>
        <w:tc>
          <w:tcPr>
            <w:tcW w:w="338" w:type="pct"/>
            <w:vMerge/>
          </w:tcPr>
          <w:p w14:paraId="069D79D4" w14:textId="77777777" w:rsidR="00902EF0" w:rsidRPr="003365D9" w:rsidRDefault="00902EF0" w:rsidP="003365D9">
            <w:pPr>
              <w:jc w:val="center"/>
              <w:rPr>
                <w:rFonts w:ascii="Segoe UI Symbol" w:hAnsi="Segoe UI Symbol" w:cs="Segoe UI Symbol"/>
                <w:szCs w:val="20"/>
              </w:rPr>
            </w:pPr>
          </w:p>
        </w:tc>
        <w:tc>
          <w:tcPr>
            <w:tcW w:w="337" w:type="pct"/>
            <w:vMerge/>
          </w:tcPr>
          <w:p w14:paraId="62577D60" w14:textId="77777777" w:rsidR="00902EF0" w:rsidRPr="003365D9" w:rsidRDefault="00902EF0" w:rsidP="003365D9">
            <w:pPr>
              <w:jc w:val="center"/>
              <w:rPr>
                <w:rFonts w:cstheme="minorHAnsi"/>
                <w:bCs/>
                <w:szCs w:val="20"/>
              </w:rPr>
            </w:pPr>
          </w:p>
        </w:tc>
      </w:tr>
      <w:tr w:rsidR="00902EF0" w:rsidRPr="003365D9" w14:paraId="0E774DC1" w14:textId="77777777" w:rsidTr="5273DE7D">
        <w:trPr>
          <w:trHeight w:val="398"/>
        </w:trPr>
        <w:tc>
          <w:tcPr>
            <w:tcW w:w="744" w:type="pct"/>
            <w:vMerge/>
          </w:tcPr>
          <w:p w14:paraId="11A13BA1" w14:textId="77777777" w:rsidR="00902EF0" w:rsidRPr="003365D9" w:rsidRDefault="00902EF0" w:rsidP="003365D9">
            <w:pPr>
              <w:rPr>
                <w:szCs w:val="20"/>
              </w:rPr>
            </w:pPr>
          </w:p>
        </w:tc>
        <w:tc>
          <w:tcPr>
            <w:tcW w:w="337" w:type="pct"/>
            <w:vMerge/>
          </w:tcPr>
          <w:p w14:paraId="71793A0B" w14:textId="77777777" w:rsidR="00902EF0" w:rsidRPr="003365D9" w:rsidRDefault="00902EF0" w:rsidP="003365D9">
            <w:pPr>
              <w:rPr>
                <w:szCs w:val="20"/>
              </w:rPr>
            </w:pPr>
          </w:p>
        </w:tc>
        <w:tc>
          <w:tcPr>
            <w:tcW w:w="947" w:type="pct"/>
            <w:vMerge/>
          </w:tcPr>
          <w:p w14:paraId="52B4BECB" w14:textId="77777777" w:rsidR="00902EF0" w:rsidRPr="003365D9" w:rsidRDefault="00902EF0" w:rsidP="003365D9">
            <w:pPr>
              <w:rPr>
                <w:szCs w:val="20"/>
              </w:rPr>
            </w:pPr>
          </w:p>
        </w:tc>
        <w:tc>
          <w:tcPr>
            <w:tcW w:w="2297" w:type="pct"/>
          </w:tcPr>
          <w:p w14:paraId="4F0BA044" w14:textId="77777777" w:rsidR="009F3F29" w:rsidRPr="009F3F29" w:rsidRDefault="009F3F29" w:rsidP="009F3F29">
            <w:pPr>
              <w:rPr>
                <w:rFonts w:cstheme="minorHAnsi"/>
                <w:bCs/>
                <w:szCs w:val="20"/>
              </w:rPr>
            </w:pPr>
            <w:r w:rsidRPr="009F3F29">
              <w:rPr>
                <w:rFonts w:cstheme="minorHAnsi"/>
                <w:bCs/>
                <w:szCs w:val="20"/>
              </w:rPr>
              <w:t>We have a comprehensive induction process for all educators and staff, including relief educators, students, and support workers. This process is now facilitated through the ELMO software and has been enhanced with regular reminders for follow-up catch-ups with educators.</w:t>
            </w:r>
          </w:p>
          <w:p w14:paraId="0C103A0E" w14:textId="77777777" w:rsidR="009F3F29" w:rsidRPr="009F3F29" w:rsidRDefault="009F3F29" w:rsidP="009F3F29">
            <w:pPr>
              <w:rPr>
                <w:rFonts w:cstheme="minorHAnsi"/>
                <w:bCs/>
                <w:szCs w:val="20"/>
              </w:rPr>
            </w:pPr>
          </w:p>
          <w:p w14:paraId="658FED65" w14:textId="77777777" w:rsidR="009F3F29" w:rsidRPr="009F3F29" w:rsidRDefault="009F3F29" w:rsidP="009F3F29">
            <w:pPr>
              <w:rPr>
                <w:rFonts w:cstheme="minorHAnsi"/>
                <w:bCs/>
                <w:szCs w:val="20"/>
              </w:rPr>
            </w:pPr>
            <w:r w:rsidRPr="009F3F29">
              <w:rPr>
                <w:rFonts w:cstheme="minorHAnsi"/>
                <w:bCs/>
                <w:szCs w:val="20"/>
              </w:rPr>
              <w:t>At Keiki, we provide a fundamental induction that familiarises educators with the specifics of our service. This induction is conducted by the Coordinator, Second-in-Charge, or the responsible person, ensuring that the new staff member is clear about their role and responsibilities. During this session, we review the educator's position, outlining expectations and duties on a day-to-day basis. This includes an overview of the curriculum, health and safety protocols, emergency drills, and procedures, as well as administrative tasks such as signing in and out, submitting leave applications, and managing sick leave.</w:t>
            </w:r>
          </w:p>
          <w:p w14:paraId="5D933260" w14:textId="77777777" w:rsidR="009F3F29" w:rsidRPr="009F3F29" w:rsidRDefault="009F3F29" w:rsidP="009F3F29">
            <w:pPr>
              <w:rPr>
                <w:rFonts w:cstheme="minorHAnsi"/>
                <w:bCs/>
                <w:szCs w:val="20"/>
              </w:rPr>
            </w:pPr>
          </w:p>
          <w:p w14:paraId="73008249" w14:textId="77777777" w:rsidR="009F3F29" w:rsidRPr="009F3F29" w:rsidRDefault="009F3F29" w:rsidP="009F3F29">
            <w:pPr>
              <w:rPr>
                <w:rFonts w:cstheme="minorHAnsi"/>
                <w:bCs/>
                <w:szCs w:val="20"/>
              </w:rPr>
            </w:pPr>
            <w:r w:rsidRPr="009F3F29">
              <w:rPr>
                <w:rFonts w:cstheme="minorHAnsi"/>
                <w:bCs/>
                <w:szCs w:val="20"/>
              </w:rPr>
              <w:t>We also cover maintenance issues regarding the building and equipment, and provide guidance on where to access policies and procedures throughout the day. Additionally, we outline the steps to take if concerns arise and who to contact for support. New staff are introduced to the team, as well as to the Employee Assistance Program (EAP). For relief educators and students, the induction is tailored to suit their specific roles and expectations.</w:t>
            </w:r>
          </w:p>
          <w:p w14:paraId="75931C8F" w14:textId="77777777" w:rsidR="009F3F29" w:rsidRPr="009F3F29" w:rsidRDefault="009F3F29" w:rsidP="009F3F29">
            <w:pPr>
              <w:rPr>
                <w:rFonts w:cstheme="minorHAnsi"/>
                <w:bCs/>
                <w:szCs w:val="20"/>
              </w:rPr>
            </w:pPr>
          </w:p>
          <w:p w14:paraId="27BB8579" w14:textId="77777777" w:rsidR="009F3F29" w:rsidRPr="009F3F29" w:rsidRDefault="009F3F29" w:rsidP="009F3F29">
            <w:pPr>
              <w:rPr>
                <w:rFonts w:cstheme="minorHAnsi"/>
                <w:bCs/>
                <w:szCs w:val="20"/>
              </w:rPr>
            </w:pPr>
            <w:r w:rsidRPr="009F3F29">
              <w:rPr>
                <w:rFonts w:cstheme="minorHAnsi"/>
                <w:bCs/>
                <w:szCs w:val="20"/>
              </w:rPr>
              <w:t>In addition to the basic induction, we conduct a 2- to 3-hour in-depth session focused on health and safety practices, such as safe lifting techniques. A specific segment is dedicated to the Access EAP, a programme designed to promote mentally healthy and thriving workplaces. This session is led by our HR department.</w:t>
            </w:r>
          </w:p>
          <w:p w14:paraId="5FFC3F9B" w14:textId="77777777" w:rsidR="009F3F29" w:rsidRPr="009F3F29" w:rsidRDefault="009F3F29" w:rsidP="009F3F29">
            <w:pPr>
              <w:rPr>
                <w:rFonts w:cstheme="minorHAnsi"/>
                <w:bCs/>
                <w:szCs w:val="20"/>
              </w:rPr>
            </w:pPr>
          </w:p>
          <w:p w14:paraId="7B0842E4" w14:textId="6B21168A" w:rsidR="00696258" w:rsidRPr="003365D9" w:rsidRDefault="009F3F29" w:rsidP="009F3F29">
            <w:pPr>
              <w:rPr>
                <w:rFonts w:cstheme="minorHAnsi"/>
                <w:bCs/>
                <w:szCs w:val="20"/>
              </w:rPr>
            </w:pPr>
            <w:r w:rsidRPr="009F3F29">
              <w:rPr>
                <w:rFonts w:cstheme="minorHAnsi"/>
                <w:bCs/>
                <w:szCs w:val="20"/>
              </w:rPr>
              <w:t>As part of our welcome, each educator receives an employee gift kit, which includes a Keiki hat, Access EAP guidelines and support information, a Philosophy handout that reinforces the induction discussions, a notebook, and a thoughtful teabag.</w:t>
            </w:r>
          </w:p>
        </w:tc>
        <w:tc>
          <w:tcPr>
            <w:tcW w:w="338" w:type="pct"/>
            <w:vMerge/>
          </w:tcPr>
          <w:p w14:paraId="06FB1A2B" w14:textId="77777777" w:rsidR="00902EF0" w:rsidRPr="003365D9" w:rsidRDefault="00902EF0" w:rsidP="003365D9">
            <w:pPr>
              <w:jc w:val="center"/>
              <w:rPr>
                <w:rFonts w:ascii="Segoe UI Symbol" w:hAnsi="Segoe UI Symbol" w:cs="Segoe UI Symbol"/>
                <w:szCs w:val="20"/>
              </w:rPr>
            </w:pPr>
          </w:p>
        </w:tc>
        <w:tc>
          <w:tcPr>
            <w:tcW w:w="337" w:type="pct"/>
            <w:vMerge/>
          </w:tcPr>
          <w:p w14:paraId="6A27A87A" w14:textId="77777777" w:rsidR="00902EF0" w:rsidRPr="003365D9" w:rsidRDefault="00902EF0" w:rsidP="003365D9">
            <w:pPr>
              <w:jc w:val="center"/>
              <w:rPr>
                <w:rFonts w:cstheme="minorHAnsi"/>
                <w:bCs/>
                <w:szCs w:val="20"/>
              </w:rPr>
            </w:pPr>
          </w:p>
        </w:tc>
      </w:tr>
      <w:tr w:rsidR="00902EF0" w:rsidRPr="003365D9" w14:paraId="09C26622" w14:textId="77777777" w:rsidTr="5273DE7D">
        <w:trPr>
          <w:trHeight w:val="614"/>
        </w:trPr>
        <w:tc>
          <w:tcPr>
            <w:tcW w:w="5000" w:type="pct"/>
            <w:gridSpan w:val="6"/>
            <w:tcBorders>
              <w:bottom w:val="single" w:sz="4" w:space="0" w:color="A6A6A6" w:themeColor="background1" w:themeShade="A6"/>
            </w:tcBorders>
            <w:shd w:val="clear" w:color="auto" w:fill="202E38" w:themeFill="accent5"/>
            <w:vAlign w:val="center"/>
          </w:tcPr>
          <w:p w14:paraId="11EE9B24" w14:textId="58440A91" w:rsidR="00902EF0" w:rsidRPr="003365D9" w:rsidRDefault="00902EF0" w:rsidP="003365D9">
            <w:pPr>
              <w:pStyle w:val="Heading1"/>
              <w:spacing w:before="0"/>
              <w:rPr>
                <w:rFonts w:ascii="Arial" w:hAnsi="Arial" w:cs="Arial"/>
                <w:sz w:val="20"/>
                <w:szCs w:val="20"/>
              </w:rPr>
            </w:pPr>
            <w:bookmarkStart w:id="52" w:name="_Toc116553403"/>
            <w:r w:rsidRPr="003365D9">
              <w:rPr>
                <w:rFonts w:ascii="Arial" w:hAnsi="Arial" w:cs="Arial"/>
                <w:color w:val="FFFFFF" w:themeColor="background1"/>
                <w:sz w:val="20"/>
                <w:szCs w:val="20"/>
              </w:rPr>
              <w:t>Standard 7.1 Exceeding Themes</w:t>
            </w:r>
            <w:bookmarkEnd w:id="52"/>
          </w:p>
        </w:tc>
      </w:tr>
      <w:tr w:rsidR="00902EF0" w:rsidRPr="003365D9" w14:paraId="5FA3D571" w14:textId="77777777" w:rsidTr="5273DE7D">
        <w:trPr>
          <w:trHeight w:val="341"/>
        </w:trPr>
        <w:tc>
          <w:tcPr>
            <w:tcW w:w="5000" w:type="pct"/>
            <w:gridSpan w:val="6"/>
            <w:tcBorders>
              <w:top w:val="single" w:sz="4" w:space="0" w:color="A6A6A6" w:themeColor="background1" w:themeShade="A6"/>
            </w:tcBorders>
            <w:shd w:val="clear" w:color="auto" w:fill="C9D6E0"/>
            <w:vAlign w:val="center"/>
          </w:tcPr>
          <w:p w14:paraId="01D4E6B8" w14:textId="77777777" w:rsidR="00902EF0" w:rsidRPr="003365D9" w:rsidRDefault="00902EF0" w:rsidP="003365D9">
            <w:pPr>
              <w:rPr>
                <w:rFonts w:cstheme="minorHAnsi"/>
                <w:szCs w:val="20"/>
              </w:rPr>
            </w:pPr>
            <w:r w:rsidRPr="003365D9">
              <w:rPr>
                <w:rFonts w:cstheme="minorHAnsi"/>
                <w:szCs w:val="20"/>
              </w:rPr>
              <w:t>Theme 1: Practice is embedded in service operations.</w:t>
            </w:r>
          </w:p>
        </w:tc>
      </w:tr>
      <w:tr w:rsidR="00902EF0" w:rsidRPr="003365D9" w14:paraId="249F3E9D" w14:textId="77777777" w:rsidTr="5273DE7D">
        <w:trPr>
          <w:trHeight w:val="341"/>
        </w:trPr>
        <w:tc>
          <w:tcPr>
            <w:tcW w:w="5000" w:type="pct"/>
            <w:gridSpan w:val="6"/>
            <w:tcBorders>
              <w:top w:val="single" w:sz="4" w:space="0" w:color="D9D9D9" w:themeColor="background1" w:themeShade="D9"/>
              <w:bottom w:val="single" w:sz="4" w:space="0" w:color="A6A6A6" w:themeColor="background1" w:themeShade="A6"/>
            </w:tcBorders>
          </w:tcPr>
          <w:p w14:paraId="462EC16B" w14:textId="77777777" w:rsidR="00C2726A" w:rsidRPr="00C2726A" w:rsidRDefault="00C2726A" w:rsidP="00C2726A">
            <w:pPr>
              <w:rPr>
                <w:rFonts w:cstheme="minorHAnsi"/>
                <w:szCs w:val="20"/>
              </w:rPr>
            </w:pPr>
            <w:r w:rsidRPr="00C2726A">
              <w:rPr>
                <w:rFonts w:cstheme="minorHAnsi"/>
                <w:szCs w:val="20"/>
              </w:rPr>
              <w:t>We have well established governance arrangements and administrative systems that consistently support the operation of our high-quality service and drives continuous quality improvement.</w:t>
            </w:r>
          </w:p>
          <w:p w14:paraId="0ABF0688" w14:textId="77777777" w:rsidR="00C2726A" w:rsidRPr="00C2726A" w:rsidRDefault="00C2726A" w:rsidP="00C2726A">
            <w:pPr>
              <w:rPr>
                <w:rFonts w:cstheme="minorHAnsi"/>
                <w:szCs w:val="20"/>
              </w:rPr>
            </w:pPr>
          </w:p>
          <w:p w14:paraId="5D6A4F05" w14:textId="77777777" w:rsidR="00C2726A" w:rsidRPr="00C2726A" w:rsidRDefault="00C2726A" w:rsidP="00C2726A">
            <w:pPr>
              <w:rPr>
                <w:rFonts w:cstheme="minorHAnsi"/>
                <w:szCs w:val="20"/>
              </w:rPr>
            </w:pPr>
            <w:r w:rsidRPr="00C2726A">
              <w:rPr>
                <w:rFonts w:cstheme="minorHAnsi"/>
                <w:szCs w:val="20"/>
              </w:rPr>
              <w:t>For example;</w:t>
            </w:r>
          </w:p>
          <w:p w14:paraId="2B403D86" w14:textId="526654D2" w:rsidR="00902EF0" w:rsidRPr="003365D9" w:rsidRDefault="00C2726A" w:rsidP="00C2726A">
            <w:pPr>
              <w:rPr>
                <w:rFonts w:cstheme="minorHAnsi"/>
                <w:szCs w:val="20"/>
              </w:rPr>
            </w:pPr>
            <w:r w:rsidRPr="00C2726A">
              <w:rPr>
                <w:rFonts w:cstheme="minorHAnsi"/>
                <w:szCs w:val="20"/>
              </w:rPr>
              <w:t>- Evidence of how the governance arrangements have evolved and how they have become well established.  How the administrative systems consistently support the operation of the service, such as, full time administrative staff, non-contact director who attend to administrative task which allows educators to fully engage with families and children and the educational program.</w:t>
            </w:r>
          </w:p>
          <w:p w14:paraId="5A85169E" w14:textId="77777777" w:rsidR="00902EF0" w:rsidRPr="003365D9" w:rsidRDefault="00902EF0" w:rsidP="003365D9">
            <w:pPr>
              <w:rPr>
                <w:rFonts w:cstheme="minorHAnsi"/>
                <w:szCs w:val="20"/>
              </w:rPr>
            </w:pPr>
          </w:p>
          <w:p w14:paraId="3EC19C8A" w14:textId="77777777" w:rsidR="00902EF0" w:rsidRPr="003365D9" w:rsidRDefault="00902EF0" w:rsidP="003365D9">
            <w:pPr>
              <w:rPr>
                <w:rFonts w:cstheme="minorHAnsi"/>
                <w:szCs w:val="20"/>
              </w:rPr>
            </w:pPr>
          </w:p>
        </w:tc>
      </w:tr>
      <w:tr w:rsidR="00902EF0" w:rsidRPr="003365D9" w14:paraId="6F08ECD9"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0C31D6C5" w14:textId="77777777" w:rsidR="00902EF0" w:rsidRPr="003365D9" w:rsidRDefault="00902EF0" w:rsidP="003365D9">
            <w:pPr>
              <w:rPr>
                <w:rFonts w:cstheme="minorHAnsi"/>
                <w:szCs w:val="20"/>
              </w:rPr>
            </w:pPr>
            <w:r w:rsidRPr="003365D9">
              <w:rPr>
                <w:rFonts w:cstheme="minorHAnsi"/>
                <w:szCs w:val="20"/>
              </w:rPr>
              <w:t>Theme 2: Practice is informed by critical reflection.</w:t>
            </w:r>
          </w:p>
        </w:tc>
      </w:tr>
      <w:tr w:rsidR="00902EF0" w:rsidRPr="003365D9" w14:paraId="2805D547"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58A53B1" w14:textId="77777777" w:rsidR="00C2726A" w:rsidRPr="00C2726A" w:rsidRDefault="00C2726A" w:rsidP="00C2726A">
            <w:pPr>
              <w:rPr>
                <w:rFonts w:cstheme="minorHAnsi"/>
                <w:szCs w:val="20"/>
              </w:rPr>
            </w:pPr>
            <w:r w:rsidRPr="00C2726A">
              <w:rPr>
                <w:rFonts w:cstheme="minorHAnsi"/>
                <w:szCs w:val="20"/>
              </w:rPr>
              <w:t>We engage in regular reviews of systems, policies and procedures to ensure they are effective, align with quality practices, are responsive to feedback identified through our risk management and quality improvement systems, and support consistent, high quality practice across the service.</w:t>
            </w:r>
          </w:p>
          <w:p w14:paraId="26B96247" w14:textId="77777777" w:rsidR="00C2726A" w:rsidRPr="00C2726A" w:rsidRDefault="00C2726A" w:rsidP="00C2726A">
            <w:pPr>
              <w:rPr>
                <w:rFonts w:cstheme="minorHAnsi"/>
                <w:szCs w:val="20"/>
              </w:rPr>
            </w:pPr>
          </w:p>
          <w:p w14:paraId="30FC0161" w14:textId="77777777" w:rsidR="00C2726A" w:rsidRPr="00C2726A" w:rsidRDefault="00C2726A" w:rsidP="00C2726A">
            <w:pPr>
              <w:rPr>
                <w:rFonts w:cstheme="minorHAnsi"/>
                <w:szCs w:val="20"/>
              </w:rPr>
            </w:pPr>
            <w:r w:rsidRPr="00C2726A">
              <w:rPr>
                <w:rFonts w:cstheme="minorHAnsi"/>
                <w:szCs w:val="20"/>
              </w:rPr>
              <w:t>For example;</w:t>
            </w:r>
          </w:p>
          <w:p w14:paraId="44734442" w14:textId="4ECDB9EF" w:rsidR="00902EF0" w:rsidRPr="003365D9" w:rsidRDefault="00C2726A" w:rsidP="00C2726A">
            <w:pPr>
              <w:rPr>
                <w:rFonts w:cstheme="minorHAnsi"/>
                <w:szCs w:val="20"/>
              </w:rPr>
            </w:pPr>
            <w:r w:rsidRPr="00C2726A">
              <w:rPr>
                <w:rFonts w:cstheme="minorHAnsi"/>
                <w:szCs w:val="20"/>
              </w:rPr>
              <w:t>- Evidence of regular and consistent reviews of the above systems and how any changes continue to align with the high-quality practices across the service.  How critical reflections on any newly identified risk management have informed changes and how these changes have been communicated to all stakeholders.</w:t>
            </w:r>
          </w:p>
          <w:p w14:paraId="150E6288" w14:textId="77777777" w:rsidR="00902EF0" w:rsidRPr="003365D9" w:rsidRDefault="00902EF0" w:rsidP="003365D9">
            <w:pPr>
              <w:rPr>
                <w:rFonts w:cstheme="minorHAnsi"/>
                <w:szCs w:val="20"/>
              </w:rPr>
            </w:pPr>
          </w:p>
          <w:p w14:paraId="63E6CAFA" w14:textId="77777777" w:rsidR="00902EF0" w:rsidRPr="003365D9" w:rsidRDefault="00902EF0" w:rsidP="003365D9">
            <w:pPr>
              <w:rPr>
                <w:rFonts w:cstheme="minorHAnsi"/>
                <w:szCs w:val="20"/>
              </w:rPr>
            </w:pPr>
          </w:p>
        </w:tc>
      </w:tr>
      <w:tr w:rsidR="00902EF0" w:rsidRPr="003365D9" w14:paraId="135EB20E" w14:textId="77777777" w:rsidTr="5273DE7D">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02D3D352" w14:textId="77777777" w:rsidR="00902EF0" w:rsidRPr="003365D9" w:rsidRDefault="00902EF0" w:rsidP="003365D9">
            <w:pPr>
              <w:rPr>
                <w:rFonts w:cstheme="minorHAnsi"/>
                <w:szCs w:val="20"/>
              </w:rPr>
            </w:pPr>
            <w:r w:rsidRPr="003365D9">
              <w:rPr>
                <w:rFonts w:cstheme="minorHAnsi"/>
                <w:szCs w:val="20"/>
              </w:rPr>
              <w:t>Theme 3: Practice is shaped by meaningful engagement with families and/or the community.</w:t>
            </w:r>
          </w:p>
        </w:tc>
      </w:tr>
      <w:tr w:rsidR="00902EF0" w:rsidRPr="003365D9" w14:paraId="113B8E8C" w14:textId="77777777" w:rsidTr="5273DE7D">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09608FA" w14:textId="77777777" w:rsidR="00C2726A" w:rsidRPr="00C2726A" w:rsidRDefault="00C2726A" w:rsidP="00C2726A">
            <w:pPr>
              <w:rPr>
                <w:rFonts w:cstheme="minorHAnsi"/>
                <w:szCs w:val="20"/>
              </w:rPr>
            </w:pPr>
            <w:r w:rsidRPr="00C2726A">
              <w:rPr>
                <w:rFonts w:cstheme="minorHAnsi"/>
                <w:szCs w:val="20"/>
              </w:rPr>
              <w:t>We actively support families and our community to understand the roles and responsibilities of members of our team and how to engage with our feedback processes.</w:t>
            </w:r>
          </w:p>
          <w:p w14:paraId="56E34120" w14:textId="77777777" w:rsidR="00C2726A" w:rsidRPr="00C2726A" w:rsidRDefault="00C2726A" w:rsidP="00C2726A">
            <w:pPr>
              <w:rPr>
                <w:rFonts w:cstheme="minorHAnsi"/>
                <w:szCs w:val="20"/>
              </w:rPr>
            </w:pPr>
          </w:p>
          <w:p w14:paraId="67464E73" w14:textId="77777777" w:rsidR="00C2726A" w:rsidRPr="00C2726A" w:rsidRDefault="00C2726A" w:rsidP="00C2726A">
            <w:pPr>
              <w:rPr>
                <w:rFonts w:cstheme="minorHAnsi"/>
                <w:szCs w:val="20"/>
              </w:rPr>
            </w:pPr>
            <w:r w:rsidRPr="00C2726A">
              <w:rPr>
                <w:rFonts w:cstheme="minorHAnsi"/>
                <w:szCs w:val="20"/>
              </w:rPr>
              <w:t>For example;</w:t>
            </w:r>
          </w:p>
          <w:p w14:paraId="32E17E95" w14:textId="0F3C8C37" w:rsidR="00902EF0" w:rsidRPr="003365D9" w:rsidRDefault="00C2726A" w:rsidP="00C2726A">
            <w:pPr>
              <w:rPr>
                <w:rFonts w:cstheme="minorHAnsi"/>
                <w:szCs w:val="20"/>
              </w:rPr>
            </w:pPr>
            <w:r w:rsidRPr="00C2726A">
              <w:rPr>
                <w:rFonts w:cstheme="minorHAnsi"/>
                <w:szCs w:val="20"/>
              </w:rPr>
              <w:t>-Documentation that evidences the above such as a comprehensive parent handbook and enrolment process, newsletters, Facebook page, invitations to evening sessions within the service, open days, newspaper articles, face to face meetings and notices within the service.</w:t>
            </w:r>
          </w:p>
          <w:p w14:paraId="0FC1ED27" w14:textId="77777777" w:rsidR="00902EF0" w:rsidRPr="003365D9" w:rsidRDefault="00902EF0" w:rsidP="003365D9">
            <w:pPr>
              <w:rPr>
                <w:rFonts w:cstheme="minorHAnsi"/>
                <w:szCs w:val="20"/>
              </w:rPr>
            </w:pPr>
          </w:p>
          <w:p w14:paraId="1DB3AE89" w14:textId="77777777" w:rsidR="00902EF0" w:rsidRPr="003365D9" w:rsidRDefault="00902EF0" w:rsidP="003365D9">
            <w:pPr>
              <w:rPr>
                <w:rFonts w:cstheme="minorHAnsi"/>
                <w:szCs w:val="20"/>
              </w:rPr>
            </w:pPr>
          </w:p>
        </w:tc>
      </w:tr>
    </w:tbl>
    <w:p w14:paraId="4078CD99" w14:textId="70C98033" w:rsidR="752F8DA2" w:rsidRDefault="752F8DA2"/>
    <w:p w14:paraId="039C4B9B" w14:textId="6DB27500" w:rsidR="00902EF0" w:rsidRPr="003365D9" w:rsidRDefault="00902EF0" w:rsidP="00714CA2">
      <w:pPr>
        <w:rPr>
          <w:szCs w:val="20"/>
        </w:rPr>
      </w:pPr>
    </w:p>
    <w:p w14:paraId="723F8133" w14:textId="094C79A4" w:rsidR="00902EF0" w:rsidRPr="003365D9" w:rsidRDefault="00902EF0" w:rsidP="00714CA2">
      <w:pPr>
        <w:rPr>
          <w:szCs w:val="20"/>
        </w:rPr>
      </w:pPr>
    </w:p>
    <w:p w14:paraId="55E342A6" w14:textId="0A80AB61" w:rsidR="00902EF0" w:rsidRPr="003365D9" w:rsidRDefault="00902EF0" w:rsidP="00714CA2">
      <w:pPr>
        <w:rPr>
          <w:szCs w:val="20"/>
        </w:rPr>
      </w:pPr>
    </w:p>
    <w:p w14:paraId="053B7040" w14:textId="544DE9B7" w:rsidR="00902EF0" w:rsidRPr="003365D9" w:rsidRDefault="00902EF0" w:rsidP="00714CA2">
      <w:pPr>
        <w:rPr>
          <w:szCs w:val="20"/>
        </w:rPr>
      </w:pPr>
    </w:p>
    <w:p w14:paraId="4C0C0099" w14:textId="20DBC5D1" w:rsidR="00902EF0" w:rsidRDefault="00902EF0" w:rsidP="00714CA2">
      <w:pPr>
        <w:rPr>
          <w:szCs w:val="20"/>
        </w:rPr>
      </w:pPr>
    </w:p>
    <w:p w14:paraId="2A40A05E" w14:textId="0C550DE5" w:rsidR="00C2726A" w:rsidRDefault="00C2726A" w:rsidP="00714CA2">
      <w:pPr>
        <w:rPr>
          <w:szCs w:val="20"/>
        </w:rPr>
      </w:pPr>
    </w:p>
    <w:p w14:paraId="3602B234" w14:textId="207B4E95" w:rsidR="00C2726A" w:rsidRDefault="00C2726A" w:rsidP="00714CA2">
      <w:pPr>
        <w:rPr>
          <w:szCs w:val="20"/>
        </w:rPr>
      </w:pPr>
    </w:p>
    <w:p w14:paraId="35826DDD" w14:textId="67BD98EA" w:rsidR="00C2726A" w:rsidRDefault="00C2726A" w:rsidP="00714CA2">
      <w:pPr>
        <w:rPr>
          <w:szCs w:val="20"/>
        </w:rPr>
      </w:pPr>
    </w:p>
    <w:p w14:paraId="6FA03CD8" w14:textId="77777777" w:rsidR="00C2726A" w:rsidRDefault="00C2726A" w:rsidP="00714CA2">
      <w:pPr>
        <w:rPr>
          <w:szCs w:val="20"/>
        </w:rPr>
      </w:pPr>
    </w:p>
    <w:p w14:paraId="02D1A6AC" w14:textId="3FF3BCF2" w:rsidR="00A81507" w:rsidRDefault="00A81507" w:rsidP="00714CA2">
      <w:pPr>
        <w:rPr>
          <w:szCs w:val="20"/>
        </w:rPr>
      </w:pPr>
    </w:p>
    <w:p w14:paraId="04A46D0E" w14:textId="77777777" w:rsidR="00A81507" w:rsidRPr="003365D9" w:rsidRDefault="00A81507" w:rsidP="00714CA2">
      <w:pPr>
        <w:rPr>
          <w:szCs w:val="20"/>
        </w:rPr>
      </w:pPr>
    </w:p>
    <w:p w14:paraId="5A375334" w14:textId="177FDDCA"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291"/>
        <w:gridCol w:w="1037"/>
        <w:gridCol w:w="2914"/>
        <w:gridCol w:w="7069"/>
        <w:gridCol w:w="1040"/>
        <w:gridCol w:w="1037"/>
      </w:tblGrid>
      <w:tr w:rsidR="00902EF0" w:rsidRPr="003365D9" w14:paraId="7D1FFA48" w14:textId="77777777" w:rsidTr="4BBE19C4">
        <w:trPr>
          <w:trHeight w:val="398"/>
        </w:trPr>
        <w:tc>
          <w:tcPr>
            <w:tcW w:w="5000" w:type="pct"/>
            <w:gridSpan w:val="6"/>
            <w:tcBorders>
              <w:bottom w:val="single" w:sz="4" w:space="0" w:color="D9D9D9" w:themeColor="background1" w:themeShade="D9"/>
            </w:tcBorders>
            <w:shd w:val="clear" w:color="auto" w:fill="C9D6E0"/>
            <w:vAlign w:val="center"/>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53" w:name="_Toc116553404"/>
            <w:r w:rsidRPr="003365D9">
              <w:rPr>
                <w:rFonts w:ascii="Arial" w:hAnsi="Arial" w:cs="Arial"/>
                <w:b/>
                <w:bCs/>
                <w:color w:val="3C4E62" w:themeColor="text1"/>
                <w:sz w:val="20"/>
                <w:szCs w:val="20"/>
              </w:rPr>
              <w:t>Standard 7.</w:t>
            </w:r>
            <w:r w:rsidR="003365D9" w:rsidRP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003365D9" w:rsidRPr="003365D9">
              <w:rPr>
                <w:rFonts w:ascii="Arial" w:hAnsi="Arial" w:cs="Arial"/>
                <w:color w:val="3C4E62" w:themeColor="text1"/>
                <w:sz w:val="20"/>
                <w:szCs w:val="20"/>
              </w:rPr>
              <w:t>Effective leadership builds and promotes a positive organisational culture and professional learning community.</w:t>
            </w:r>
            <w:bookmarkEnd w:id="53"/>
          </w:p>
        </w:tc>
      </w:tr>
      <w:tr w:rsidR="00902EF0" w:rsidRPr="003365D9" w14:paraId="6B8D62E8" w14:textId="77777777" w:rsidTr="4BBE19C4">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3365D9" w:rsidRPr="003365D9" w14:paraId="50822F29" w14:textId="77777777" w:rsidTr="4BBE19C4">
        <w:trPr>
          <w:trHeight w:val="341"/>
        </w:trPr>
        <w:tc>
          <w:tcPr>
            <w:tcW w:w="744" w:type="pct"/>
            <w:vMerge w:val="restart"/>
            <w:tcBorders>
              <w:top w:val="single" w:sz="4" w:space="0" w:color="D9D9D9" w:themeColor="background1" w:themeShade="D9"/>
            </w:tcBorders>
          </w:tcPr>
          <w:p w14:paraId="2A18557E" w14:textId="5A5F7AC5" w:rsidR="003365D9" w:rsidRPr="003365D9" w:rsidRDefault="003365D9" w:rsidP="003365D9">
            <w:pPr>
              <w:rPr>
                <w:rFonts w:cstheme="minorHAnsi"/>
                <w:bCs/>
                <w:szCs w:val="20"/>
              </w:rPr>
            </w:pPr>
            <w:r w:rsidRPr="003365D9">
              <w:rPr>
                <w:szCs w:val="20"/>
              </w:rPr>
              <w:t>Continuous improvement</w:t>
            </w:r>
          </w:p>
        </w:tc>
        <w:tc>
          <w:tcPr>
            <w:tcW w:w="337" w:type="pct"/>
            <w:vMerge w:val="restart"/>
            <w:tcBorders>
              <w:top w:val="single" w:sz="4" w:space="0" w:color="D9D9D9" w:themeColor="background1" w:themeShade="D9"/>
            </w:tcBorders>
          </w:tcPr>
          <w:p w14:paraId="02949C51" w14:textId="3AD4BDC4" w:rsidR="003365D9" w:rsidRPr="003365D9" w:rsidRDefault="003365D9" w:rsidP="003365D9">
            <w:pPr>
              <w:rPr>
                <w:rFonts w:cstheme="minorHAnsi"/>
                <w:bCs/>
                <w:szCs w:val="20"/>
              </w:rPr>
            </w:pPr>
            <w:r w:rsidRPr="003365D9">
              <w:rPr>
                <w:bCs/>
                <w:szCs w:val="20"/>
              </w:rPr>
              <w:t>7.2.1</w:t>
            </w:r>
          </w:p>
        </w:tc>
        <w:tc>
          <w:tcPr>
            <w:tcW w:w="947" w:type="pct"/>
            <w:vMerge w:val="restart"/>
            <w:tcBorders>
              <w:top w:val="single" w:sz="4" w:space="0" w:color="D9D9D9" w:themeColor="background1" w:themeShade="D9"/>
            </w:tcBorders>
          </w:tcPr>
          <w:p w14:paraId="1A3D853A" w14:textId="7FD46407" w:rsidR="003365D9" w:rsidRPr="003365D9" w:rsidRDefault="003365D9" w:rsidP="003365D9">
            <w:pPr>
              <w:rPr>
                <w:rFonts w:cstheme="minorHAnsi"/>
                <w:szCs w:val="20"/>
              </w:rPr>
            </w:pPr>
            <w:r w:rsidRPr="003365D9">
              <w:rPr>
                <w:szCs w:val="20"/>
              </w:rPr>
              <w:t>There is an effective self-assessment and quality improvement process in place.</w:t>
            </w:r>
          </w:p>
        </w:tc>
        <w:tc>
          <w:tcPr>
            <w:tcW w:w="2297" w:type="pct"/>
            <w:tcBorders>
              <w:top w:val="single" w:sz="4" w:space="0" w:color="D9D9D9" w:themeColor="background1" w:themeShade="D9"/>
            </w:tcBorders>
          </w:tcPr>
          <w:p w14:paraId="746806B7" w14:textId="77777777" w:rsidR="009B0FC0" w:rsidRPr="009B0FC0" w:rsidRDefault="009B0FC0" w:rsidP="009B0FC0">
            <w:pPr>
              <w:rPr>
                <w:rFonts w:cstheme="minorHAnsi"/>
                <w:bCs/>
                <w:szCs w:val="20"/>
              </w:rPr>
            </w:pPr>
            <w:r w:rsidRPr="009B0FC0">
              <w:rPr>
                <w:rFonts w:cstheme="minorHAnsi"/>
                <w:bCs/>
                <w:szCs w:val="20"/>
              </w:rPr>
              <w:t>We collect and utilise information from a variety of sources as part of our self-assessment process and planning for quality improvements.</w:t>
            </w:r>
          </w:p>
          <w:p w14:paraId="55D6A2D9" w14:textId="77777777" w:rsidR="009B0FC0" w:rsidRPr="009B0FC0" w:rsidRDefault="009B0FC0" w:rsidP="009B0FC0">
            <w:pPr>
              <w:rPr>
                <w:rFonts w:cstheme="minorHAnsi"/>
                <w:bCs/>
                <w:szCs w:val="20"/>
              </w:rPr>
            </w:pPr>
          </w:p>
          <w:p w14:paraId="26324F27" w14:textId="77777777" w:rsidR="009B0FC0" w:rsidRPr="009B0FC0" w:rsidRDefault="009B0FC0" w:rsidP="009B0FC0">
            <w:pPr>
              <w:rPr>
                <w:rFonts w:cstheme="minorHAnsi"/>
                <w:bCs/>
                <w:szCs w:val="20"/>
              </w:rPr>
            </w:pPr>
            <w:r w:rsidRPr="009B0FC0">
              <w:rPr>
                <w:rFonts w:cstheme="minorHAnsi"/>
                <w:bCs/>
                <w:szCs w:val="20"/>
              </w:rPr>
              <w:t>We value the feedback we receive from multiple sources to ensure that we are providing the best possible environment. Family input plays a crucial role in our quality improvement efforts. We actively seek feedback and suggestions from families regarding all aspects of our service.</w:t>
            </w:r>
          </w:p>
          <w:p w14:paraId="7313495B" w14:textId="77777777" w:rsidR="009B0FC0" w:rsidRPr="009B0FC0" w:rsidRDefault="009B0FC0" w:rsidP="009B0FC0">
            <w:pPr>
              <w:rPr>
                <w:rFonts w:cstheme="minorHAnsi"/>
                <w:bCs/>
                <w:szCs w:val="20"/>
              </w:rPr>
            </w:pPr>
          </w:p>
          <w:p w14:paraId="45F21F1F" w14:textId="77777777" w:rsidR="009B0FC0" w:rsidRPr="009B0FC0" w:rsidRDefault="009B0FC0" w:rsidP="009B0FC0">
            <w:pPr>
              <w:rPr>
                <w:rFonts w:cstheme="minorHAnsi"/>
                <w:bCs/>
                <w:szCs w:val="20"/>
              </w:rPr>
            </w:pPr>
            <w:r w:rsidRPr="009B0FC0">
              <w:rPr>
                <w:rFonts w:cstheme="minorHAnsi"/>
                <w:bCs/>
                <w:szCs w:val="20"/>
              </w:rPr>
              <w:t>Educators are regularly encouraged to reflect on practices, procedures, and policies to identify areas where improvements could be made or efficiencies gained. In collaboration with Childcare Experts, we have sought guidance on enhancing our self-assessment process overall. Their support enabled us to review each Quality Area and helped in the creation of a comprehensive self-assessment document. This document is now used as a tool to ensure focus and direction, allowing the team to track achievements and identify areas for further development.</w:t>
            </w:r>
          </w:p>
          <w:p w14:paraId="74A0B3DD" w14:textId="77777777" w:rsidR="009B0FC0" w:rsidRPr="009B0FC0" w:rsidRDefault="009B0FC0" w:rsidP="009B0FC0">
            <w:pPr>
              <w:rPr>
                <w:rFonts w:cstheme="minorHAnsi"/>
                <w:bCs/>
                <w:szCs w:val="20"/>
              </w:rPr>
            </w:pPr>
          </w:p>
          <w:p w14:paraId="542109B0" w14:textId="77777777" w:rsidR="009B0FC0" w:rsidRPr="009B0FC0" w:rsidRDefault="009B0FC0" w:rsidP="009B0FC0">
            <w:pPr>
              <w:rPr>
                <w:rFonts w:cstheme="minorHAnsi"/>
                <w:bCs/>
                <w:szCs w:val="20"/>
              </w:rPr>
            </w:pPr>
            <w:r w:rsidRPr="009B0FC0">
              <w:rPr>
                <w:rFonts w:cstheme="minorHAnsi"/>
                <w:bCs/>
                <w:szCs w:val="20"/>
              </w:rPr>
              <w:t>As part of our service, we are using the self-assessment document to collate evidence gathered from all areas of the service. While each room may approach things slightly differently based on the specific needs of the children and families, it is important that all rooms and educators contribute. The collected information is then consolidated into the self-assessment tool by the coordinator or 2IC, in collaboration with the team.</w:t>
            </w:r>
          </w:p>
          <w:p w14:paraId="127D8E11" w14:textId="77777777" w:rsidR="009B0FC0" w:rsidRPr="009B0FC0" w:rsidRDefault="009B0FC0" w:rsidP="009B0FC0">
            <w:pPr>
              <w:rPr>
                <w:rFonts w:cstheme="minorHAnsi"/>
                <w:bCs/>
                <w:szCs w:val="20"/>
              </w:rPr>
            </w:pPr>
          </w:p>
          <w:p w14:paraId="452CC595" w14:textId="705DA003" w:rsidR="00821C34" w:rsidRPr="003365D9" w:rsidRDefault="00821C34" w:rsidP="009B0FC0">
            <w:pPr>
              <w:rPr>
                <w:rFonts w:cstheme="minorBidi"/>
              </w:rPr>
            </w:pPr>
          </w:p>
        </w:tc>
        <w:sdt>
          <w:sdtPr>
            <w:rPr>
              <w:rFonts w:cstheme="minorHAnsi"/>
              <w:bCs/>
              <w:szCs w:val="20"/>
            </w:rPr>
            <w:id w:val="885447068"/>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61A4C8DB"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HAnsi"/>
              <w:bCs/>
              <w:szCs w:val="20"/>
            </w:rPr>
            <w:id w:val="-1445451441"/>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9BA70B3"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50F04286" w14:textId="77777777" w:rsidTr="4BBE19C4">
        <w:trPr>
          <w:trHeight w:val="266"/>
        </w:trPr>
        <w:tc>
          <w:tcPr>
            <w:tcW w:w="744" w:type="pct"/>
            <w:vMerge/>
          </w:tcPr>
          <w:p w14:paraId="2D581136" w14:textId="77777777" w:rsidR="00902EF0" w:rsidRPr="003365D9" w:rsidRDefault="00902EF0" w:rsidP="003365D9">
            <w:pPr>
              <w:rPr>
                <w:rFonts w:cstheme="minorHAnsi"/>
                <w:szCs w:val="20"/>
              </w:rPr>
            </w:pPr>
          </w:p>
        </w:tc>
        <w:tc>
          <w:tcPr>
            <w:tcW w:w="337" w:type="pct"/>
            <w:vMerge/>
          </w:tcPr>
          <w:p w14:paraId="26990BE0" w14:textId="77777777" w:rsidR="00902EF0" w:rsidRPr="003365D9" w:rsidRDefault="00902EF0" w:rsidP="003365D9">
            <w:pPr>
              <w:rPr>
                <w:rFonts w:cstheme="minorHAnsi"/>
                <w:bCs/>
                <w:szCs w:val="20"/>
              </w:rPr>
            </w:pPr>
          </w:p>
        </w:tc>
        <w:tc>
          <w:tcPr>
            <w:tcW w:w="947" w:type="pct"/>
            <w:vMerge/>
          </w:tcPr>
          <w:p w14:paraId="5869603F" w14:textId="77777777" w:rsidR="00902EF0" w:rsidRPr="003365D9" w:rsidRDefault="00902EF0" w:rsidP="003365D9">
            <w:pPr>
              <w:rPr>
                <w:rFonts w:cstheme="minorHAnsi"/>
                <w:szCs w:val="20"/>
              </w:rPr>
            </w:pPr>
          </w:p>
        </w:tc>
        <w:tc>
          <w:tcPr>
            <w:tcW w:w="2297" w:type="pct"/>
          </w:tcPr>
          <w:p w14:paraId="3EA13A97" w14:textId="77777777" w:rsidR="00183D19" w:rsidRPr="00183D19" w:rsidRDefault="00183D19" w:rsidP="00183D19">
            <w:pPr>
              <w:rPr>
                <w:rFonts w:cstheme="minorBidi"/>
              </w:rPr>
            </w:pPr>
            <w:r w:rsidRPr="00183D19">
              <w:rPr>
                <w:rFonts w:cstheme="minorBidi"/>
              </w:rPr>
              <w:t>We use reflections on children's learning and development to plan, implement, and evaluate programs, supporting children in achieving their outcomes. This process occurs weekly through a critical reflection tool. Educators collaborate to assess the effectiveness of the program and identify areas for improvement.</w:t>
            </w:r>
          </w:p>
          <w:p w14:paraId="4A518CB2" w14:textId="77777777" w:rsidR="00183D19" w:rsidRPr="00183D19" w:rsidRDefault="00183D19" w:rsidP="00183D19">
            <w:pPr>
              <w:rPr>
                <w:rFonts w:cstheme="minorBidi"/>
              </w:rPr>
            </w:pPr>
          </w:p>
          <w:p w14:paraId="358F5A56" w14:textId="77777777" w:rsidR="00183D19" w:rsidRPr="00183D19" w:rsidRDefault="00183D19" w:rsidP="00183D19">
            <w:pPr>
              <w:rPr>
                <w:rFonts w:cstheme="minorBidi"/>
              </w:rPr>
            </w:pPr>
            <w:r w:rsidRPr="00183D19">
              <w:rPr>
                <w:rFonts w:cstheme="minorBidi"/>
              </w:rPr>
              <w:t>We examine the children's learning cycles, using these insights to inform their next developmental stage. This approach ensures that outcomes and developmental milestones are supported, providing opportunities for children to work towards achieving them.</w:t>
            </w:r>
          </w:p>
          <w:p w14:paraId="57896EA1" w14:textId="77777777" w:rsidR="00183D19" w:rsidRPr="00183D19" w:rsidRDefault="00183D19" w:rsidP="00183D19">
            <w:pPr>
              <w:rPr>
                <w:rFonts w:cstheme="minorBidi"/>
              </w:rPr>
            </w:pPr>
          </w:p>
          <w:p w14:paraId="5D9E42DA" w14:textId="4E660B13" w:rsidR="007546B2" w:rsidRPr="003365D9" w:rsidRDefault="00183D19" w:rsidP="00183D19">
            <w:pPr>
              <w:rPr>
                <w:rFonts w:cstheme="minorHAnsi"/>
                <w:bCs/>
                <w:szCs w:val="20"/>
              </w:rPr>
            </w:pPr>
            <w:r w:rsidRPr="00183D19">
              <w:rPr>
                <w:rFonts w:cstheme="minorBidi"/>
              </w:rPr>
              <w:t>As part of our program evaluation, we assess its value for the children and consider what adjustments could be made in the future. This ongoing evaluation process allows us to identify areas for improvement and strive for better outcomes.</w:t>
            </w:r>
          </w:p>
        </w:tc>
        <w:tc>
          <w:tcPr>
            <w:tcW w:w="338" w:type="pct"/>
            <w:vMerge/>
          </w:tcPr>
          <w:p w14:paraId="1B77899A" w14:textId="77777777" w:rsidR="00902EF0" w:rsidRPr="003365D9" w:rsidRDefault="00902EF0" w:rsidP="003365D9">
            <w:pPr>
              <w:jc w:val="center"/>
              <w:rPr>
                <w:rFonts w:cstheme="minorHAnsi"/>
                <w:bCs/>
                <w:szCs w:val="20"/>
              </w:rPr>
            </w:pPr>
          </w:p>
        </w:tc>
        <w:tc>
          <w:tcPr>
            <w:tcW w:w="337" w:type="pct"/>
            <w:vMerge/>
          </w:tcPr>
          <w:p w14:paraId="53E69BB5" w14:textId="77777777" w:rsidR="00902EF0" w:rsidRPr="003365D9" w:rsidRDefault="00902EF0" w:rsidP="003365D9">
            <w:pPr>
              <w:jc w:val="center"/>
              <w:rPr>
                <w:rFonts w:cstheme="minorHAnsi"/>
                <w:bCs/>
                <w:szCs w:val="20"/>
              </w:rPr>
            </w:pPr>
          </w:p>
        </w:tc>
      </w:tr>
      <w:tr w:rsidR="00902EF0" w:rsidRPr="003365D9" w14:paraId="0817531B" w14:textId="77777777" w:rsidTr="4BBE19C4">
        <w:trPr>
          <w:trHeight w:val="345"/>
        </w:trPr>
        <w:tc>
          <w:tcPr>
            <w:tcW w:w="744" w:type="pct"/>
            <w:vMerge/>
          </w:tcPr>
          <w:p w14:paraId="2C34EB5E" w14:textId="77777777" w:rsidR="00902EF0" w:rsidRPr="003365D9" w:rsidRDefault="00902EF0" w:rsidP="003365D9">
            <w:pPr>
              <w:rPr>
                <w:rFonts w:cstheme="minorHAnsi"/>
                <w:szCs w:val="20"/>
              </w:rPr>
            </w:pPr>
          </w:p>
        </w:tc>
        <w:tc>
          <w:tcPr>
            <w:tcW w:w="337" w:type="pct"/>
            <w:vMerge/>
          </w:tcPr>
          <w:p w14:paraId="05364314" w14:textId="77777777" w:rsidR="00902EF0" w:rsidRPr="003365D9" w:rsidRDefault="00902EF0" w:rsidP="003365D9">
            <w:pPr>
              <w:rPr>
                <w:rFonts w:cstheme="minorHAnsi"/>
                <w:bCs/>
                <w:szCs w:val="20"/>
              </w:rPr>
            </w:pPr>
          </w:p>
        </w:tc>
        <w:tc>
          <w:tcPr>
            <w:tcW w:w="947" w:type="pct"/>
            <w:vMerge/>
          </w:tcPr>
          <w:p w14:paraId="0DB80626" w14:textId="77777777" w:rsidR="00902EF0" w:rsidRPr="003365D9" w:rsidRDefault="00902EF0" w:rsidP="003365D9">
            <w:pPr>
              <w:rPr>
                <w:rFonts w:cstheme="minorHAnsi"/>
                <w:szCs w:val="20"/>
              </w:rPr>
            </w:pPr>
          </w:p>
        </w:tc>
        <w:tc>
          <w:tcPr>
            <w:tcW w:w="2297" w:type="pct"/>
          </w:tcPr>
          <w:p w14:paraId="06C6CDA2" w14:textId="77777777" w:rsidR="007B1135" w:rsidRDefault="007B1135" w:rsidP="58CF64BC">
            <w:pPr>
              <w:rPr>
                <w:rFonts w:cstheme="minorBidi"/>
              </w:rPr>
            </w:pPr>
            <w:r w:rsidRPr="007B1135">
              <w:rPr>
                <w:rFonts w:cstheme="minorBidi"/>
              </w:rPr>
              <w:t>Our educational leader encourages educators to engage in reflective practice, refining strategies and fostering ongoing improvements. Reflective practice is integral to our daily operations at Keiki. Much of this occurs in the moment, with the educational leader prompting educators by asking questions such as, "Why did you approach it that way?" or "What led you to ask that?"</w:t>
            </w:r>
            <w:r>
              <w:rPr>
                <w:rFonts w:cstheme="minorBidi"/>
              </w:rPr>
              <w:t>.</w:t>
            </w:r>
          </w:p>
          <w:p w14:paraId="40D38FEA" w14:textId="77777777" w:rsidR="007B1135" w:rsidRDefault="007B1135" w:rsidP="58CF64BC">
            <w:pPr>
              <w:rPr>
                <w:rFonts w:cstheme="minorBidi"/>
              </w:rPr>
            </w:pPr>
          </w:p>
          <w:p w14:paraId="55DE5349" w14:textId="3F136BC5" w:rsidR="00902EF0" w:rsidRDefault="007B1135" w:rsidP="58CF64BC">
            <w:pPr>
              <w:rPr>
                <w:rFonts w:cstheme="minorBidi"/>
              </w:rPr>
            </w:pPr>
            <w:r w:rsidRPr="007B1135">
              <w:rPr>
                <w:rFonts w:cstheme="minorBidi"/>
              </w:rPr>
              <w:t xml:space="preserve">These questions encourage educators to explore the rationale behind their actions, promoting continuous improvement and the development of more effective </w:t>
            </w:r>
            <w:r w:rsidR="000A17E4" w:rsidRPr="007B1135">
              <w:rPr>
                <w:rFonts w:cstheme="minorBidi"/>
              </w:rPr>
              <w:t>practices.</w:t>
            </w:r>
            <w:r w:rsidR="006627C0" w:rsidRPr="58CF64BC">
              <w:rPr>
                <w:rFonts w:cstheme="minorBidi"/>
              </w:rPr>
              <w:t xml:space="preserve"> </w:t>
            </w:r>
          </w:p>
          <w:p w14:paraId="752CB821" w14:textId="77777777" w:rsidR="00B81078" w:rsidRDefault="00B81078" w:rsidP="58CF64BC">
            <w:pPr>
              <w:rPr>
                <w:rFonts w:cstheme="minorBidi"/>
              </w:rPr>
            </w:pPr>
          </w:p>
          <w:p w14:paraId="67D095E7" w14:textId="11CBC710" w:rsidR="00B81078" w:rsidRPr="003365D9" w:rsidRDefault="00B81078" w:rsidP="58CF64BC">
            <w:pPr>
              <w:rPr>
                <w:rFonts w:cstheme="minorBidi"/>
              </w:rPr>
            </w:pPr>
            <w:r w:rsidRPr="00AF184A">
              <w:rPr>
                <w:rFonts w:cstheme="minorBidi"/>
                <w:color w:val="FF0000"/>
              </w:rPr>
              <w:t xml:space="preserve">We have recently conducted some training </w:t>
            </w:r>
            <w:r w:rsidR="00FD256C" w:rsidRPr="00AF184A">
              <w:rPr>
                <w:rFonts w:cstheme="minorBidi"/>
                <w:color w:val="FF0000"/>
              </w:rPr>
              <w:t xml:space="preserve">facilitated by Childcare experts with our room leaders, they are now at a point </w:t>
            </w:r>
            <w:r w:rsidR="000A17E4" w:rsidRPr="00AF184A">
              <w:rPr>
                <w:rFonts w:cstheme="minorBidi"/>
                <w:color w:val="FF0000"/>
              </w:rPr>
              <w:t>where</w:t>
            </w:r>
            <w:r w:rsidR="00FD256C" w:rsidRPr="00AF184A">
              <w:rPr>
                <w:rFonts w:cstheme="minorBidi"/>
                <w:color w:val="FF0000"/>
              </w:rPr>
              <w:t xml:space="preserve"> they have been with Keiki a long time and are able to take a further step to supporting their teams </w:t>
            </w:r>
            <w:r w:rsidR="000A17E4" w:rsidRPr="00AF184A">
              <w:rPr>
                <w:rFonts w:cstheme="minorBidi"/>
                <w:color w:val="FF0000"/>
              </w:rPr>
              <w:t xml:space="preserve">as the room educational leader. </w:t>
            </w:r>
            <w:r w:rsidR="001520D3" w:rsidRPr="00AF184A">
              <w:rPr>
                <w:rFonts w:cstheme="minorBidi"/>
                <w:color w:val="FF0000"/>
              </w:rPr>
              <w:t>Mentoring the team with programming and extensions of learning, supporting to create environments and to lead reflection. This will give the educational leaders more time to have a focus</w:t>
            </w:r>
            <w:r w:rsidR="00AF184A" w:rsidRPr="00AF184A">
              <w:rPr>
                <w:rFonts w:cstheme="minorBidi"/>
                <w:color w:val="FF0000"/>
              </w:rPr>
              <w:t xml:space="preserve"> and embed into our practice. </w:t>
            </w:r>
          </w:p>
        </w:tc>
        <w:tc>
          <w:tcPr>
            <w:tcW w:w="338" w:type="pct"/>
            <w:vMerge/>
          </w:tcPr>
          <w:p w14:paraId="48139E4D" w14:textId="77777777" w:rsidR="00902EF0" w:rsidRPr="003365D9" w:rsidRDefault="00902EF0" w:rsidP="003365D9">
            <w:pPr>
              <w:jc w:val="center"/>
              <w:rPr>
                <w:rFonts w:cstheme="minorHAnsi"/>
                <w:bCs/>
                <w:szCs w:val="20"/>
              </w:rPr>
            </w:pPr>
          </w:p>
        </w:tc>
        <w:tc>
          <w:tcPr>
            <w:tcW w:w="337" w:type="pct"/>
            <w:vMerge/>
          </w:tcPr>
          <w:p w14:paraId="33ACD294" w14:textId="77777777" w:rsidR="00902EF0" w:rsidRPr="003365D9" w:rsidRDefault="00902EF0" w:rsidP="003365D9">
            <w:pPr>
              <w:jc w:val="center"/>
              <w:rPr>
                <w:rFonts w:cstheme="minorHAnsi"/>
                <w:bCs/>
                <w:szCs w:val="20"/>
              </w:rPr>
            </w:pPr>
          </w:p>
        </w:tc>
      </w:tr>
      <w:tr w:rsidR="00902EF0" w:rsidRPr="003365D9" w14:paraId="19D91F14" w14:textId="77777777" w:rsidTr="4BBE19C4">
        <w:trPr>
          <w:trHeight w:val="270"/>
        </w:trPr>
        <w:tc>
          <w:tcPr>
            <w:tcW w:w="744" w:type="pct"/>
            <w:vMerge/>
          </w:tcPr>
          <w:p w14:paraId="01DBF666" w14:textId="77777777" w:rsidR="00902EF0" w:rsidRPr="003365D9" w:rsidRDefault="00902EF0" w:rsidP="003365D9">
            <w:pPr>
              <w:rPr>
                <w:rFonts w:cstheme="minorHAnsi"/>
                <w:szCs w:val="20"/>
              </w:rPr>
            </w:pPr>
          </w:p>
        </w:tc>
        <w:tc>
          <w:tcPr>
            <w:tcW w:w="337" w:type="pct"/>
            <w:vMerge/>
          </w:tcPr>
          <w:p w14:paraId="6E885462" w14:textId="77777777" w:rsidR="00902EF0" w:rsidRPr="003365D9" w:rsidRDefault="00902EF0" w:rsidP="003365D9">
            <w:pPr>
              <w:rPr>
                <w:rFonts w:cstheme="minorHAnsi"/>
                <w:bCs/>
                <w:szCs w:val="20"/>
              </w:rPr>
            </w:pPr>
          </w:p>
        </w:tc>
        <w:tc>
          <w:tcPr>
            <w:tcW w:w="947" w:type="pct"/>
            <w:vMerge/>
          </w:tcPr>
          <w:p w14:paraId="7F1A2FAE" w14:textId="77777777" w:rsidR="00902EF0" w:rsidRPr="003365D9" w:rsidRDefault="00902EF0" w:rsidP="003365D9">
            <w:pPr>
              <w:rPr>
                <w:rFonts w:cstheme="minorHAnsi"/>
                <w:szCs w:val="20"/>
              </w:rPr>
            </w:pPr>
          </w:p>
        </w:tc>
        <w:tc>
          <w:tcPr>
            <w:tcW w:w="2297" w:type="pct"/>
          </w:tcPr>
          <w:p w14:paraId="494285C3" w14:textId="77777777" w:rsidR="0023720D" w:rsidRPr="0023720D" w:rsidRDefault="0023720D" w:rsidP="0023720D">
            <w:pPr>
              <w:rPr>
                <w:rFonts w:cstheme="minorHAnsi"/>
                <w:bCs/>
                <w:szCs w:val="20"/>
              </w:rPr>
            </w:pPr>
            <w:r w:rsidRPr="0023720D">
              <w:rPr>
                <w:rFonts w:cstheme="minorHAnsi"/>
                <w:bCs/>
                <w:szCs w:val="20"/>
              </w:rPr>
              <w:t>The views and suggestions of our educators, children, and families are carefully considered and utilised to inform the development and review of our philosophy and quality improvement planning processes, including self-assessments.</w:t>
            </w:r>
          </w:p>
          <w:p w14:paraId="1812785D" w14:textId="77777777" w:rsidR="0023720D" w:rsidRPr="0023720D" w:rsidRDefault="0023720D" w:rsidP="0023720D">
            <w:pPr>
              <w:rPr>
                <w:rFonts w:cstheme="minorHAnsi"/>
                <w:bCs/>
                <w:szCs w:val="20"/>
              </w:rPr>
            </w:pPr>
          </w:p>
          <w:p w14:paraId="17A03831" w14:textId="77777777" w:rsidR="0023720D" w:rsidRPr="0023720D" w:rsidRDefault="0023720D" w:rsidP="0023720D">
            <w:pPr>
              <w:rPr>
                <w:rFonts w:cstheme="minorHAnsi"/>
                <w:bCs/>
                <w:szCs w:val="20"/>
              </w:rPr>
            </w:pPr>
            <w:r w:rsidRPr="0023720D">
              <w:rPr>
                <w:rFonts w:cstheme="minorHAnsi"/>
                <w:bCs/>
                <w:szCs w:val="20"/>
              </w:rPr>
              <w:t>Self-assessment and quality improvement are collaborative processes. Often, areas for improvement arise from suggestions made by others. It typically takes one idea to spark a conversation, leading to a reflective and professional process of continuous improvement.</w:t>
            </w:r>
          </w:p>
          <w:p w14:paraId="78987050" w14:textId="77777777" w:rsidR="0023720D" w:rsidRPr="0023720D" w:rsidRDefault="0023720D" w:rsidP="0023720D">
            <w:pPr>
              <w:rPr>
                <w:rFonts w:cstheme="minorHAnsi"/>
                <w:bCs/>
                <w:szCs w:val="20"/>
              </w:rPr>
            </w:pPr>
          </w:p>
          <w:p w14:paraId="763AB645" w14:textId="0B1995F7" w:rsidR="0068280A" w:rsidRDefault="0023720D" w:rsidP="0023720D">
            <w:pPr>
              <w:rPr>
                <w:rFonts w:cstheme="minorHAnsi"/>
                <w:bCs/>
                <w:szCs w:val="20"/>
              </w:rPr>
            </w:pPr>
            <w:r w:rsidRPr="0023720D">
              <w:rPr>
                <w:rFonts w:cstheme="minorHAnsi"/>
                <w:bCs/>
                <w:szCs w:val="20"/>
              </w:rPr>
              <w:t>For example, a parent once suggested that we display photos outside the rooms to help families identify the team members present each day. What began as a simple photo frame displaying the whole team has evolved into individual photos that can be easily moved when staff change rooms for the day. Additionally, we now include messages for families via Xplor, reflecting the outcome of a thoughtful process sparked by a simple suggestion.</w:t>
            </w:r>
          </w:p>
          <w:p w14:paraId="2AA435B3" w14:textId="3FC50C42" w:rsidR="00693CF3" w:rsidRPr="003365D9" w:rsidRDefault="00693CF3" w:rsidP="58CF64BC">
            <w:pPr>
              <w:rPr>
                <w:rFonts w:cstheme="minorBidi"/>
              </w:rPr>
            </w:pPr>
          </w:p>
        </w:tc>
        <w:tc>
          <w:tcPr>
            <w:tcW w:w="338" w:type="pct"/>
            <w:vMerge/>
          </w:tcPr>
          <w:p w14:paraId="78ACE7DE" w14:textId="77777777" w:rsidR="00902EF0" w:rsidRPr="003365D9" w:rsidRDefault="00902EF0" w:rsidP="003365D9">
            <w:pPr>
              <w:jc w:val="center"/>
              <w:rPr>
                <w:rFonts w:cstheme="minorHAnsi"/>
                <w:bCs/>
                <w:szCs w:val="20"/>
              </w:rPr>
            </w:pPr>
          </w:p>
        </w:tc>
        <w:tc>
          <w:tcPr>
            <w:tcW w:w="337" w:type="pct"/>
            <w:vMerge/>
          </w:tcPr>
          <w:p w14:paraId="1C4839AB" w14:textId="77777777" w:rsidR="00902EF0" w:rsidRPr="003365D9" w:rsidRDefault="00902EF0" w:rsidP="003365D9">
            <w:pPr>
              <w:jc w:val="center"/>
              <w:rPr>
                <w:rFonts w:cstheme="minorHAnsi"/>
                <w:bCs/>
                <w:szCs w:val="20"/>
              </w:rPr>
            </w:pPr>
          </w:p>
        </w:tc>
      </w:tr>
      <w:tr w:rsidR="00902EF0" w:rsidRPr="003365D9" w14:paraId="3643BDE3" w14:textId="77777777" w:rsidTr="4BBE19C4">
        <w:trPr>
          <w:trHeight w:val="719"/>
        </w:trPr>
        <w:tc>
          <w:tcPr>
            <w:tcW w:w="744" w:type="pct"/>
            <w:vMerge/>
          </w:tcPr>
          <w:p w14:paraId="398A0075" w14:textId="77777777" w:rsidR="00902EF0" w:rsidRPr="003365D9" w:rsidRDefault="00902EF0" w:rsidP="003365D9">
            <w:pPr>
              <w:rPr>
                <w:rFonts w:cstheme="minorHAnsi"/>
                <w:szCs w:val="20"/>
              </w:rPr>
            </w:pPr>
          </w:p>
        </w:tc>
        <w:tc>
          <w:tcPr>
            <w:tcW w:w="337" w:type="pct"/>
            <w:vMerge/>
          </w:tcPr>
          <w:p w14:paraId="7E405933" w14:textId="77777777" w:rsidR="00902EF0" w:rsidRPr="003365D9" w:rsidRDefault="00902EF0" w:rsidP="003365D9">
            <w:pPr>
              <w:rPr>
                <w:rFonts w:cstheme="minorHAnsi"/>
                <w:bCs/>
                <w:szCs w:val="20"/>
              </w:rPr>
            </w:pPr>
          </w:p>
        </w:tc>
        <w:tc>
          <w:tcPr>
            <w:tcW w:w="947" w:type="pct"/>
            <w:vMerge/>
          </w:tcPr>
          <w:p w14:paraId="05AAEB6C" w14:textId="77777777" w:rsidR="00902EF0" w:rsidRPr="003365D9" w:rsidRDefault="00902EF0" w:rsidP="003365D9">
            <w:pPr>
              <w:rPr>
                <w:rFonts w:cstheme="minorHAnsi"/>
                <w:szCs w:val="20"/>
              </w:rPr>
            </w:pPr>
          </w:p>
        </w:tc>
        <w:tc>
          <w:tcPr>
            <w:tcW w:w="2297" w:type="pct"/>
          </w:tcPr>
          <w:p w14:paraId="2C4F82E5" w14:textId="77777777" w:rsidR="00CD3809" w:rsidRDefault="00CD3809" w:rsidP="003365D9">
            <w:pPr>
              <w:rPr>
                <w:rFonts w:cstheme="minorHAnsi"/>
                <w:bCs/>
                <w:szCs w:val="20"/>
              </w:rPr>
            </w:pPr>
            <w:r w:rsidRPr="00CD3809">
              <w:rPr>
                <w:rFonts w:cstheme="minorHAnsi"/>
                <w:bCs/>
                <w:szCs w:val="20"/>
              </w:rPr>
              <w:t xml:space="preserve">We align our program delivery with self-assessment and quality improvement planning. We believe that self-assessment, quality improvement, and the program are all interconnected. Each element informs and supports the others; therefore, we use all three in unison. </w:t>
            </w:r>
          </w:p>
          <w:p w14:paraId="778C4EFB" w14:textId="77777777" w:rsidR="00CD3809" w:rsidRDefault="00CD3809" w:rsidP="003365D9">
            <w:pPr>
              <w:rPr>
                <w:rFonts w:cstheme="minorHAnsi"/>
                <w:bCs/>
                <w:szCs w:val="20"/>
              </w:rPr>
            </w:pPr>
          </w:p>
          <w:p w14:paraId="0916454F" w14:textId="5CBEE094" w:rsidR="00902EF0" w:rsidRPr="003365D9" w:rsidRDefault="00CD3809" w:rsidP="003365D9">
            <w:pPr>
              <w:rPr>
                <w:rFonts w:cstheme="minorHAnsi"/>
                <w:bCs/>
                <w:szCs w:val="20"/>
              </w:rPr>
            </w:pPr>
            <w:r w:rsidRPr="00CD3809">
              <w:rPr>
                <w:rFonts w:cstheme="minorHAnsi"/>
                <w:bCs/>
                <w:szCs w:val="20"/>
              </w:rPr>
              <w:t>The educators foster children’s growth and learning while simultaneously reflecting on their teaching, practice, environments, and program. This continuous cycle is what drives both self-assessment and quality improvement.</w:t>
            </w:r>
          </w:p>
        </w:tc>
        <w:tc>
          <w:tcPr>
            <w:tcW w:w="338" w:type="pct"/>
            <w:vMerge/>
          </w:tcPr>
          <w:p w14:paraId="366DAE95" w14:textId="77777777" w:rsidR="00902EF0" w:rsidRPr="003365D9" w:rsidRDefault="00902EF0" w:rsidP="003365D9">
            <w:pPr>
              <w:jc w:val="center"/>
              <w:rPr>
                <w:rFonts w:cstheme="minorHAnsi"/>
                <w:bCs/>
                <w:szCs w:val="20"/>
              </w:rPr>
            </w:pPr>
          </w:p>
        </w:tc>
        <w:tc>
          <w:tcPr>
            <w:tcW w:w="337" w:type="pct"/>
            <w:vMerge/>
          </w:tcPr>
          <w:p w14:paraId="28CF5D87" w14:textId="77777777" w:rsidR="00902EF0" w:rsidRPr="003365D9" w:rsidRDefault="00902EF0" w:rsidP="003365D9">
            <w:pPr>
              <w:jc w:val="center"/>
              <w:rPr>
                <w:rFonts w:cstheme="minorHAnsi"/>
                <w:bCs/>
                <w:szCs w:val="20"/>
              </w:rPr>
            </w:pPr>
          </w:p>
        </w:tc>
      </w:tr>
      <w:tr w:rsidR="003365D9" w:rsidRPr="003365D9" w14:paraId="2ED4B0C8" w14:textId="77777777" w:rsidTr="4BBE19C4">
        <w:trPr>
          <w:trHeight w:val="306"/>
        </w:trPr>
        <w:tc>
          <w:tcPr>
            <w:tcW w:w="744" w:type="pct"/>
            <w:vMerge w:val="restart"/>
          </w:tcPr>
          <w:p w14:paraId="5FD88FFE" w14:textId="03E23FC6" w:rsidR="003365D9" w:rsidRPr="003365D9" w:rsidRDefault="003365D9" w:rsidP="003365D9">
            <w:pPr>
              <w:rPr>
                <w:rFonts w:cstheme="minorHAnsi"/>
                <w:bCs/>
                <w:szCs w:val="20"/>
              </w:rPr>
            </w:pPr>
            <w:r w:rsidRPr="003365D9">
              <w:rPr>
                <w:szCs w:val="20"/>
              </w:rPr>
              <w:t>Educational leadership</w:t>
            </w:r>
          </w:p>
        </w:tc>
        <w:tc>
          <w:tcPr>
            <w:tcW w:w="337" w:type="pct"/>
            <w:vMerge w:val="restart"/>
          </w:tcPr>
          <w:p w14:paraId="1218FE02" w14:textId="5B484FDD" w:rsidR="003365D9" w:rsidRPr="003365D9" w:rsidRDefault="003365D9" w:rsidP="003365D9">
            <w:pPr>
              <w:rPr>
                <w:rFonts w:cstheme="minorHAnsi"/>
                <w:bCs/>
                <w:szCs w:val="20"/>
              </w:rPr>
            </w:pPr>
            <w:r w:rsidRPr="003365D9">
              <w:rPr>
                <w:bCs/>
                <w:szCs w:val="20"/>
              </w:rPr>
              <w:t>7.2.2</w:t>
            </w:r>
          </w:p>
        </w:tc>
        <w:tc>
          <w:tcPr>
            <w:tcW w:w="947" w:type="pct"/>
            <w:vMerge w:val="restart"/>
          </w:tcPr>
          <w:p w14:paraId="63D55A6E" w14:textId="4EDB6335" w:rsidR="003365D9" w:rsidRPr="003365D9" w:rsidRDefault="003365D9" w:rsidP="003365D9">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Pr>
          <w:p w14:paraId="1CDF8F6D" w14:textId="77777777" w:rsidR="00272C12" w:rsidRPr="00272C12" w:rsidRDefault="00272C12" w:rsidP="00272C12">
            <w:pPr>
              <w:rPr>
                <w:rFonts w:cstheme="minorBidi"/>
              </w:rPr>
            </w:pPr>
            <w:r w:rsidRPr="00272C12">
              <w:rPr>
                <w:rFonts w:cstheme="minorBidi"/>
              </w:rPr>
              <w:t>We support our educational leaders by providing opportunities for discussions with educators, offering mentoring, leading reflective practice, and ensuring they realise the full intent of their roles. At Keiki Edgewater, our educational leaders are allocated two to three days per week to support educators both on and off the floor. Due to the size of the service and the large number of educators, Edgewater currently has two educational leaders.</w:t>
            </w:r>
          </w:p>
          <w:p w14:paraId="478E1001" w14:textId="77777777" w:rsidR="00272C12" w:rsidRPr="00272C12" w:rsidRDefault="00272C12" w:rsidP="00272C12">
            <w:pPr>
              <w:rPr>
                <w:rFonts w:cstheme="minorBidi"/>
              </w:rPr>
            </w:pPr>
          </w:p>
          <w:p w14:paraId="3008D42D" w14:textId="77777777" w:rsidR="00272C12" w:rsidRPr="00272C12" w:rsidRDefault="00272C12" w:rsidP="00272C12">
            <w:pPr>
              <w:rPr>
                <w:rFonts w:cstheme="minorBidi"/>
              </w:rPr>
            </w:pPr>
            <w:r w:rsidRPr="00272C12">
              <w:rPr>
                <w:rFonts w:cstheme="minorBidi"/>
              </w:rPr>
              <w:t>This time is utilised to address programming needs, engage in one-on-one discussions, lead change initiatives, and review the program. The leaders also assess cycles of planning, developmental milestone goal trackers, and ensure that each child is recognised. This process enables them to identify areas where they can best facilitate support.</w:t>
            </w:r>
          </w:p>
          <w:p w14:paraId="5DC085B5" w14:textId="77777777" w:rsidR="00272C12" w:rsidRPr="00272C12" w:rsidRDefault="00272C12" w:rsidP="00272C12">
            <w:pPr>
              <w:rPr>
                <w:rFonts w:cstheme="minorBidi"/>
              </w:rPr>
            </w:pPr>
          </w:p>
          <w:p w14:paraId="0AFB27A6" w14:textId="3DD655E8" w:rsidR="003365D9" w:rsidRPr="003365D9" w:rsidRDefault="00272C12" w:rsidP="00272C12">
            <w:pPr>
              <w:rPr>
                <w:rFonts w:cstheme="minorBidi"/>
              </w:rPr>
            </w:pPr>
            <w:r w:rsidRPr="00272C12">
              <w:rPr>
                <w:rFonts w:cstheme="minorBidi"/>
              </w:rPr>
              <w:t>Each week, time is dedicated to meeting with the coordinator to review upcoming events, expectations, room requirements, current pressures, and areas where we need to focus our efforts. We also review the needs of trainees, check in on expectations, supervise safety protocols, and address any incidents relating to the overall safety of the children. Additionally, we discuss the main priorities for the leadership team and how best to facilitate these objectives.</w:t>
            </w:r>
          </w:p>
        </w:tc>
        <w:sdt>
          <w:sdtPr>
            <w:rPr>
              <w:rFonts w:cstheme="minorHAnsi"/>
              <w:bCs/>
              <w:szCs w:val="20"/>
            </w:rPr>
            <w:id w:val="252404504"/>
            <w14:checkbox>
              <w14:checked w14:val="0"/>
              <w14:checkedState w14:val="2612" w14:font="MS Gothic"/>
              <w14:uncheckedState w14:val="2610" w14:font="MS Gothic"/>
            </w14:checkbox>
          </w:sdtPr>
          <w:sdtEndPr/>
          <w:sdtContent>
            <w:tc>
              <w:tcPr>
                <w:tcW w:w="338" w:type="pct"/>
                <w:vMerge w:val="restart"/>
              </w:tcPr>
              <w:p w14:paraId="602CBE2E"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sdt>
          <w:sdtPr>
            <w:rPr>
              <w:rFonts w:cstheme="minorHAnsi"/>
              <w:bCs/>
              <w:szCs w:val="20"/>
            </w:rPr>
            <w:id w:val="-477235873"/>
            <w14:checkbox>
              <w14:checked w14:val="0"/>
              <w14:checkedState w14:val="2612" w14:font="MS Gothic"/>
              <w14:uncheckedState w14:val="2610" w14:font="MS Gothic"/>
            </w14:checkbox>
          </w:sdtPr>
          <w:sdtEndPr/>
          <w:sdtContent>
            <w:tc>
              <w:tcPr>
                <w:tcW w:w="337" w:type="pct"/>
                <w:vMerge w:val="restart"/>
              </w:tcPr>
              <w:p w14:paraId="2F88D15D"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5BD6E2D3" w14:textId="77777777" w:rsidTr="4BBE19C4">
        <w:trPr>
          <w:trHeight w:val="306"/>
        </w:trPr>
        <w:tc>
          <w:tcPr>
            <w:tcW w:w="744" w:type="pct"/>
            <w:vMerge/>
          </w:tcPr>
          <w:p w14:paraId="308EB3E3" w14:textId="77777777" w:rsidR="00902EF0" w:rsidRPr="003365D9" w:rsidRDefault="00902EF0" w:rsidP="003365D9">
            <w:pPr>
              <w:rPr>
                <w:szCs w:val="20"/>
              </w:rPr>
            </w:pPr>
          </w:p>
        </w:tc>
        <w:tc>
          <w:tcPr>
            <w:tcW w:w="337" w:type="pct"/>
            <w:vMerge/>
          </w:tcPr>
          <w:p w14:paraId="6D97CD06" w14:textId="77777777" w:rsidR="00902EF0" w:rsidRPr="003365D9" w:rsidRDefault="00902EF0" w:rsidP="003365D9">
            <w:pPr>
              <w:rPr>
                <w:szCs w:val="20"/>
              </w:rPr>
            </w:pPr>
          </w:p>
        </w:tc>
        <w:tc>
          <w:tcPr>
            <w:tcW w:w="947" w:type="pct"/>
            <w:vMerge/>
          </w:tcPr>
          <w:p w14:paraId="73A15CE8" w14:textId="77777777" w:rsidR="00902EF0" w:rsidRPr="003365D9" w:rsidRDefault="00902EF0" w:rsidP="003365D9">
            <w:pPr>
              <w:rPr>
                <w:szCs w:val="20"/>
              </w:rPr>
            </w:pPr>
          </w:p>
        </w:tc>
        <w:tc>
          <w:tcPr>
            <w:tcW w:w="2297" w:type="pct"/>
          </w:tcPr>
          <w:p w14:paraId="041EA05A" w14:textId="77777777" w:rsidR="00574E79" w:rsidRPr="00574E79" w:rsidRDefault="00574E79" w:rsidP="00574E79">
            <w:pPr>
              <w:rPr>
                <w:rFonts w:cstheme="minorHAnsi"/>
                <w:bCs/>
                <w:szCs w:val="20"/>
              </w:rPr>
            </w:pPr>
            <w:r w:rsidRPr="00574E79">
              <w:rPr>
                <w:rFonts w:cstheme="minorHAnsi"/>
                <w:bCs/>
                <w:szCs w:val="20"/>
              </w:rPr>
              <w:t>Our educational leader supports all educators in promoting children’s learning and development and, where necessary, facilitates discussions with families.</w:t>
            </w:r>
          </w:p>
          <w:p w14:paraId="25FA5C03" w14:textId="77777777" w:rsidR="00574E79" w:rsidRPr="00574E79" w:rsidRDefault="00574E79" w:rsidP="00574E79">
            <w:pPr>
              <w:rPr>
                <w:rFonts w:cstheme="minorHAnsi"/>
                <w:bCs/>
                <w:szCs w:val="20"/>
              </w:rPr>
            </w:pPr>
          </w:p>
          <w:p w14:paraId="4895E741" w14:textId="10A8A53A" w:rsidR="003F2495" w:rsidRDefault="00574E79" w:rsidP="00574E79">
            <w:pPr>
              <w:rPr>
                <w:rFonts w:cstheme="minorHAnsi"/>
                <w:bCs/>
                <w:szCs w:val="20"/>
              </w:rPr>
            </w:pPr>
            <w:r w:rsidRPr="00574E79">
              <w:rPr>
                <w:rFonts w:cstheme="minorHAnsi"/>
                <w:bCs/>
                <w:szCs w:val="20"/>
              </w:rPr>
              <w:t>The educational leaders are readily available to assist educators in enhancing children’s learning and development by reviewing planning cycles. This process helps educators to engage more deeply with the learning occurring, linking it to documentation and using the learning outcomes to guide the narrative, rather than simply tagging them at the end of the story. This approach allows families to better understand the connection between the learning outcome as a ‘tag’ and its significance within their child’s learning journey. If required, the educational leader will support educators in having courageous conversations with families or will facilitate these discussions directly.</w:t>
            </w:r>
          </w:p>
          <w:p w14:paraId="107628B2" w14:textId="31F2BB70" w:rsidR="00902EF0" w:rsidRPr="003365D9" w:rsidRDefault="00902EF0" w:rsidP="752F8DA2">
            <w:pPr>
              <w:rPr>
                <w:rFonts w:cstheme="minorBidi"/>
              </w:rPr>
            </w:pPr>
          </w:p>
        </w:tc>
        <w:tc>
          <w:tcPr>
            <w:tcW w:w="338" w:type="pct"/>
            <w:vMerge/>
          </w:tcPr>
          <w:p w14:paraId="2003E43F" w14:textId="77777777" w:rsidR="00902EF0" w:rsidRPr="003365D9" w:rsidRDefault="00902EF0" w:rsidP="003365D9">
            <w:pPr>
              <w:jc w:val="center"/>
              <w:rPr>
                <w:rFonts w:cstheme="minorHAnsi"/>
                <w:bCs/>
                <w:szCs w:val="20"/>
              </w:rPr>
            </w:pPr>
          </w:p>
        </w:tc>
        <w:tc>
          <w:tcPr>
            <w:tcW w:w="337" w:type="pct"/>
            <w:vMerge/>
          </w:tcPr>
          <w:p w14:paraId="50580579" w14:textId="77777777" w:rsidR="00902EF0" w:rsidRPr="003365D9" w:rsidRDefault="00902EF0" w:rsidP="003365D9">
            <w:pPr>
              <w:jc w:val="center"/>
              <w:rPr>
                <w:rFonts w:cstheme="minorHAnsi"/>
                <w:bCs/>
                <w:szCs w:val="20"/>
              </w:rPr>
            </w:pPr>
          </w:p>
        </w:tc>
      </w:tr>
      <w:tr w:rsidR="00902EF0" w:rsidRPr="003365D9" w14:paraId="785B25EF" w14:textId="77777777" w:rsidTr="4BBE19C4">
        <w:trPr>
          <w:trHeight w:val="306"/>
        </w:trPr>
        <w:tc>
          <w:tcPr>
            <w:tcW w:w="744" w:type="pct"/>
            <w:vMerge/>
          </w:tcPr>
          <w:p w14:paraId="5DC899C2" w14:textId="77777777" w:rsidR="00902EF0" w:rsidRPr="003365D9" w:rsidRDefault="00902EF0" w:rsidP="003365D9">
            <w:pPr>
              <w:rPr>
                <w:szCs w:val="20"/>
              </w:rPr>
            </w:pPr>
          </w:p>
        </w:tc>
        <w:tc>
          <w:tcPr>
            <w:tcW w:w="337" w:type="pct"/>
            <w:vMerge/>
          </w:tcPr>
          <w:p w14:paraId="73BF90E6" w14:textId="77777777" w:rsidR="00902EF0" w:rsidRPr="003365D9" w:rsidRDefault="00902EF0" w:rsidP="003365D9">
            <w:pPr>
              <w:rPr>
                <w:szCs w:val="20"/>
              </w:rPr>
            </w:pPr>
          </w:p>
        </w:tc>
        <w:tc>
          <w:tcPr>
            <w:tcW w:w="947" w:type="pct"/>
            <w:vMerge/>
          </w:tcPr>
          <w:p w14:paraId="1726B733" w14:textId="77777777" w:rsidR="00902EF0" w:rsidRPr="003365D9" w:rsidRDefault="00902EF0" w:rsidP="003365D9">
            <w:pPr>
              <w:rPr>
                <w:szCs w:val="20"/>
              </w:rPr>
            </w:pPr>
          </w:p>
        </w:tc>
        <w:tc>
          <w:tcPr>
            <w:tcW w:w="2297" w:type="pct"/>
          </w:tcPr>
          <w:p w14:paraId="3B4F5CF1" w14:textId="77777777" w:rsidR="00AA49A7" w:rsidRPr="00AA49A7" w:rsidRDefault="00AA49A7" w:rsidP="00AA49A7">
            <w:pPr>
              <w:rPr>
                <w:rFonts w:cstheme="minorHAnsi"/>
                <w:bCs/>
                <w:szCs w:val="20"/>
              </w:rPr>
            </w:pPr>
            <w:r w:rsidRPr="00AA49A7">
              <w:rPr>
                <w:rFonts w:cstheme="minorHAnsi"/>
                <w:bCs/>
                <w:szCs w:val="20"/>
              </w:rPr>
              <w:t>Our educational leader drives the development of effective programs within our service and ensures the effective implementation of the planning cycle.</w:t>
            </w:r>
          </w:p>
          <w:p w14:paraId="6EAD633D" w14:textId="77777777" w:rsidR="00AA49A7" w:rsidRPr="00AA49A7" w:rsidRDefault="00AA49A7" w:rsidP="00AA49A7">
            <w:pPr>
              <w:rPr>
                <w:rFonts w:cstheme="minorHAnsi"/>
                <w:bCs/>
                <w:szCs w:val="20"/>
              </w:rPr>
            </w:pPr>
          </w:p>
          <w:p w14:paraId="14DA507D" w14:textId="77777777" w:rsidR="00AA49A7" w:rsidRDefault="00AA49A7" w:rsidP="00AA49A7">
            <w:pPr>
              <w:rPr>
                <w:rFonts w:cstheme="minorHAnsi"/>
                <w:bCs/>
                <w:szCs w:val="20"/>
              </w:rPr>
            </w:pPr>
            <w:r w:rsidRPr="00AA49A7">
              <w:rPr>
                <w:rFonts w:cstheme="minorHAnsi"/>
                <w:bCs/>
                <w:szCs w:val="20"/>
              </w:rPr>
              <w:t xml:space="preserve">Our educational leaders regularly review the programs and reflect on their effectiveness for children, families, and educators. They assess the planning cycle to ensure it is being fully implemented. </w:t>
            </w:r>
          </w:p>
          <w:p w14:paraId="5B3E8975" w14:textId="77777777" w:rsidR="00AA49A7" w:rsidRDefault="00AA49A7" w:rsidP="00AA49A7">
            <w:pPr>
              <w:rPr>
                <w:rFonts w:cstheme="minorHAnsi"/>
                <w:bCs/>
                <w:szCs w:val="20"/>
              </w:rPr>
            </w:pPr>
          </w:p>
          <w:p w14:paraId="434EEBE1" w14:textId="164E772C" w:rsidR="005A6643" w:rsidRPr="003365D9" w:rsidRDefault="00AA49A7" w:rsidP="00AA49A7">
            <w:pPr>
              <w:rPr>
                <w:rFonts w:cstheme="minorBidi"/>
              </w:rPr>
            </w:pPr>
            <w:r w:rsidRPr="00AA49A7">
              <w:rPr>
                <w:rFonts w:cstheme="minorHAnsi"/>
                <w:bCs/>
                <w:szCs w:val="20"/>
              </w:rPr>
              <w:t>Following these reviews, they take notes and engage in one-on-one discussions with educators to identify any areas where support may be needed. Educational leaders will critically reflect alongside each educator to provide guidance and assistance in any aspects of the program that may require further support.</w:t>
            </w:r>
          </w:p>
        </w:tc>
        <w:tc>
          <w:tcPr>
            <w:tcW w:w="338" w:type="pct"/>
            <w:vMerge/>
          </w:tcPr>
          <w:p w14:paraId="45BBF419" w14:textId="77777777" w:rsidR="00902EF0" w:rsidRPr="003365D9" w:rsidRDefault="00902EF0" w:rsidP="003365D9">
            <w:pPr>
              <w:jc w:val="center"/>
              <w:rPr>
                <w:rFonts w:cstheme="minorHAnsi"/>
                <w:bCs/>
                <w:szCs w:val="20"/>
              </w:rPr>
            </w:pPr>
          </w:p>
        </w:tc>
        <w:tc>
          <w:tcPr>
            <w:tcW w:w="337" w:type="pct"/>
            <w:vMerge/>
          </w:tcPr>
          <w:p w14:paraId="5690495C" w14:textId="77777777" w:rsidR="00902EF0" w:rsidRPr="003365D9" w:rsidRDefault="00902EF0" w:rsidP="003365D9">
            <w:pPr>
              <w:jc w:val="center"/>
              <w:rPr>
                <w:rFonts w:cstheme="minorHAnsi"/>
                <w:bCs/>
                <w:szCs w:val="20"/>
              </w:rPr>
            </w:pPr>
          </w:p>
        </w:tc>
      </w:tr>
      <w:tr w:rsidR="00902EF0" w:rsidRPr="003365D9" w14:paraId="68D77A31" w14:textId="77777777" w:rsidTr="4BBE19C4">
        <w:trPr>
          <w:trHeight w:val="306"/>
        </w:trPr>
        <w:tc>
          <w:tcPr>
            <w:tcW w:w="744" w:type="pct"/>
            <w:vMerge/>
          </w:tcPr>
          <w:p w14:paraId="5BCB4805" w14:textId="77777777" w:rsidR="00902EF0" w:rsidRPr="003365D9" w:rsidRDefault="00902EF0" w:rsidP="003365D9">
            <w:pPr>
              <w:rPr>
                <w:szCs w:val="20"/>
              </w:rPr>
            </w:pPr>
          </w:p>
        </w:tc>
        <w:tc>
          <w:tcPr>
            <w:tcW w:w="337" w:type="pct"/>
            <w:vMerge/>
          </w:tcPr>
          <w:p w14:paraId="2096CDF2" w14:textId="77777777" w:rsidR="00902EF0" w:rsidRPr="003365D9" w:rsidRDefault="00902EF0" w:rsidP="003365D9">
            <w:pPr>
              <w:rPr>
                <w:szCs w:val="20"/>
              </w:rPr>
            </w:pPr>
          </w:p>
        </w:tc>
        <w:tc>
          <w:tcPr>
            <w:tcW w:w="947" w:type="pct"/>
            <w:vMerge/>
          </w:tcPr>
          <w:p w14:paraId="5467867E" w14:textId="77777777" w:rsidR="00902EF0" w:rsidRPr="003365D9" w:rsidRDefault="00902EF0" w:rsidP="003365D9">
            <w:pPr>
              <w:rPr>
                <w:szCs w:val="20"/>
              </w:rPr>
            </w:pPr>
          </w:p>
        </w:tc>
        <w:tc>
          <w:tcPr>
            <w:tcW w:w="2297" w:type="pct"/>
          </w:tcPr>
          <w:p w14:paraId="42171218" w14:textId="0ACFBAD6" w:rsidR="00057217" w:rsidRPr="00057217" w:rsidRDefault="00057217" w:rsidP="00057217">
            <w:pPr>
              <w:rPr>
                <w:rFonts w:cstheme="minorBidi"/>
              </w:rPr>
            </w:pPr>
            <w:r w:rsidRPr="00057217">
              <w:rPr>
                <w:rFonts w:cstheme="minorBidi"/>
              </w:rPr>
              <w:t xml:space="preserve">Our educational leaders support and foster all educators' understanding of how to assess, plan for, and evaluate children's learning. This includes guiding the development of documentation that is both meaningful and relevant. To assist educators in writing meaningful </w:t>
            </w:r>
            <w:r w:rsidR="00D61B2A">
              <w:rPr>
                <w:rFonts w:cstheme="minorBidi"/>
              </w:rPr>
              <w:t>observation</w:t>
            </w:r>
            <w:r w:rsidRPr="00057217">
              <w:rPr>
                <w:rFonts w:cstheme="minorBidi"/>
              </w:rPr>
              <w:t xml:space="preserve"> </w:t>
            </w:r>
            <w:r w:rsidRPr="00D625FE">
              <w:rPr>
                <w:rFonts w:cstheme="minorBidi"/>
                <w:color w:val="FF0000"/>
              </w:rPr>
              <w:t xml:space="preserve">and </w:t>
            </w:r>
            <w:r w:rsidR="001B6C18" w:rsidRPr="00D625FE">
              <w:rPr>
                <w:rFonts w:cstheme="minorBidi"/>
                <w:color w:val="FF0000"/>
              </w:rPr>
              <w:t xml:space="preserve"> learning trajectory </w:t>
            </w:r>
            <w:r w:rsidRPr="00D625FE">
              <w:rPr>
                <w:rFonts w:cstheme="minorBidi"/>
                <w:color w:val="FF0000"/>
              </w:rPr>
              <w:t>reports,</w:t>
            </w:r>
            <w:r w:rsidRPr="00057217">
              <w:rPr>
                <w:rFonts w:cstheme="minorBidi"/>
              </w:rPr>
              <w:t xml:space="preserve"> a compilation of educator resources—including examples of </w:t>
            </w:r>
            <w:r w:rsidR="001B6C18" w:rsidRPr="00AC3E68">
              <w:rPr>
                <w:rFonts w:cstheme="minorBidi"/>
                <w:color w:val="FF0000"/>
              </w:rPr>
              <w:t xml:space="preserve">magic moments </w:t>
            </w:r>
            <w:r w:rsidRPr="00AC3E68">
              <w:rPr>
                <w:rFonts w:cstheme="minorBidi"/>
                <w:color w:val="FF0000"/>
              </w:rPr>
              <w:t xml:space="preserve">, </w:t>
            </w:r>
            <w:r w:rsidR="00203D92" w:rsidRPr="00AC3E68">
              <w:rPr>
                <w:rFonts w:cstheme="minorBidi"/>
                <w:color w:val="FF0000"/>
              </w:rPr>
              <w:t xml:space="preserve">learning trajectories </w:t>
            </w:r>
            <w:r w:rsidRPr="00AC3E68">
              <w:rPr>
                <w:rFonts w:cstheme="minorBidi"/>
                <w:color w:val="FF0000"/>
              </w:rPr>
              <w:t xml:space="preserve"> </w:t>
            </w:r>
            <w:r w:rsidRPr="00057217">
              <w:rPr>
                <w:rFonts w:cstheme="minorBidi"/>
              </w:rPr>
              <w:t>reports, and journals—is available in the meeting room for their use.</w:t>
            </w:r>
          </w:p>
          <w:p w14:paraId="0A1DE94E" w14:textId="77777777" w:rsidR="00057217" w:rsidRPr="00057217" w:rsidRDefault="00057217" w:rsidP="00057217">
            <w:pPr>
              <w:rPr>
                <w:rFonts w:cstheme="minorBidi"/>
              </w:rPr>
            </w:pPr>
          </w:p>
          <w:p w14:paraId="388C0CDC" w14:textId="77777777" w:rsidR="00057217" w:rsidRPr="00057217" w:rsidRDefault="00057217" w:rsidP="00057217">
            <w:pPr>
              <w:rPr>
                <w:rFonts w:cstheme="minorBidi"/>
              </w:rPr>
            </w:pPr>
            <w:r w:rsidRPr="00057217">
              <w:rPr>
                <w:rFonts w:cstheme="minorBidi"/>
              </w:rPr>
              <w:t>As the educational leaders review stories, they reflect on how deeper meaning or learning could be drawn from each child’s experience. They assess whether the extensions provided are developmentally appropriate. This is an opportunity for the educational leader to further support and build educators' learning, guiding them towards relevant readings, documentation, and other resources to ensure they are identifying the most appropriate learning outcomes for each individual child.</w:t>
            </w:r>
          </w:p>
          <w:p w14:paraId="6FD61E40" w14:textId="77777777" w:rsidR="00057217" w:rsidRPr="00057217" w:rsidRDefault="00057217" w:rsidP="00057217">
            <w:pPr>
              <w:rPr>
                <w:rFonts w:cstheme="minorBidi"/>
              </w:rPr>
            </w:pPr>
          </w:p>
          <w:p w14:paraId="04535E49" w14:textId="77777777" w:rsidR="00057217" w:rsidRPr="00057217" w:rsidRDefault="00057217" w:rsidP="00057217">
            <w:pPr>
              <w:rPr>
                <w:rFonts w:cstheme="minorBidi"/>
              </w:rPr>
            </w:pPr>
            <w:r w:rsidRPr="00057217">
              <w:rPr>
                <w:rFonts w:cstheme="minorBidi"/>
              </w:rPr>
              <w:t>The educational leaders have also supported educators in evaluating the children’s learning over the past year, culminating in a summative assessment that celebrates the children’s achievements. Older children are given the opportunity to share this with their school community as well.</w:t>
            </w:r>
          </w:p>
          <w:p w14:paraId="229F77DA" w14:textId="5F39A90C" w:rsidR="0018497A" w:rsidRPr="003365D9" w:rsidRDefault="0018497A" w:rsidP="4BBE19C4">
            <w:pPr>
              <w:rPr>
                <w:rFonts w:cstheme="minorBidi"/>
              </w:rPr>
            </w:pPr>
          </w:p>
        </w:tc>
        <w:tc>
          <w:tcPr>
            <w:tcW w:w="338" w:type="pct"/>
            <w:vMerge/>
          </w:tcPr>
          <w:p w14:paraId="5AC5A522" w14:textId="77777777" w:rsidR="00902EF0" w:rsidRPr="003365D9" w:rsidRDefault="00902EF0" w:rsidP="003365D9">
            <w:pPr>
              <w:jc w:val="center"/>
              <w:rPr>
                <w:rFonts w:cstheme="minorHAnsi"/>
                <w:bCs/>
                <w:szCs w:val="20"/>
              </w:rPr>
            </w:pPr>
          </w:p>
        </w:tc>
        <w:tc>
          <w:tcPr>
            <w:tcW w:w="337" w:type="pct"/>
            <w:vMerge/>
          </w:tcPr>
          <w:p w14:paraId="6B5CF95E" w14:textId="77777777" w:rsidR="00902EF0" w:rsidRPr="003365D9" w:rsidRDefault="00902EF0" w:rsidP="003365D9">
            <w:pPr>
              <w:jc w:val="center"/>
              <w:rPr>
                <w:rFonts w:cstheme="minorHAnsi"/>
                <w:bCs/>
                <w:szCs w:val="20"/>
              </w:rPr>
            </w:pPr>
          </w:p>
        </w:tc>
      </w:tr>
      <w:tr w:rsidR="00902EF0" w:rsidRPr="003365D9" w14:paraId="5FC332B5" w14:textId="77777777" w:rsidTr="4BBE19C4">
        <w:trPr>
          <w:trHeight w:val="306"/>
        </w:trPr>
        <w:tc>
          <w:tcPr>
            <w:tcW w:w="744" w:type="pct"/>
            <w:vMerge/>
          </w:tcPr>
          <w:p w14:paraId="2D778B22" w14:textId="77777777" w:rsidR="00902EF0" w:rsidRPr="003365D9" w:rsidRDefault="00902EF0" w:rsidP="003365D9">
            <w:pPr>
              <w:rPr>
                <w:szCs w:val="20"/>
              </w:rPr>
            </w:pPr>
          </w:p>
        </w:tc>
        <w:tc>
          <w:tcPr>
            <w:tcW w:w="337" w:type="pct"/>
            <w:vMerge/>
          </w:tcPr>
          <w:p w14:paraId="5E216F51" w14:textId="77777777" w:rsidR="00902EF0" w:rsidRPr="003365D9" w:rsidRDefault="00902EF0" w:rsidP="003365D9">
            <w:pPr>
              <w:rPr>
                <w:szCs w:val="20"/>
              </w:rPr>
            </w:pPr>
          </w:p>
        </w:tc>
        <w:tc>
          <w:tcPr>
            <w:tcW w:w="947" w:type="pct"/>
            <w:vMerge/>
          </w:tcPr>
          <w:p w14:paraId="43B859B5" w14:textId="77777777" w:rsidR="00902EF0" w:rsidRPr="003365D9" w:rsidRDefault="00902EF0" w:rsidP="003365D9">
            <w:pPr>
              <w:rPr>
                <w:szCs w:val="20"/>
              </w:rPr>
            </w:pPr>
          </w:p>
        </w:tc>
        <w:tc>
          <w:tcPr>
            <w:tcW w:w="2297" w:type="pct"/>
          </w:tcPr>
          <w:p w14:paraId="5AB3F54C" w14:textId="77777777" w:rsidR="007F1112" w:rsidRPr="007F1112" w:rsidRDefault="007F1112" w:rsidP="007F1112">
            <w:pPr>
              <w:rPr>
                <w:rFonts w:cstheme="minorBidi"/>
              </w:rPr>
            </w:pPr>
            <w:r w:rsidRPr="007F1112">
              <w:rPr>
                <w:rFonts w:cstheme="minorBidi"/>
              </w:rPr>
              <w:t>Our educators receive mentorship and support through professional learning communities, a positive organisational culture, and ongoing professional discussions. At Keiki Edgewater, we foster a strong collaborative culture, where we enjoy a sense of fun while engaging in professional development facilitated by Childcare Experts and Gee from Autism Inclusion.</w:t>
            </w:r>
          </w:p>
          <w:p w14:paraId="44D65A3F" w14:textId="77777777" w:rsidR="007F1112" w:rsidRPr="007F1112" w:rsidRDefault="007F1112" w:rsidP="007F1112">
            <w:pPr>
              <w:rPr>
                <w:rFonts w:cstheme="minorBidi"/>
              </w:rPr>
            </w:pPr>
          </w:p>
          <w:p w14:paraId="12564215" w14:textId="6E510377" w:rsidR="00902EF0" w:rsidRPr="003365D9" w:rsidRDefault="007F1112" w:rsidP="007F1112">
            <w:pPr>
              <w:rPr>
                <w:rFonts w:cstheme="minorHAnsi"/>
                <w:bCs/>
                <w:szCs w:val="20"/>
              </w:rPr>
            </w:pPr>
            <w:r w:rsidRPr="007F1112">
              <w:rPr>
                <w:rFonts w:cstheme="minorBidi"/>
              </w:rPr>
              <w:t>Our team regularly engages in positive pedagogical conversations, both face-to-face each day and through our private Facebook page. Here, we reflect on and discuss readings, quotes, ideas, and other early childhood-related topics. We are also enthusiastic about gathering for social events, both at and outside the service, and proudly refer to ourselves as the Keiki Crew!</w:t>
            </w:r>
          </w:p>
        </w:tc>
        <w:tc>
          <w:tcPr>
            <w:tcW w:w="338" w:type="pct"/>
            <w:vMerge/>
          </w:tcPr>
          <w:p w14:paraId="1231E47E" w14:textId="77777777" w:rsidR="00902EF0" w:rsidRPr="003365D9" w:rsidRDefault="00902EF0" w:rsidP="003365D9">
            <w:pPr>
              <w:jc w:val="center"/>
              <w:rPr>
                <w:rFonts w:cstheme="minorHAnsi"/>
                <w:bCs/>
                <w:szCs w:val="20"/>
              </w:rPr>
            </w:pPr>
          </w:p>
        </w:tc>
        <w:tc>
          <w:tcPr>
            <w:tcW w:w="337" w:type="pct"/>
            <w:vMerge/>
          </w:tcPr>
          <w:p w14:paraId="1F17667B" w14:textId="77777777" w:rsidR="00902EF0" w:rsidRPr="003365D9" w:rsidRDefault="00902EF0" w:rsidP="003365D9">
            <w:pPr>
              <w:jc w:val="center"/>
              <w:rPr>
                <w:rFonts w:cstheme="minorHAnsi"/>
                <w:bCs/>
                <w:szCs w:val="20"/>
              </w:rPr>
            </w:pPr>
          </w:p>
        </w:tc>
      </w:tr>
      <w:tr w:rsidR="003365D9" w:rsidRPr="003365D9" w14:paraId="4BB6854A" w14:textId="77777777" w:rsidTr="4BBE19C4">
        <w:trPr>
          <w:trHeight w:val="398"/>
        </w:trPr>
        <w:tc>
          <w:tcPr>
            <w:tcW w:w="744" w:type="pct"/>
            <w:vMerge w:val="restart"/>
          </w:tcPr>
          <w:p w14:paraId="5E7D222B" w14:textId="4928766D" w:rsidR="003365D9" w:rsidRPr="003365D9" w:rsidRDefault="003365D9" w:rsidP="003365D9">
            <w:pPr>
              <w:rPr>
                <w:szCs w:val="20"/>
              </w:rPr>
            </w:pPr>
            <w:r w:rsidRPr="003365D9">
              <w:rPr>
                <w:szCs w:val="20"/>
              </w:rPr>
              <w:t>Development of professionals</w:t>
            </w:r>
          </w:p>
        </w:tc>
        <w:tc>
          <w:tcPr>
            <w:tcW w:w="337" w:type="pct"/>
            <w:vMerge w:val="restart"/>
          </w:tcPr>
          <w:p w14:paraId="0194B25A" w14:textId="23B11211" w:rsidR="003365D9" w:rsidRPr="003365D9" w:rsidRDefault="003365D9" w:rsidP="003365D9">
            <w:pPr>
              <w:rPr>
                <w:szCs w:val="20"/>
              </w:rPr>
            </w:pPr>
            <w:r w:rsidRPr="003365D9">
              <w:rPr>
                <w:bCs/>
                <w:szCs w:val="20"/>
              </w:rPr>
              <w:t>7.2.3</w:t>
            </w:r>
          </w:p>
        </w:tc>
        <w:tc>
          <w:tcPr>
            <w:tcW w:w="947" w:type="pct"/>
            <w:vMerge w:val="restart"/>
          </w:tcPr>
          <w:p w14:paraId="408ADB4C" w14:textId="68D9DC36" w:rsidR="003365D9" w:rsidRPr="003365D9" w:rsidRDefault="003365D9" w:rsidP="003365D9">
            <w:pPr>
              <w:rPr>
                <w:szCs w:val="20"/>
              </w:rPr>
            </w:pPr>
            <w:r w:rsidRPr="003365D9">
              <w:rPr>
                <w:szCs w:val="20"/>
              </w:rPr>
              <w:t xml:space="preserve">Educators, </w:t>
            </w:r>
            <w:r w:rsidR="005A700B" w:rsidRPr="003365D9">
              <w:rPr>
                <w:szCs w:val="20"/>
              </w:rPr>
              <w:t>co-ordinators,</w:t>
            </w:r>
            <w:r w:rsidRPr="003365D9">
              <w:rPr>
                <w:szCs w:val="20"/>
              </w:rPr>
              <w:t xml:space="preserve"> and staff members’ performance is regularly </w:t>
            </w:r>
            <w:r w:rsidR="00A81507" w:rsidRPr="003365D9">
              <w:rPr>
                <w:szCs w:val="20"/>
              </w:rPr>
              <w:t>evaluated,</w:t>
            </w:r>
            <w:r w:rsidRPr="003365D9">
              <w:rPr>
                <w:szCs w:val="20"/>
              </w:rPr>
              <w:t xml:space="preserve"> and individual plans are in place to support learning and development.</w:t>
            </w:r>
          </w:p>
        </w:tc>
        <w:tc>
          <w:tcPr>
            <w:tcW w:w="2297" w:type="pct"/>
          </w:tcPr>
          <w:p w14:paraId="03928FD8" w14:textId="77777777" w:rsidR="0007619A" w:rsidRDefault="0007619A" w:rsidP="58CF64BC">
            <w:pPr>
              <w:rPr>
                <w:rFonts w:cstheme="minorBidi"/>
              </w:rPr>
            </w:pPr>
            <w:r w:rsidRPr="0007619A">
              <w:rPr>
                <w:rFonts w:cstheme="minorBidi"/>
              </w:rPr>
              <w:t xml:space="preserve">All staff members and educators receive continuous feedback on their performance and are supported in improving their practice. Through regular catch-ups and face-to-face meetings, educators are provided with constructive feedback and guidance on their next steps. </w:t>
            </w:r>
          </w:p>
          <w:p w14:paraId="5F5976F6" w14:textId="77777777" w:rsidR="0007619A" w:rsidRDefault="0007619A" w:rsidP="58CF64BC">
            <w:pPr>
              <w:rPr>
                <w:rFonts w:cstheme="minorBidi"/>
              </w:rPr>
            </w:pPr>
          </w:p>
          <w:p w14:paraId="2A0BB9B8" w14:textId="28A50FBC" w:rsidR="003365D9" w:rsidRPr="003365D9" w:rsidRDefault="0007619A" w:rsidP="58CF64BC">
            <w:pPr>
              <w:rPr>
                <w:rFonts w:cstheme="minorBidi"/>
              </w:rPr>
            </w:pPr>
            <w:r w:rsidRPr="0007619A">
              <w:rPr>
                <w:rFonts w:cstheme="minorBidi"/>
              </w:rPr>
              <w:t>As the coordinator, I am committed to helping them achieve their goals by equipping them with the necessary tools to succeed. Through professional development plans, I assist educators in leveraging their strengths while also providing support in areas that require further development.</w:t>
            </w:r>
          </w:p>
        </w:tc>
        <w:tc>
          <w:tcPr>
            <w:tcW w:w="338" w:type="pct"/>
            <w:vMerge w:val="restart"/>
          </w:tcPr>
          <w:p w14:paraId="1EE0953F" w14:textId="77777777" w:rsidR="003365D9" w:rsidRPr="003365D9" w:rsidRDefault="003365D9" w:rsidP="003365D9">
            <w:pPr>
              <w:jc w:val="center"/>
              <w:rPr>
                <w:rFonts w:cstheme="minorHAnsi"/>
                <w:bCs/>
                <w:szCs w:val="20"/>
              </w:rPr>
            </w:pPr>
            <w:r w:rsidRPr="003365D9">
              <w:rPr>
                <w:rFonts w:ascii="Segoe UI Symbol" w:hAnsi="Segoe UI Symbol" w:cs="Segoe UI Symbol"/>
                <w:szCs w:val="20"/>
              </w:rPr>
              <w:t>☐</w:t>
            </w:r>
          </w:p>
        </w:tc>
        <w:tc>
          <w:tcPr>
            <w:tcW w:w="337" w:type="pct"/>
            <w:vMerge w:val="restart"/>
          </w:tcPr>
          <w:sdt>
            <w:sdtPr>
              <w:rPr>
                <w:rFonts w:cstheme="minorHAnsi"/>
                <w:bCs/>
                <w:szCs w:val="20"/>
              </w:rPr>
              <w:id w:val="-1281493527"/>
              <w14:checkbox>
                <w14:checked w14:val="0"/>
                <w14:checkedState w14:val="2612" w14:font="MS Gothic"/>
                <w14:uncheckedState w14:val="2610" w14:font="MS Gothic"/>
              </w14:checkbox>
            </w:sdtPr>
            <w:sdtEndPr/>
            <w:sdtContent>
              <w:p w14:paraId="1A8413BF"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sdtContent>
          </w:sdt>
          <w:p w14:paraId="28CA5DB7" w14:textId="77777777" w:rsidR="003365D9" w:rsidRPr="003365D9" w:rsidRDefault="003365D9" w:rsidP="003365D9">
            <w:pPr>
              <w:jc w:val="center"/>
              <w:rPr>
                <w:rFonts w:cstheme="minorHAnsi"/>
                <w:bCs/>
                <w:szCs w:val="20"/>
              </w:rPr>
            </w:pPr>
            <w:r w:rsidRPr="003365D9">
              <w:rPr>
                <w:rFonts w:cstheme="minorHAnsi"/>
                <w:bCs/>
                <w:szCs w:val="20"/>
              </w:rPr>
              <w:tab/>
            </w:r>
          </w:p>
          <w:p w14:paraId="767A086C" w14:textId="77777777" w:rsidR="003365D9" w:rsidRPr="003365D9" w:rsidRDefault="003365D9" w:rsidP="003365D9">
            <w:pPr>
              <w:jc w:val="center"/>
              <w:rPr>
                <w:rFonts w:cstheme="minorHAnsi"/>
                <w:bCs/>
                <w:szCs w:val="20"/>
              </w:rPr>
            </w:pPr>
            <w:r w:rsidRPr="003365D9">
              <w:rPr>
                <w:rFonts w:cstheme="minorHAnsi"/>
                <w:bCs/>
                <w:szCs w:val="20"/>
              </w:rPr>
              <w:tab/>
            </w:r>
          </w:p>
          <w:p w14:paraId="42A21A5C" w14:textId="77777777" w:rsidR="003365D9" w:rsidRPr="003365D9" w:rsidRDefault="003365D9" w:rsidP="003365D9">
            <w:pPr>
              <w:jc w:val="center"/>
              <w:rPr>
                <w:rFonts w:cstheme="minorHAnsi"/>
                <w:bCs/>
                <w:szCs w:val="20"/>
              </w:rPr>
            </w:pPr>
            <w:r w:rsidRPr="003365D9">
              <w:rPr>
                <w:rFonts w:cstheme="minorHAnsi"/>
                <w:bCs/>
                <w:szCs w:val="20"/>
              </w:rPr>
              <w:tab/>
            </w:r>
          </w:p>
          <w:p w14:paraId="5FDA1077" w14:textId="77777777" w:rsidR="003365D9" w:rsidRPr="003365D9" w:rsidRDefault="003365D9" w:rsidP="003365D9">
            <w:pPr>
              <w:jc w:val="center"/>
              <w:rPr>
                <w:rFonts w:cstheme="minorHAnsi"/>
                <w:bCs/>
                <w:szCs w:val="20"/>
              </w:rPr>
            </w:pPr>
            <w:r w:rsidRPr="003365D9">
              <w:rPr>
                <w:rFonts w:cstheme="minorHAnsi"/>
                <w:bCs/>
                <w:szCs w:val="20"/>
              </w:rPr>
              <w:tab/>
            </w:r>
          </w:p>
        </w:tc>
      </w:tr>
      <w:tr w:rsidR="00902EF0" w:rsidRPr="003365D9" w14:paraId="2D49CFFB" w14:textId="77777777" w:rsidTr="4BBE19C4">
        <w:trPr>
          <w:trHeight w:val="398"/>
        </w:trPr>
        <w:tc>
          <w:tcPr>
            <w:tcW w:w="744" w:type="pct"/>
            <w:vMerge/>
          </w:tcPr>
          <w:p w14:paraId="4F093755" w14:textId="77777777" w:rsidR="00902EF0" w:rsidRPr="003365D9" w:rsidRDefault="00902EF0" w:rsidP="003365D9">
            <w:pPr>
              <w:rPr>
                <w:szCs w:val="20"/>
              </w:rPr>
            </w:pPr>
          </w:p>
        </w:tc>
        <w:tc>
          <w:tcPr>
            <w:tcW w:w="337" w:type="pct"/>
            <w:vMerge/>
          </w:tcPr>
          <w:p w14:paraId="2F9C9ED5" w14:textId="77777777" w:rsidR="00902EF0" w:rsidRPr="003365D9" w:rsidRDefault="00902EF0" w:rsidP="003365D9">
            <w:pPr>
              <w:rPr>
                <w:szCs w:val="20"/>
              </w:rPr>
            </w:pPr>
          </w:p>
        </w:tc>
        <w:tc>
          <w:tcPr>
            <w:tcW w:w="947" w:type="pct"/>
            <w:vMerge/>
          </w:tcPr>
          <w:p w14:paraId="26861AE3" w14:textId="77777777" w:rsidR="00902EF0" w:rsidRPr="003365D9" w:rsidRDefault="00902EF0" w:rsidP="003365D9">
            <w:pPr>
              <w:rPr>
                <w:szCs w:val="20"/>
              </w:rPr>
            </w:pPr>
          </w:p>
        </w:tc>
        <w:tc>
          <w:tcPr>
            <w:tcW w:w="2297" w:type="pct"/>
          </w:tcPr>
          <w:p w14:paraId="01C23136" w14:textId="41D7AFA9" w:rsidR="00902EF0" w:rsidRPr="003365D9" w:rsidRDefault="007F1D71" w:rsidP="003365D9">
            <w:pPr>
              <w:rPr>
                <w:rFonts w:cstheme="minorHAnsi"/>
                <w:bCs/>
                <w:szCs w:val="20"/>
              </w:rPr>
            </w:pPr>
            <w:r w:rsidRPr="007F1D71">
              <w:rPr>
                <w:rFonts w:cstheme="minorHAnsi"/>
                <w:bCs/>
                <w:szCs w:val="20"/>
              </w:rPr>
              <w:t>Our performance processes identify strengths and areas for development, and these areas are actively addressed. We believe that building on educators' strengths is the most effective way to engage them in improving their practice in other areas. By adopting an approach to the appraisal process that is inquiry-based and centred around educators' passions, we increase the likelihood of meaningful engagement. When integrating performance elements for development, this can be done in a positive, achievable, and engaging manner</w:t>
            </w:r>
          </w:p>
        </w:tc>
        <w:tc>
          <w:tcPr>
            <w:tcW w:w="338" w:type="pct"/>
            <w:vMerge/>
          </w:tcPr>
          <w:p w14:paraId="11E6A7AE" w14:textId="77777777" w:rsidR="00902EF0" w:rsidRPr="003365D9" w:rsidRDefault="00902EF0" w:rsidP="003365D9">
            <w:pPr>
              <w:jc w:val="center"/>
              <w:rPr>
                <w:rFonts w:ascii="Segoe UI Symbol" w:hAnsi="Segoe UI Symbol" w:cs="Segoe UI Symbol"/>
                <w:szCs w:val="20"/>
              </w:rPr>
            </w:pPr>
          </w:p>
        </w:tc>
        <w:tc>
          <w:tcPr>
            <w:tcW w:w="337" w:type="pct"/>
            <w:vMerge/>
          </w:tcPr>
          <w:p w14:paraId="58BB877E" w14:textId="77777777" w:rsidR="00902EF0" w:rsidRPr="003365D9" w:rsidRDefault="00902EF0" w:rsidP="003365D9">
            <w:pPr>
              <w:jc w:val="center"/>
              <w:rPr>
                <w:rFonts w:cstheme="minorHAnsi"/>
                <w:bCs/>
                <w:szCs w:val="20"/>
              </w:rPr>
            </w:pPr>
          </w:p>
        </w:tc>
      </w:tr>
      <w:tr w:rsidR="00902EF0" w:rsidRPr="003365D9" w14:paraId="72BBAADF" w14:textId="77777777" w:rsidTr="4BBE19C4">
        <w:trPr>
          <w:trHeight w:val="398"/>
        </w:trPr>
        <w:tc>
          <w:tcPr>
            <w:tcW w:w="744" w:type="pct"/>
            <w:vMerge/>
          </w:tcPr>
          <w:p w14:paraId="03BC968C" w14:textId="77777777" w:rsidR="00902EF0" w:rsidRPr="003365D9" w:rsidRDefault="00902EF0" w:rsidP="003365D9">
            <w:pPr>
              <w:rPr>
                <w:szCs w:val="20"/>
              </w:rPr>
            </w:pPr>
          </w:p>
        </w:tc>
        <w:tc>
          <w:tcPr>
            <w:tcW w:w="337" w:type="pct"/>
            <w:vMerge/>
          </w:tcPr>
          <w:p w14:paraId="74E81B79" w14:textId="77777777" w:rsidR="00902EF0" w:rsidRPr="003365D9" w:rsidRDefault="00902EF0" w:rsidP="003365D9">
            <w:pPr>
              <w:rPr>
                <w:szCs w:val="20"/>
              </w:rPr>
            </w:pPr>
          </w:p>
        </w:tc>
        <w:tc>
          <w:tcPr>
            <w:tcW w:w="947" w:type="pct"/>
            <w:vMerge/>
          </w:tcPr>
          <w:p w14:paraId="0772EE04" w14:textId="77777777" w:rsidR="00902EF0" w:rsidRPr="003365D9" w:rsidRDefault="00902EF0" w:rsidP="003365D9">
            <w:pPr>
              <w:rPr>
                <w:szCs w:val="20"/>
              </w:rPr>
            </w:pPr>
          </w:p>
        </w:tc>
        <w:tc>
          <w:tcPr>
            <w:tcW w:w="2297" w:type="pct"/>
          </w:tcPr>
          <w:p w14:paraId="5F21C912" w14:textId="6D272577" w:rsidR="00902EF0" w:rsidRPr="003365D9" w:rsidRDefault="005E2E9A" w:rsidP="5FCA9AFA">
            <w:pPr>
              <w:rPr>
                <w:rFonts w:cstheme="minorBidi"/>
              </w:rPr>
            </w:pPr>
            <w:r w:rsidRPr="005E2E9A">
              <w:rPr>
                <w:rFonts w:cstheme="minorBidi"/>
              </w:rPr>
              <w:t>Our performance review process contributes to planning for the ongoing learning and development of all educators. It also allows for flexibility in determining the direction of their further development, as they may complete an action that leads them down a new path, sparking fresh lines of inquiry, development, and learning</w:t>
            </w:r>
            <w:r w:rsidR="3B91BA2E" w:rsidRPr="5FCA9AFA">
              <w:rPr>
                <w:rFonts w:cstheme="minorBidi"/>
              </w:rPr>
              <w:t xml:space="preserve">. </w:t>
            </w:r>
          </w:p>
        </w:tc>
        <w:tc>
          <w:tcPr>
            <w:tcW w:w="338" w:type="pct"/>
            <w:vMerge/>
          </w:tcPr>
          <w:p w14:paraId="2E2BAB88" w14:textId="77777777" w:rsidR="00902EF0" w:rsidRPr="003365D9" w:rsidRDefault="00902EF0" w:rsidP="003365D9">
            <w:pPr>
              <w:jc w:val="center"/>
              <w:rPr>
                <w:rFonts w:ascii="Segoe UI Symbol" w:hAnsi="Segoe UI Symbol" w:cs="Segoe UI Symbol"/>
                <w:szCs w:val="20"/>
              </w:rPr>
            </w:pPr>
          </w:p>
        </w:tc>
        <w:tc>
          <w:tcPr>
            <w:tcW w:w="337" w:type="pct"/>
            <w:vMerge/>
          </w:tcPr>
          <w:p w14:paraId="5C603AC6" w14:textId="77777777" w:rsidR="00902EF0" w:rsidRPr="003365D9" w:rsidRDefault="00902EF0" w:rsidP="003365D9">
            <w:pPr>
              <w:jc w:val="center"/>
              <w:rPr>
                <w:rFonts w:cstheme="minorHAnsi"/>
                <w:bCs/>
                <w:szCs w:val="20"/>
              </w:rPr>
            </w:pPr>
          </w:p>
        </w:tc>
      </w:tr>
      <w:tr w:rsidR="00902EF0" w:rsidRPr="003365D9" w14:paraId="23ACEDDE" w14:textId="77777777" w:rsidTr="4BBE19C4">
        <w:trPr>
          <w:trHeight w:val="398"/>
        </w:trPr>
        <w:tc>
          <w:tcPr>
            <w:tcW w:w="744" w:type="pct"/>
            <w:vMerge/>
          </w:tcPr>
          <w:p w14:paraId="24973143" w14:textId="77777777" w:rsidR="00902EF0" w:rsidRPr="003365D9" w:rsidRDefault="00902EF0" w:rsidP="003365D9">
            <w:pPr>
              <w:rPr>
                <w:szCs w:val="20"/>
              </w:rPr>
            </w:pPr>
          </w:p>
        </w:tc>
        <w:tc>
          <w:tcPr>
            <w:tcW w:w="337" w:type="pct"/>
            <w:vMerge/>
          </w:tcPr>
          <w:p w14:paraId="5749A1BE" w14:textId="77777777" w:rsidR="00902EF0" w:rsidRPr="003365D9" w:rsidRDefault="00902EF0" w:rsidP="003365D9">
            <w:pPr>
              <w:rPr>
                <w:szCs w:val="20"/>
              </w:rPr>
            </w:pPr>
          </w:p>
        </w:tc>
        <w:tc>
          <w:tcPr>
            <w:tcW w:w="947" w:type="pct"/>
            <w:vMerge/>
          </w:tcPr>
          <w:p w14:paraId="3ECEDE06" w14:textId="77777777" w:rsidR="00902EF0" w:rsidRPr="003365D9" w:rsidRDefault="00902EF0" w:rsidP="003365D9">
            <w:pPr>
              <w:rPr>
                <w:szCs w:val="20"/>
              </w:rPr>
            </w:pPr>
          </w:p>
        </w:tc>
        <w:tc>
          <w:tcPr>
            <w:tcW w:w="2297" w:type="pct"/>
          </w:tcPr>
          <w:p w14:paraId="21286A84" w14:textId="1225B0BB" w:rsidR="00E12EC6" w:rsidRPr="003365D9" w:rsidRDefault="009C58F7" w:rsidP="58CF64BC">
            <w:pPr>
              <w:rPr>
                <w:rFonts w:cstheme="minorBidi"/>
              </w:rPr>
            </w:pPr>
            <w:r w:rsidRPr="009C58F7">
              <w:rPr>
                <w:rFonts w:cstheme="minorHAnsi"/>
                <w:bCs/>
                <w:szCs w:val="20"/>
              </w:rPr>
              <w:t>The effort, contributions, and achievements of all staff and educators are acknowledged and celebrated. It is important that educators receive a thank you each day as they leave for the day. Leaders consistently acknowledge that they work hard, and we appreciate everything they do. Recognition is also given when educators make progress in their professional developmen</w:t>
            </w:r>
            <w:r>
              <w:rPr>
                <w:rFonts w:cstheme="minorHAnsi"/>
                <w:bCs/>
                <w:szCs w:val="20"/>
              </w:rPr>
              <w:t>t.</w:t>
            </w:r>
          </w:p>
        </w:tc>
        <w:tc>
          <w:tcPr>
            <w:tcW w:w="338" w:type="pct"/>
            <w:vMerge/>
          </w:tcPr>
          <w:p w14:paraId="268B17BB" w14:textId="77777777" w:rsidR="00902EF0" w:rsidRPr="003365D9" w:rsidRDefault="00902EF0" w:rsidP="003365D9">
            <w:pPr>
              <w:jc w:val="center"/>
              <w:rPr>
                <w:rFonts w:ascii="Segoe UI Symbol" w:hAnsi="Segoe UI Symbol" w:cs="Segoe UI Symbol"/>
                <w:szCs w:val="20"/>
              </w:rPr>
            </w:pPr>
          </w:p>
        </w:tc>
        <w:tc>
          <w:tcPr>
            <w:tcW w:w="337" w:type="pct"/>
            <w:vMerge/>
          </w:tcPr>
          <w:p w14:paraId="411A293D" w14:textId="77777777" w:rsidR="00902EF0" w:rsidRPr="003365D9" w:rsidRDefault="00902EF0" w:rsidP="003365D9">
            <w:pPr>
              <w:jc w:val="center"/>
              <w:rPr>
                <w:rFonts w:cstheme="minorHAnsi"/>
                <w:bCs/>
                <w:szCs w:val="20"/>
              </w:rPr>
            </w:pPr>
          </w:p>
        </w:tc>
      </w:tr>
      <w:tr w:rsidR="00902EF0" w:rsidRPr="003365D9" w14:paraId="4F0BC205" w14:textId="77777777" w:rsidTr="4BBE19C4">
        <w:trPr>
          <w:trHeight w:val="614"/>
        </w:trPr>
        <w:tc>
          <w:tcPr>
            <w:tcW w:w="5000" w:type="pct"/>
            <w:gridSpan w:val="6"/>
            <w:tcBorders>
              <w:bottom w:val="single" w:sz="4" w:space="0" w:color="A6A6A6" w:themeColor="background1" w:themeShade="A6"/>
            </w:tcBorders>
            <w:shd w:val="clear" w:color="auto" w:fill="202E38" w:themeFill="accent5"/>
            <w:vAlign w:val="center"/>
          </w:tcPr>
          <w:p w14:paraId="3C2E15EC" w14:textId="3B2942C2" w:rsidR="00902EF0" w:rsidRPr="003365D9" w:rsidRDefault="00902EF0" w:rsidP="003365D9">
            <w:pPr>
              <w:pStyle w:val="Heading1"/>
              <w:spacing w:before="0"/>
              <w:rPr>
                <w:rFonts w:ascii="Arial" w:hAnsi="Arial" w:cs="Arial"/>
                <w:sz w:val="20"/>
                <w:szCs w:val="20"/>
              </w:rPr>
            </w:pPr>
            <w:bookmarkStart w:id="54" w:name="_Toc116553405"/>
            <w:r w:rsidRPr="003365D9">
              <w:rPr>
                <w:rFonts w:ascii="Arial" w:hAnsi="Arial" w:cs="Arial"/>
                <w:color w:val="FFFFFF" w:themeColor="background1"/>
                <w:sz w:val="20"/>
                <w:szCs w:val="20"/>
              </w:rPr>
              <w:t>Standard 7.</w:t>
            </w:r>
            <w:r w:rsidR="003365D9"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54"/>
          </w:p>
        </w:tc>
      </w:tr>
      <w:tr w:rsidR="00902EF0" w:rsidRPr="003365D9" w14:paraId="70E89E33" w14:textId="77777777" w:rsidTr="4BBE19C4">
        <w:trPr>
          <w:trHeight w:val="341"/>
        </w:trPr>
        <w:tc>
          <w:tcPr>
            <w:tcW w:w="5000" w:type="pct"/>
            <w:gridSpan w:val="6"/>
            <w:tcBorders>
              <w:top w:val="single" w:sz="4" w:space="0" w:color="A6A6A6" w:themeColor="background1" w:themeShade="A6"/>
            </w:tcBorders>
            <w:shd w:val="clear" w:color="auto" w:fill="C9D6E0"/>
            <w:vAlign w:val="center"/>
          </w:tcPr>
          <w:p w14:paraId="111F1801" w14:textId="77777777" w:rsidR="00902EF0" w:rsidRPr="003365D9" w:rsidRDefault="00902EF0" w:rsidP="003365D9">
            <w:pPr>
              <w:rPr>
                <w:rFonts w:cstheme="minorHAnsi"/>
                <w:szCs w:val="20"/>
              </w:rPr>
            </w:pPr>
            <w:r w:rsidRPr="003365D9">
              <w:rPr>
                <w:rFonts w:cstheme="minorHAnsi"/>
                <w:szCs w:val="20"/>
              </w:rPr>
              <w:t>Theme 1: Practice is embedded in service operations.</w:t>
            </w:r>
          </w:p>
        </w:tc>
      </w:tr>
      <w:tr w:rsidR="00902EF0" w:rsidRPr="003365D9" w14:paraId="63321A00" w14:textId="77777777" w:rsidTr="4BBE19C4">
        <w:trPr>
          <w:trHeight w:val="341"/>
        </w:trPr>
        <w:tc>
          <w:tcPr>
            <w:tcW w:w="5000" w:type="pct"/>
            <w:gridSpan w:val="6"/>
            <w:tcBorders>
              <w:top w:val="single" w:sz="4" w:space="0" w:color="D9D9D9" w:themeColor="background1" w:themeShade="D9"/>
              <w:bottom w:val="single" w:sz="4" w:space="0" w:color="A6A6A6" w:themeColor="background1" w:themeShade="A6"/>
            </w:tcBorders>
          </w:tcPr>
          <w:p w14:paraId="0053CB07" w14:textId="77777777" w:rsidR="00C2726A" w:rsidRPr="00C2726A" w:rsidRDefault="00C2726A" w:rsidP="00C2726A">
            <w:pPr>
              <w:rPr>
                <w:rFonts w:cstheme="minorHAnsi"/>
                <w:szCs w:val="20"/>
              </w:rPr>
            </w:pPr>
            <w:r w:rsidRPr="00C2726A">
              <w:rPr>
                <w:rFonts w:cstheme="minorHAnsi"/>
                <w:szCs w:val="20"/>
              </w:rPr>
              <w:t>Our effective leadership processes build and consistently promotes a positive organisational culture and professional learning community that supports all team members to develop as professionals and contribute meaningfully to our quality improvement processes.</w:t>
            </w:r>
          </w:p>
          <w:p w14:paraId="29A0695E" w14:textId="77777777" w:rsidR="00C2726A" w:rsidRPr="00C2726A" w:rsidRDefault="00C2726A" w:rsidP="00C2726A">
            <w:pPr>
              <w:rPr>
                <w:rFonts w:cstheme="minorHAnsi"/>
                <w:szCs w:val="20"/>
              </w:rPr>
            </w:pPr>
          </w:p>
          <w:p w14:paraId="09F6F9DE" w14:textId="77777777" w:rsidR="00C2726A" w:rsidRPr="00C2726A" w:rsidRDefault="00C2726A" w:rsidP="00C2726A">
            <w:pPr>
              <w:rPr>
                <w:rFonts w:cstheme="minorHAnsi"/>
                <w:szCs w:val="20"/>
              </w:rPr>
            </w:pPr>
            <w:r w:rsidRPr="00C2726A">
              <w:rPr>
                <w:rFonts w:cstheme="minorHAnsi"/>
                <w:szCs w:val="20"/>
              </w:rPr>
              <w:t>For example;</w:t>
            </w:r>
          </w:p>
          <w:p w14:paraId="270A0171" w14:textId="62DC7CC8" w:rsidR="00902EF0" w:rsidRPr="003365D9" w:rsidRDefault="00C2726A" w:rsidP="00C2726A">
            <w:pPr>
              <w:rPr>
                <w:rFonts w:cstheme="minorHAnsi"/>
                <w:szCs w:val="20"/>
              </w:rPr>
            </w:pPr>
            <w:r w:rsidRPr="00C2726A">
              <w:rPr>
                <w:rFonts w:cstheme="minorHAnsi"/>
                <w:szCs w:val="20"/>
              </w:rPr>
              <w:t>-Evidence of how professional resources such as the Code of Ethics and the services own Code of Conduct is embedded in all service and educator practices and how these are used and reflected on during staff and educator appraisals and/or during the orientation process for new educators.</w:t>
            </w:r>
          </w:p>
          <w:p w14:paraId="45E609B7" w14:textId="77777777" w:rsidR="00902EF0" w:rsidRPr="003365D9" w:rsidRDefault="00902EF0" w:rsidP="003365D9">
            <w:pPr>
              <w:rPr>
                <w:rFonts w:cstheme="minorHAnsi"/>
                <w:szCs w:val="20"/>
              </w:rPr>
            </w:pPr>
          </w:p>
          <w:p w14:paraId="43D34E26" w14:textId="77777777" w:rsidR="00902EF0" w:rsidRDefault="00902EF0" w:rsidP="003365D9">
            <w:pPr>
              <w:rPr>
                <w:rFonts w:cstheme="minorHAnsi"/>
                <w:szCs w:val="20"/>
              </w:rPr>
            </w:pPr>
          </w:p>
          <w:p w14:paraId="238119F2" w14:textId="77777777" w:rsidR="00C2726A" w:rsidRDefault="00C2726A" w:rsidP="003365D9">
            <w:pPr>
              <w:rPr>
                <w:rFonts w:cstheme="minorHAnsi"/>
                <w:szCs w:val="20"/>
              </w:rPr>
            </w:pPr>
          </w:p>
          <w:p w14:paraId="250F9E21" w14:textId="1C69D79B" w:rsidR="00C2726A" w:rsidRPr="003365D9" w:rsidRDefault="00C2726A" w:rsidP="003365D9">
            <w:pPr>
              <w:rPr>
                <w:rFonts w:cstheme="minorHAnsi"/>
                <w:szCs w:val="20"/>
              </w:rPr>
            </w:pPr>
          </w:p>
        </w:tc>
      </w:tr>
      <w:tr w:rsidR="00902EF0" w:rsidRPr="003365D9" w14:paraId="1CBBA719" w14:textId="77777777" w:rsidTr="4BBE19C4">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141C4CD1" w14:textId="77777777" w:rsidR="00902EF0" w:rsidRPr="003365D9" w:rsidRDefault="00902EF0" w:rsidP="003365D9">
            <w:pPr>
              <w:rPr>
                <w:rFonts w:cstheme="minorHAnsi"/>
                <w:szCs w:val="20"/>
              </w:rPr>
            </w:pPr>
            <w:r w:rsidRPr="003365D9">
              <w:rPr>
                <w:rFonts w:cstheme="minorHAnsi"/>
                <w:szCs w:val="20"/>
              </w:rPr>
              <w:t>Theme 2: Practice is informed by critical reflection.</w:t>
            </w:r>
          </w:p>
        </w:tc>
      </w:tr>
      <w:tr w:rsidR="00902EF0" w:rsidRPr="003365D9" w14:paraId="139374D6" w14:textId="77777777" w:rsidTr="4BBE19C4">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2D8AFC2" w14:textId="77777777" w:rsidR="00C2726A" w:rsidRPr="00C2726A" w:rsidRDefault="00C2726A" w:rsidP="00C2726A">
            <w:pPr>
              <w:rPr>
                <w:rFonts w:cstheme="minorHAnsi"/>
                <w:szCs w:val="20"/>
              </w:rPr>
            </w:pPr>
            <w:r w:rsidRPr="00C2726A">
              <w:rPr>
                <w:rFonts w:cstheme="minorHAnsi"/>
                <w:szCs w:val="20"/>
              </w:rPr>
              <w:t>We systematically reflect, individually and as a team, on our service performance in relation to the National Quality Standard, focus areas identified in our quality improvement plan, and goals for teaching and learning to ensure we are meeting our own and the regulatory system’s expectations for high quality and continuous improvement.</w:t>
            </w:r>
          </w:p>
          <w:p w14:paraId="2DDB829D" w14:textId="77777777" w:rsidR="00C2726A" w:rsidRPr="00C2726A" w:rsidRDefault="00C2726A" w:rsidP="00C2726A">
            <w:pPr>
              <w:rPr>
                <w:rFonts w:cstheme="minorHAnsi"/>
                <w:szCs w:val="20"/>
              </w:rPr>
            </w:pPr>
          </w:p>
          <w:p w14:paraId="592E9268" w14:textId="77777777" w:rsidR="00C2726A" w:rsidRPr="00C2726A" w:rsidRDefault="00C2726A" w:rsidP="00C2726A">
            <w:pPr>
              <w:rPr>
                <w:rFonts w:cstheme="minorHAnsi"/>
                <w:szCs w:val="20"/>
              </w:rPr>
            </w:pPr>
            <w:r w:rsidRPr="00C2726A">
              <w:rPr>
                <w:rFonts w:cstheme="minorHAnsi"/>
                <w:szCs w:val="20"/>
              </w:rPr>
              <w:t>For example;</w:t>
            </w:r>
          </w:p>
          <w:p w14:paraId="66063442" w14:textId="6AB383A9" w:rsidR="00902EF0" w:rsidRPr="003365D9" w:rsidRDefault="00C2726A" w:rsidP="00C2726A">
            <w:pPr>
              <w:rPr>
                <w:rFonts w:cstheme="minorHAnsi"/>
                <w:szCs w:val="20"/>
              </w:rPr>
            </w:pPr>
            <w:r w:rsidRPr="00C2726A">
              <w:rPr>
                <w:rFonts w:cstheme="minorHAnsi"/>
                <w:szCs w:val="20"/>
              </w:rPr>
              <w:t>- Documentation that evidences the above and how service performance has been assessed against the NQS.  What focus areas have been identified in the quality improvement plan and what processes have been put into place for continuous improvement.</w:t>
            </w:r>
          </w:p>
          <w:p w14:paraId="170FC170" w14:textId="77777777" w:rsidR="00902EF0" w:rsidRPr="003365D9" w:rsidRDefault="00902EF0" w:rsidP="003365D9">
            <w:pPr>
              <w:rPr>
                <w:rFonts w:cstheme="minorHAnsi"/>
                <w:szCs w:val="20"/>
              </w:rPr>
            </w:pPr>
          </w:p>
          <w:p w14:paraId="527CAA05" w14:textId="77777777" w:rsidR="00902EF0" w:rsidRPr="003365D9" w:rsidRDefault="00902EF0" w:rsidP="003365D9">
            <w:pPr>
              <w:rPr>
                <w:rFonts w:cstheme="minorHAnsi"/>
                <w:szCs w:val="20"/>
              </w:rPr>
            </w:pPr>
          </w:p>
        </w:tc>
      </w:tr>
      <w:tr w:rsidR="00902EF0" w:rsidRPr="003365D9" w14:paraId="65F5870A" w14:textId="77777777" w:rsidTr="4BBE19C4">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1AF5E241" w14:textId="77777777" w:rsidR="00902EF0" w:rsidRPr="003365D9" w:rsidRDefault="00902EF0" w:rsidP="003365D9">
            <w:pPr>
              <w:rPr>
                <w:rFonts w:cstheme="minorHAnsi"/>
                <w:szCs w:val="20"/>
              </w:rPr>
            </w:pPr>
            <w:r w:rsidRPr="003365D9">
              <w:rPr>
                <w:rFonts w:cstheme="minorHAnsi"/>
                <w:szCs w:val="20"/>
              </w:rPr>
              <w:t>Theme 3: Practice is shaped by meaningful engagement with families and/or the community.</w:t>
            </w:r>
          </w:p>
        </w:tc>
      </w:tr>
      <w:tr w:rsidR="00902EF0" w:rsidRPr="003365D9" w14:paraId="5933AF8C" w14:textId="77777777" w:rsidTr="4BBE19C4">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2C2073E" w14:textId="77777777" w:rsidR="00C2726A" w:rsidRPr="00C2726A" w:rsidRDefault="00C2726A" w:rsidP="00C2726A">
            <w:pPr>
              <w:rPr>
                <w:rFonts w:cstheme="minorHAnsi"/>
                <w:szCs w:val="20"/>
              </w:rPr>
            </w:pPr>
            <w:r w:rsidRPr="00C2726A">
              <w:rPr>
                <w:rFonts w:cstheme="minorHAnsi"/>
                <w:szCs w:val="20"/>
              </w:rPr>
              <w:t>We support families and our community to understand the role of our educational leaders in relation to their own child’s participation in our service, and regularly invite them to discuss their own goals and expectations for their child’s learning to inform our educational program.</w:t>
            </w:r>
          </w:p>
          <w:p w14:paraId="089CAAA5" w14:textId="77777777" w:rsidR="00C2726A" w:rsidRPr="00C2726A" w:rsidRDefault="00C2726A" w:rsidP="00C2726A">
            <w:pPr>
              <w:rPr>
                <w:rFonts w:cstheme="minorHAnsi"/>
                <w:szCs w:val="20"/>
              </w:rPr>
            </w:pPr>
          </w:p>
          <w:p w14:paraId="7D4B3C9A" w14:textId="77777777" w:rsidR="00C2726A" w:rsidRPr="00C2726A" w:rsidRDefault="00C2726A" w:rsidP="00C2726A">
            <w:pPr>
              <w:rPr>
                <w:rFonts w:cstheme="minorHAnsi"/>
                <w:szCs w:val="20"/>
              </w:rPr>
            </w:pPr>
            <w:r w:rsidRPr="00C2726A">
              <w:rPr>
                <w:rFonts w:cstheme="minorHAnsi"/>
                <w:szCs w:val="20"/>
              </w:rPr>
              <w:t>For example;</w:t>
            </w:r>
          </w:p>
          <w:p w14:paraId="174A8A04" w14:textId="4A60D6C8" w:rsidR="00902EF0" w:rsidRPr="003365D9" w:rsidRDefault="00C2726A" w:rsidP="00C2726A">
            <w:pPr>
              <w:rPr>
                <w:rFonts w:cstheme="minorHAnsi"/>
                <w:szCs w:val="20"/>
              </w:rPr>
            </w:pPr>
            <w:r w:rsidRPr="00C2726A">
              <w:rPr>
                <w:rFonts w:cstheme="minorHAnsi"/>
                <w:szCs w:val="20"/>
              </w:rPr>
              <w:t>- Evidence of how the role of the educational leader has been communicated to the families and the broader community and the importance of the role.  Any documentation that shows families being invited and taking the opportunity to discuss their own goals and expectations for their child and how this has informed the program</w:t>
            </w:r>
          </w:p>
          <w:p w14:paraId="219D66D7" w14:textId="77777777" w:rsidR="00902EF0" w:rsidRPr="003365D9" w:rsidRDefault="00902EF0" w:rsidP="003365D9">
            <w:pPr>
              <w:rPr>
                <w:rFonts w:cstheme="minorHAnsi"/>
                <w:szCs w:val="20"/>
              </w:rPr>
            </w:pPr>
          </w:p>
          <w:p w14:paraId="2E7F001A" w14:textId="77777777" w:rsidR="00902EF0" w:rsidRPr="003365D9" w:rsidRDefault="00902EF0" w:rsidP="003365D9">
            <w:pPr>
              <w:rPr>
                <w:rFonts w:cstheme="minorHAnsi"/>
                <w:szCs w:val="20"/>
              </w:rPr>
            </w:pPr>
          </w:p>
        </w:tc>
      </w:tr>
    </w:tbl>
    <w:p w14:paraId="611AD9EA" w14:textId="30D7D1C9" w:rsidR="5FCA9AFA" w:rsidRDefault="5FCA9AFA"/>
    <w:p w14:paraId="1F6C5771" w14:textId="32F87419" w:rsidR="00902EF0" w:rsidRDefault="00902EF0" w:rsidP="00714CA2">
      <w:pPr>
        <w:rPr>
          <w:szCs w:val="20"/>
        </w:rPr>
      </w:pPr>
    </w:p>
    <w:p w14:paraId="008ABDE6" w14:textId="65A3D9B9" w:rsidR="00A81507" w:rsidRDefault="00A81507" w:rsidP="00714CA2">
      <w:pPr>
        <w:rPr>
          <w:szCs w:val="20"/>
        </w:rPr>
      </w:pPr>
    </w:p>
    <w:p w14:paraId="59E47EC0" w14:textId="2A38DA8C" w:rsidR="00A81507" w:rsidRDefault="00A81507" w:rsidP="00714CA2">
      <w:pPr>
        <w:rPr>
          <w:szCs w:val="20"/>
        </w:rPr>
      </w:pPr>
    </w:p>
    <w:p w14:paraId="6224EC52" w14:textId="0EBCEDBA" w:rsidR="00A81507" w:rsidRDefault="00A81507" w:rsidP="00714CA2">
      <w:pPr>
        <w:rPr>
          <w:szCs w:val="20"/>
        </w:rPr>
      </w:pPr>
    </w:p>
    <w:p w14:paraId="00F8A9F4" w14:textId="22FD3DA0" w:rsidR="00A81507" w:rsidRDefault="00A81507" w:rsidP="00714CA2">
      <w:pPr>
        <w:rPr>
          <w:szCs w:val="20"/>
        </w:rPr>
      </w:pPr>
    </w:p>
    <w:p w14:paraId="6831D660" w14:textId="5DD7CC00" w:rsidR="00A81507" w:rsidRDefault="00A81507" w:rsidP="00714CA2">
      <w:pPr>
        <w:rPr>
          <w:szCs w:val="20"/>
        </w:rPr>
      </w:pPr>
    </w:p>
    <w:p w14:paraId="3AB9F251" w14:textId="5D114745" w:rsidR="00A81507" w:rsidRDefault="00A81507" w:rsidP="00714CA2">
      <w:pPr>
        <w:rPr>
          <w:szCs w:val="20"/>
        </w:rPr>
      </w:pPr>
    </w:p>
    <w:p w14:paraId="7AE7F9E1" w14:textId="20B0D188" w:rsidR="00A81507" w:rsidRDefault="00A81507" w:rsidP="00714CA2">
      <w:pPr>
        <w:rPr>
          <w:szCs w:val="20"/>
        </w:rPr>
      </w:pPr>
    </w:p>
    <w:p w14:paraId="3A63022F" w14:textId="060C15D4" w:rsidR="00A81507" w:rsidRDefault="00A81507" w:rsidP="00714CA2">
      <w:pPr>
        <w:rPr>
          <w:szCs w:val="20"/>
        </w:rPr>
      </w:pPr>
    </w:p>
    <w:p w14:paraId="18AE23AF" w14:textId="00E2C6B7" w:rsidR="00A81507" w:rsidRDefault="00A81507" w:rsidP="00714CA2">
      <w:pPr>
        <w:rPr>
          <w:szCs w:val="20"/>
        </w:rPr>
      </w:pPr>
    </w:p>
    <w:p w14:paraId="16EE1A9F" w14:textId="6FC417C3" w:rsidR="00A81507" w:rsidRDefault="00A81507" w:rsidP="00714CA2">
      <w:pPr>
        <w:rPr>
          <w:szCs w:val="20"/>
        </w:rPr>
      </w:pPr>
    </w:p>
    <w:p w14:paraId="50D0825C"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003365D9">
        <w:trPr>
          <w:trHeight w:val="557"/>
        </w:trPr>
        <w:tc>
          <w:tcPr>
            <w:tcW w:w="14668" w:type="dxa"/>
            <w:gridSpan w:val="8"/>
            <w:tcBorders>
              <w:bottom w:val="single" w:sz="4" w:space="0" w:color="BFBFBF" w:themeColor="background1" w:themeShade="BF"/>
            </w:tcBorders>
            <w:shd w:val="clear" w:color="auto" w:fill="202E38" w:themeFill="accent5"/>
            <w:vAlign w:val="center"/>
          </w:tcPr>
          <w:p w14:paraId="0DF7922A" w14:textId="7B95C6D0" w:rsidR="003365D9" w:rsidRPr="003365D9" w:rsidRDefault="003365D9" w:rsidP="003365D9">
            <w:pPr>
              <w:pStyle w:val="Heading1"/>
              <w:spacing w:before="0"/>
              <w:rPr>
                <w:rStyle w:val="Strong"/>
                <w:rFonts w:ascii="Arial" w:hAnsi="Arial" w:cs="Arial"/>
                <w:b w:val="0"/>
                <w:bCs w:val="0"/>
                <w:color w:val="3C4E62" w:themeColor="text1"/>
                <w:sz w:val="20"/>
                <w:szCs w:val="20"/>
              </w:rPr>
            </w:pPr>
            <w:bookmarkStart w:id="55" w:name="_Toc116553406"/>
            <w:r w:rsidRPr="003365D9">
              <w:rPr>
                <w:rFonts w:ascii="Arial" w:hAnsi="Arial" w:cs="Arial"/>
                <w:b/>
                <w:bCs/>
                <w:color w:val="FFFFFF" w:themeColor="background1"/>
                <w:sz w:val="20"/>
                <w:szCs w:val="20"/>
              </w:rPr>
              <w:t>Key improvements sought for Quality Area 7</w:t>
            </w:r>
            <w:bookmarkEnd w:id="55"/>
            <w:r w:rsidRPr="003365D9">
              <w:rPr>
                <w:rFonts w:ascii="Arial" w:hAnsi="Arial" w:cs="Arial"/>
                <w:b/>
                <w:bCs/>
                <w:color w:val="FFFFFF" w:themeColor="background1"/>
                <w:sz w:val="20"/>
                <w:szCs w:val="20"/>
              </w:rPr>
              <w:tab/>
            </w:r>
          </w:p>
        </w:tc>
      </w:tr>
      <w:tr w:rsidR="003365D9" w:rsidRPr="003365D9" w14:paraId="2E8BDC79" w14:textId="77777777" w:rsidTr="003365D9">
        <w:tc>
          <w:tcPr>
            <w:tcW w:w="1833" w:type="dxa"/>
            <w:shd w:val="clear" w:color="auto" w:fill="C9D6E0" w:themeFill="accent5" w:themeFillTint="33"/>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9D6E0" w:themeFill="accent5" w:themeFillTint="33"/>
          </w:tcPr>
          <w:p w14:paraId="20F2A7C3"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9D6E0" w:themeFill="accent5" w:themeFillTint="33"/>
          </w:tcPr>
          <w:p w14:paraId="181AB4FD"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9D6E0" w:themeFill="accent5" w:themeFillTint="33"/>
          </w:tcPr>
          <w:p w14:paraId="539E1CE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hemeFill="accent5" w:themeFillTint="33"/>
          </w:tcPr>
          <w:p w14:paraId="73C6F52C"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hemeFill="accent5" w:themeFillTint="33"/>
          </w:tcPr>
          <w:p w14:paraId="32B8887B"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hemeFill="accent5" w:themeFillTint="33"/>
          </w:tcPr>
          <w:p w14:paraId="6C5894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hemeFill="accent5" w:themeFillTint="33"/>
          </w:tcPr>
          <w:p w14:paraId="1D5705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3365D9" w:rsidRPr="003365D9" w14:paraId="11A28715" w14:textId="77777777" w:rsidTr="003365D9">
        <w:tc>
          <w:tcPr>
            <w:tcW w:w="1833" w:type="dxa"/>
          </w:tcPr>
          <w:p w14:paraId="4695D35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7CD9921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41C63BE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6CF49B3A"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7EF3F48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6FF8038E"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18AD40D2"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99C70DC"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r w:rsidR="003365D9" w:rsidRPr="003365D9" w14:paraId="0A1A2EA6" w14:textId="77777777" w:rsidTr="003365D9">
        <w:tc>
          <w:tcPr>
            <w:tcW w:w="1833" w:type="dxa"/>
          </w:tcPr>
          <w:p w14:paraId="2324FE5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D3DC43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59D5ACF"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B16F19"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51FFD8E3"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5F306F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6028F4F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1E49A3B6"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r w:rsidR="003365D9" w:rsidRPr="003365D9" w14:paraId="65F78A88" w14:textId="77777777" w:rsidTr="003365D9">
        <w:tc>
          <w:tcPr>
            <w:tcW w:w="1833" w:type="dxa"/>
          </w:tcPr>
          <w:p w14:paraId="297C4C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862B1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62EC94C"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BED4332"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837C628"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EB9C313"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77D81E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4EC3D4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bl>
    <w:p w14:paraId="27E16BF6" w14:textId="77777777" w:rsidR="003365D9" w:rsidRPr="00BE634E" w:rsidRDefault="003365D9" w:rsidP="00714CA2">
      <w:pPr>
        <w:rPr>
          <w:sz w:val="40"/>
          <w:szCs w:val="40"/>
        </w:rPr>
      </w:pPr>
    </w:p>
    <w:sectPr w:rsidR="003365D9" w:rsidRPr="00BE634E" w:rsidSect="00187E4E">
      <w:headerReference w:type="default" r:id="rId12"/>
      <w:footerReference w:type="default" r:id="rId13"/>
      <w:pgSz w:w="16838" w:h="11906" w:orient="landscape"/>
      <w:pgMar w:top="54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BDF6" w14:textId="77777777" w:rsidR="009413EE" w:rsidRDefault="009413EE" w:rsidP="00A81507">
      <w:r>
        <w:separator/>
      </w:r>
    </w:p>
  </w:endnote>
  <w:endnote w:type="continuationSeparator" w:id="0">
    <w:p w14:paraId="5F1D5843" w14:textId="77777777" w:rsidR="009413EE" w:rsidRDefault="009413EE" w:rsidP="00A81507">
      <w:r>
        <w:continuationSeparator/>
      </w:r>
    </w:p>
  </w:endnote>
  <w:endnote w:type="continuationNotice" w:id="1">
    <w:p w14:paraId="5C57D32D" w14:textId="77777777" w:rsidR="009413EE" w:rsidRDefault="00941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67926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30C7ED6" w14:textId="50A2270C" w:rsidR="006D55EF" w:rsidRPr="00A81507" w:rsidRDefault="006D55EF">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14:paraId="265C2307" w14:textId="77777777" w:rsidR="006D55EF" w:rsidRPr="00A81507" w:rsidRDefault="006D55E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F062" w14:textId="77777777" w:rsidR="009413EE" w:rsidRDefault="009413EE" w:rsidP="00A81507">
      <w:r>
        <w:separator/>
      </w:r>
    </w:p>
  </w:footnote>
  <w:footnote w:type="continuationSeparator" w:id="0">
    <w:p w14:paraId="7D39B03B" w14:textId="77777777" w:rsidR="009413EE" w:rsidRDefault="009413EE" w:rsidP="00A81507">
      <w:r>
        <w:continuationSeparator/>
      </w:r>
    </w:p>
  </w:footnote>
  <w:footnote w:type="continuationNotice" w:id="1">
    <w:p w14:paraId="6947F4C7" w14:textId="77777777" w:rsidR="009413EE" w:rsidRDefault="00941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6D55EF" w:rsidRDefault="006D55EF">
    <w:pPr>
      <w:pStyle w:val="Header"/>
    </w:pPr>
  </w:p>
  <w:p w14:paraId="1CEDEBED" w14:textId="6E80AC60" w:rsidR="006D55EF" w:rsidRDefault="006D55EF">
    <w:pPr>
      <w:pStyle w:val="Header"/>
    </w:pPr>
  </w:p>
  <w:p w14:paraId="5961D170" w14:textId="77777777" w:rsidR="006D55EF" w:rsidRDefault="006D5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17F6006"/>
    <w:multiLevelType w:val="multilevel"/>
    <w:tmpl w:val="36B6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85382">
    <w:abstractNumId w:val="0"/>
  </w:num>
  <w:num w:numId="2" w16cid:durableId="203726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048F"/>
    <w:rsid w:val="000008CE"/>
    <w:rsid w:val="00001B90"/>
    <w:rsid w:val="0000231A"/>
    <w:rsid w:val="0000286A"/>
    <w:rsid w:val="000029E0"/>
    <w:rsid w:val="00002A47"/>
    <w:rsid w:val="00003B03"/>
    <w:rsid w:val="0000445A"/>
    <w:rsid w:val="000044D2"/>
    <w:rsid w:val="00005235"/>
    <w:rsid w:val="00005D45"/>
    <w:rsid w:val="0000699C"/>
    <w:rsid w:val="00010529"/>
    <w:rsid w:val="00010996"/>
    <w:rsid w:val="00010E9D"/>
    <w:rsid w:val="0001108E"/>
    <w:rsid w:val="0001192C"/>
    <w:rsid w:val="00012DDF"/>
    <w:rsid w:val="00012E6D"/>
    <w:rsid w:val="00013B41"/>
    <w:rsid w:val="0001543B"/>
    <w:rsid w:val="00016591"/>
    <w:rsid w:val="00017DAA"/>
    <w:rsid w:val="00020380"/>
    <w:rsid w:val="000204F8"/>
    <w:rsid w:val="000208C3"/>
    <w:rsid w:val="00020BE9"/>
    <w:rsid w:val="000242E0"/>
    <w:rsid w:val="00024E3C"/>
    <w:rsid w:val="00025320"/>
    <w:rsid w:val="000254E7"/>
    <w:rsid w:val="00025743"/>
    <w:rsid w:val="00025C4F"/>
    <w:rsid w:val="00027191"/>
    <w:rsid w:val="000275C4"/>
    <w:rsid w:val="00027949"/>
    <w:rsid w:val="0002F99D"/>
    <w:rsid w:val="00030480"/>
    <w:rsid w:val="00030699"/>
    <w:rsid w:val="00031A1D"/>
    <w:rsid w:val="00032668"/>
    <w:rsid w:val="0003266F"/>
    <w:rsid w:val="00032BE0"/>
    <w:rsid w:val="000339DC"/>
    <w:rsid w:val="00034BD6"/>
    <w:rsid w:val="00035FB3"/>
    <w:rsid w:val="0003626A"/>
    <w:rsid w:val="000368F4"/>
    <w:rsid w:val="000377AE"/>
    <w:rsid w:val="0004006F"/>
    <w:rsid w:val="00041E8D"/>
    <w:rsid w:val="000440B8"/>
    <w:rsid w:val="000445E0"/>
    <w:rsid w:val="0004486A"/>
    <w:rsid w:val="00045061"/>
    <w:rsid w:val="00045FA7"/>
    <w:rsid w:val="0004671D"/>
    <w:rsid w:val="00046E5C"/>
    <w:rsid w:val="00046E79"/>
    <w:rsid w:val="00047375"/>
    <w:rsid w:val="00050B07"/>
    <w:rsid w:val="000518A0"/>
    <w:rsid w:val="00051BA4"/>
    <w:rsid w:val="000521AB"/>
    <w:rsid w:val="00052295"/>
    <w:rsid w:val="0005377D"/>
    <w:rsid w:val="000538B3"/>
    <w:rsid w:val="00054EB2"/>
    <w:rsid w:val="00054FEE"/>
    <w:rsid w:val="000559C8"/>
    <w:rsid w:val="00056784"/>
    <w:rsid w:val="000568EE"/>
    <w:rsid w:val="000571FB"/>
    <w:rsid w:val="00057217"/>
    <w:rsid w:val="00060102"/>
    <w:rsid w:val="00060188"/>
    <w:rsid w:val="00060D5A"/>
    <w:rsid w:val="00061559"/>
    <w:rsid w:val="00062B47"/>
    <w:rsid w:val="0006340C"/>
    <w:rsid w:val="0006434E"/>
    <w:rsid w:val="00064484"/>
    <w:rsid w:val="00065A63"/>
    <w:rsid w:val="00065B2C"/>
    <w:rsid w:val="00065D6A"/>
    <w:rsid w:val="00065E3C"/>
    <w:rsid w:val="000661DC"/>
    <w:rsid w:val="00070F24"/>
    <w:rsid w:val="000714E2"/>
    <w:rsid w:val="00071AAF"/>
    <w:rsid w:val="000752DC"/>
    <w:rsid w:val="000758DC"/>
    <w:rsid w:val="00075E30"/>
    <w:rsid w:val="0007619A"/>
    <w:rsid w:val="00076287"/>
    <w:rsid w:val="0007668C"/>
    <w:rsid w:val="0007692C"/>
    <w:rsid w:val="00076ABD"/>
    <w:rsid w:val="00076BC2"/>
    <w:rsid w:val="00080637"/>
    <w:rsid w:val="00080AE9"/>
    <w:rsid w:val="00080E10"/>
    <w:rsid w:val="00080EA3"/>
    <w:rsid w:val="00081169"/>
    <w:rsid w:val="000812DF"/>
    <w:rsid w:val="00082D30"/>
    <w:rsid w:val="000853CE"/>
    <w:rsid w:val="00085C04"/>
    <w:rsid w:val="000864C1"/>
    <w:rsid w:val="00086711"/>
    <w:rsid w:val="00086B96"/>
    <w:rsid w:val="00087A21"/>
    <w:rsid w:val="0008E971"/>
    <w:rsid w:val="00091290"/>
    <w:rsid w:val="000917DE"/>
    <w:rsid w:val="00091A44"/>
    <w:rsid w:val="00091F12"/>
    <w:rsid w:val="0009232F"/>
    <w:rsid w:val="00092944"/>
    <w:rsid w:val="00092984"/>
    <w:rsid w:val="00092B0A"/>
    <w:rsid w:val="00092B70"/>
    <w:rsid w:val="00092DE8"/>
    <w:rsid w:val="000936B5"/>
    <w:rsid w:val="00095A51"/>
    <w:rsid w:val="00095CB8"/>
    <w:rsid w:val="00095ECC"/>
    <w:rsid w:val="0009656D"/>
    <w:rsid w:val="0009657E"/>
    <w:rsid w:val="00096703"/>
    <w:rsid w:val="00096D43"/>
    <w:rsid w:val="00097542"/>
    <w:rsid w:val="00097A05"/>
    <w:rsid w:val="00097A50"/>
    <w:rsid w:val="000A051D"/>
    <w:rsid w:val="000A0D92"/>
    <w:rsid w:val="000A100D"/>
    <w:rsid w:val="000A12E7"/>
    <w:rsid w:val="000A17E4"/>
    <w:rsid w:val="000A2B38"/>
    <w:rsid w:val="000A348C"/>
    <w:rsid w:val="000A3BB6"/>
    <w:rsid w:val="000A3F0A"/>
    <w:rsid w:val="000A434C"/>
    <w:rsid w:val="000A43D1"/>
    <w:rsid w:val="000A5E5E"/>
    <w:rsid w:val="000A5F8C"/>
    <w:rsid w:val="000A70D5"/>
    <w:rsid w:val="000A72E0"/>
    <w:rsid w:val="000A7DAF"/>
    <w:rsid w:val="000B05C0"/>
    <w:rsid w:val="000B1976"/>
    <w:rsid w:val="000B1F7E"/>
    <w:rsid w:val="000B20F4"/>
    <w:rsid w:val="000B2A14"/>
    <w:rsid w:val="000B31E8"/>
    <w:rsid w:val="000B34D8"/>
    <w:rsid w:val="000B3503"/>
    <w:rsid w:val="000B4F3F"/>
    <w:rsid w:val="000B6771"/>
    <w:rsid w:val="000B6AF6"/>
    <w:rsid w:val="000B7296"/>
    <w:rsid w:val="000B7496"/>
    <w:rsid w:val="000C0678"/>
    <w:rsid w:val="000C0893"/>
    <w:rsid w:val="000C1904"/>
    <w:rsid w:val="000C1BB9"/>
    <w:rsid w:val="000C1D0D"/>
    <w:rsid w:val="000C1DDB"/>
    <w:rsid w:val="000C3F2F"/>
    <w:rsid w:val="000C4280"/>
    <w:rsid w:val="000C55F9"/>
    <w:rsid w:val="000C59DB"/>
    <w:rsid w:val="000C5CAB"/>
    <w:rsid w:val="000C5FDB"/>
    <w:rsid w:val="000C63DF"/>
    <w:rsid w:val="000C6974"/>
    <w:rsid w:val="000C6E8C"/>
    <w:rsid w:val="000D07DB"/>
    <w:rsid w:val="000D0809"/>
    <w:rsid w:val="000D13B2"/>
    <w:rsid w:val="000D1720"/>
    <w:rsid w:val="000D2D14"/>
    <w:rsid w:val="000D4AC4"/>
    <w:rsid w:val="000D528D"/>
    <w:rsid w:val="000D52CF"/>
    <w:rsid w:val="000D54A5"/>
    <w:rsid w:val="000D63B2"/>
    <w:rsid w:val="000D65B8"/>
    <w:rsid w:val="000E0174"/>
    <w:rsid w:val="000E0628"/>
    <w:rsid w:val="000E090E"/>
    <w:rsid w:val="000E1528"/>
    <w:rsid w:val="000E1B4F"/>
    <w:rsid w:val="000E2621"/>
    <w:rsid w:val="000E2997"/>
    <w:rsid w:val="000E35E1"/>
    <w:rsid w:val="000E3881"/>
    <w:rsid w:val="000E3F08"/>
    <w:rsid w:val="000E47A5"/>
    <w:rsid w:val="000E57EB"/>
    <w:rsid w:val="000E591B"/>
    <w:rsid w:val="000E5936"/>
    <w:rsid w:val="000E6B40"/>
    <w:rsid w:val="000F0839"/>
    <w:rsid w:val="000F098F"/>
    <w:rsid w:val="000F117D"/>
    <w:rsid w:val="000F13E4"/>
    <w:rsid w:val="000F179B"/>
    <w:rsid w:val="000F2C6F"/>
    <w:rsid w:val="000F2E58"/>
    <w:rsid w:val="000F3852"/>
    <w:rsid w:val="000F4182"/>
    <w:rsid w:val="000F43CB"/>
    <w:rsid w:val="000F5E7B"/>
    <w:rsid w:val="000F5EC4"/>
    <w:rsid w:val="000F6A01"/>
    <w:rsid w:val="000F765A"/>
    <w:rsid w:val="000F7F7A"/>
    <w:rsid w:val="000F7F8C"/>
    <w:rsid w:val="0010054A"/>
    <w:rsid w:val="00101176"/>
    <w:rsid w:val="0010188A"/>
    <w:rsid w:val="00102438"/>
    <w:rsid w:val="001027A9"/>
    <w:rsid w:val="00102C25"/>
    <w:rsid w:val="001032EE"/>
    <w:rsid w:val="00105188"/>
    <w:rsid w:val="00105CE0"/>
    <w:rsid w:val="00106727"/>
    <w:rsid w:val="00106D28"/>
    <w:rsid w:val="0010704C"/>
    <w:rsid w:val="0010728F"/>
    <w:rsid w:val="00107463"/>
    <w:rsid w:val="00107838"/>
    <w:rsid w:val="00107A24"/>
    <w:rsid w:val="00111845"/>
    <w:rsid w:val="00111D9F"/>
    <w:rsid w:val="00111DDE"/>
    <w:rsid w:val="00112047"/>
    <w:rsid w:val="00112D9A"/>
    <w:rsid w:val="00113F93"/>
    <w:rsid w:val="0011412C"/>
    <w:rsid w:val="001144CD"/>
    <w:rsid w:val="0011459A"/>
    <w:rsid w:val="00116CFD"/>
    <w:rsid w:val="0011758B"/>
    <w:rsid w:val="00117843"/>
    <w:rsid w:val="00117977"/>
    <w:rsid w:val="00117F0E"/>
    <w:rsid w:val="0011A610"/>
    <w:rsid w:val="0012000D"/>
    <w:rsid w:val="00121CAF"/>
    <w:rsid w:val="00122C53"/>
    <w:rsid w:val="0012395A"/>
    <w:rsid w:val="00123A2B"/>
    <w:rsid w:val="001240F4"/>
    <w:rsid w:val="0012532E"/>
    <w:rsid w:val="001257C6"/>
    <w:rsid w:val="001257C8"/>
    <w:rsid w:val="00125A7E"/>
    <w:rsid w:val="00125F37"/>
    <w:rsid w:val="00125F4A"/>
    <w:rsid w:val="0012624B"/>
    <w:rsid w:val="00126487"/>
    <w:rsid w:val="001267DD"/>
    <w:rsid w:val="001307CD"/>
    <w:rsid w:val="0013128B"/>
    <w:rsid w:val="00132643"/>
    <w:rsid w:val="00132DAC"/>
    <w:rsid w:val="00133D37"/>
    <w:rsid w:val="00135952"/>
    <w:rsid w:val="001367D2"/>
    <w:rsid w:val="00137B4E"/>
    <w:rsid w:val="001412B9"/>
    <w:rsid w:val="00141516"/>
    <w:rsid w:val="00142237"/>
    <w:rsid w:val="00142690"/>
    <w:rsid w:val="00142F2D"/>
    <w:rsid w:val="0014367E"/>
    <w:rsid w:val="001444DF"/>
    <w:rsid w:val="00144CED"/>
    <w:rsid w:val="00144CEF"/>
    <w:rsid w:val="00144DE3"/>
    <w:rsid w:val="001453AE"/>
    <w:rsid w:val="00146C72"/>
    <w:rsid w:val="00147618"/>
    <w:rsid w:val="001476FF"/>
    <w:rsid w:val="00147EDE"/>
    <w:rsid w:val="00147F9E"/>
    <w:rsid w:val="001504C3"/>
    <w:rsid w:val="001509DB"/>
    <w:rsid w:val="00151015"/>
    <w:rsid w:val="001520D3"/>
    <w:rsid w:val="00152590"/>
    <w:rsid w:val="0015396D"/>
    <w:rsid w:val="00154635"/>
    <w:rsid w:val="001546B6"/>
    <w:rsid w:val="00155B94"/>
    <w:rsid w:val="00155CED"/>
    <w:rsid w:val="00160B69"/>
    <w:rsid w:val="00161C37"/>
    <w:rsid w:val="00161E56"/>
    <w:rsid w:val="00162605"/>
    <w:rsid w:val="0016339C"/>
    <w:rsid w:val="00163661"/>
    <w:rsid w:val="001636CF"/>
    <w:rsid w:val="0016423F"/>
    <w:rsid w:val="0016477B"/>
    <w:rsid w:val="001650D2"/>
    <w:rsid w:val="0016514A"/>
    <w:rsid w:val="0016527F"/>
    <w:rsid w:val="001658BE"/>
    <w:rsid w:val="0016662A"/>
    <w:rsid w:val="00167B49"/>
    <w:rsid w:val="00170495"/>
    <w:rsid w:val="00170C91"/>
    <w:rsid w:val="00170E36"/>
    <w:rsid w:val="00171999"/>
    <w:rsid w:val="00172303"/>
    <w:rsid w:val="00172749"/>
    <w:rsid w:val="00172FC0"/>
    <w:rsid w:val="0017433A"/>
    <w:rsid w:val="001757AA"/>
    <w:rsid w:val="00175A38"/>
    <w:rsid w:val="00177883"/>
    <w:rsid w:val="001808A1"/>
    <w:rsid w:val="00181A8B"/>
    <w:rsid w:val="00181EB8"/>
    <w:rsid w:val="00182B87"/>
    <w:rsid w:val="0018309F"/>
    <w:rsid w:val="00183178"/>
    <w:rsid w:val="00183D19"/>
    <w:rsid w:val="00184937"/>
    <w:rsid w:val="0018497A"/>
    <w:rsid w:val="00184EEF"/>
    <w:rsid w:val="00185372"/>
    <w:rsid w:val="001857A7"/>
    <w:rsid w:val="00185AB7"/>
    <w:rsid w:val="00185C93"/>
    <w:rsid w:val="001869E4"/>
    <w:rsid w:val="00187E4E"/>
    <w:rsid w:val="00187F50"/>
    <w:rsid w:val="0019025B"/>
    <w:rsid w:val="00190940"/>
    <w:rsid w:val="00190D46"/>
    <w:rsid w:val="0019186D"/>
    <w:rsid w:val="001918FF"/>
    <w:rsid w:val="001933F0"/>
    <w:rsid w:val="00193CA0"/>
    <w:rsid w:val="001979EE"/>
    <w:rsid w:val="001979F3"/>
    <w:rsid w:val="00197FFC"/>
    <w:rsid w:val="001A01F8"/>
    <w:rsid w:val="001A238A"/>
    <w:rsid w:val="001A2400"/>
    <w:rsid w:val="001A34A3"/>
    <w:rsid w:val="001A3D15"/>
    <w:rsid w:val="001A3F52"/>
    <w:rsid w:val="001A4FDD"/>
    <w:rsid w:val="001A649A"/>
    <w:rsid w:val="001A649B"/>
    <w:rsid w:val="001A6674"/>
    <w:rsid w:val="001A66E9"/>
    <w:rsid w:val="001A71F3"/>
    <w:rsid w:val="001A78F3"/>
    <w:rsid w:val="001A7BF0"/>
    <w:rsid w:val="001B038D"/>
    <w:rsid w:val="001B06F3"/>
    <w:rsid w:val="001B0EF9"/>
    <w:rsid w:val="001B101D"/>
    <w:rsid w:val="001B1664"/>
    <w:rsid w:val="001B167A"/>
    <w:rsid w:val="001B1BE0"/>
    <w:rsid w:val="001B225A"/>
    <w:rsid w:val="001B36E4"/>
    <w:rsid w:val="001B3791"/>
    <w:rsid w:val="001B37E3"/>
    <w:rsid w:val="001B45A2"/>
    <w:rsid w:val="001B4607"/>
    <w:rsid w:val="001B46D6"/>
    <w:rsid w:val="001B4893"/>
    <w:rsid w:val="001B57C0"/>
    <w:rsid w:val="001B6C18"/>
    <w:rsid w:val="001B6D84"/>
    <w:rsid w:val="001B6FC6"/>
    <w:rsid w:val="001B722F"/>
    <w:rsid w:val="001B726A"/>
    <w:rsid w:val="001B767D"/>
    <w:rsid w:val="001B7DA5"/>
    <w:rsid w:val="001C0AA1"/>
    <w:rsid w:val="001C0B97"/>
    <w:rsid w:val="001C39D6"/>
    <w:rsid w:val="001C3AF9"/>
    <w:rsid w:val="001C44CC"/>
    <w:rsid w:val="001C488D"/>
    <w:rsid w:val="001C4D14"/>
    <w:rsid w:val="001C62B1"/>
    <w:rsid w:val="001C6969"/>
    <w:rsid w:val="001C77D9"/>
    <w:rsid w:val="001C78D9"/>
    <w:rsid w:val="001C7C9B"/>
    <w:rsid w:val="001D06C3"/>
    <w:rsid w:val="001D08E6"/>
    <w:rsid w:val="001D1024"/>
    <w:rsid w:val="001D1D31"/>
    <w:rsid w:val="001D2A16"/>
    <w:rsid w:val="001D3C41"/>
    <w:rsid w:val="001D43F6"/>
    <w:rsid w:val="001D4F84"/>
    <w:rsid w:val="001D5646"/>
    <w:rsid w:val="001D6650"/>
    <w:rsid w:val="001D670C"/>
    <w:rsid w:val="001D7C9E"/>
    <w:rsid w:val="001D7E97"/>
    <w:rsid w:val="001E0157"/>
    <w:rsid w:val="001E03BB"/>
    <w:rsid w:val="001E07A7"/>
    <w:rsid w:val="001E116B"/>
    <w:rsid w:val="001E1DCE"/>
    <w:rsid w:val="001E1F56"/>
    <w:rsid w:val="001E28BA"/>
    <w:rsid w:val="001E2B1A"/>
    <w:rsid w:val="001E2DBD"/>
    <w:rsid w:val="001E30B9"/>
    <w:rsid w:val="001E331C"/>
    <w:rsid w:val="001E41F3"/>
    <w:rsid w:val="001E590F"/>
    <w:rsid w:val="001E5C1E"/>
    <w:rsid w:val="001E5F8B"/>
    <w:rsid w:val="001E675F"/>
    <w:rsid w:val="001E68FC"/>
    <w:rsid w:val="001E70E9"/>
    <w:rsid w:val="001E7645"/>
    <w:rsid w:val="001E7F37"/>
    <w:rsid w:val="001F2224"/>
    <w:rsid w:val="001F2CD8"/>
    <w:rsid w:val="001F3478"/>
    <w:rsid w:val="001F3EBD"/>
    <w:rsid w:val="001F472D"/>
    <w:rsid w:val="001F49B8"/>
    <w:rsid w:val="001F5249"/>
    <w:rsid w:val="001F6010"/>
    <w:rsid w:val="001F6271"/>
    <w:rsid w:val="001F6738"/>
    <w:rsid w:val="001F694A"/>
    <w:rsid w:val="001F6995"/>
    <w:rsid w:val="001F6CD0"/>
    <w:rsid w:val="002019E9"/>
    <w:rsid w:val="002025BB"/>
    <w:rsid w:val="00203275"/>
    <w:rsid w:val="00203946"/>
    <w:rsid w:val="00203D92"/>
    <w:rsid w:val="00203F07"/>
    <w:rsid w:val="00203F1A"/>
    <w:rsid w:val="00204215"/>
    <w:rsid w:val="002055FC"/>
    <w:rsid w:val="00205D10"/>
    <w:rsid w:val="002062B5"/>
    <w:rsid w:val="00206860"/>
    <w:rsid w:val="00206DCB"/>
    <w:rsid w:val="00207CE3"/>
    <w:rsid w:val="002104F9"/>
    <w:rsid w:val="00211617"/>
    <w:rsid w:val="002127CD"/>
    <w:rsid w:val="00212B36"/>
    <w:rsid w:val="0021370A"/>
    <w:rsid w:val="002154E2"/>
    <w:rsid w:val="00216EDB"/>
    <w:rsid w:val="00216FCD"/>
    <w:rsid w:val="002208DB"/>
    <w:rsid w:val="0022094B"/>
    <w:rsid w:val="00221784"/>
    <w:rsid w:val="00221A2F"/>
    <w:rsid w:val="00223124"/>
    <w:rsid w:val="0022382D"/>
    <w:rsid w:val="00224AAC"/>
    <w:rsid w:val="00224CDA"/>
    <w:rsid w:val="0022511E"/>
    <w:rsid w:val="00225160"/>
    <w:rsid w:val="002304E2"/>
    <w:rsid w:val="00230727"/>
    <w:rsid w:val="00231049"/>
    <w:rsid w:val="00231B0A"/>
    <w:rsid w:val="00231D1D"/>
    <w:rsid w:val="00232594"/>
    <w:rsid w:val="00232BDB"/>
    <w:rsid w:val="0023316E"/>
    <w:rsid w:val="0023326E"/>
    <w:rsid w:val="0023363C"/>
    <w:rsid w:val="002341B6"/>
    <w:rsid w:val="00234B62"/>
    <w:rsid w:val="002353A6"/>
    <w:rsid w:val="002354D8"/>
    <w:rsid w:val="0023696B"/>
    <w:rsid w:val="0023720D"/>
    <w:rsid w:val="0023725E"/>
    <w:rsid w:val="00237A68"/>
    <w:rsid w:val="00237D74"/>
    <w:rsid w:val="00240172"/>
    <w:rsid w:val="00240CE4"/>
    <w:rsid w:val="00241381"/>
    <w:rsid w:val="002419B3"/>
    <w:rsid w:val="00241D63"/>
    <w:rsid w:val="00242661"/>
    <w:rsid w:val="00243181"/>
    <w:rsid w:val="00244D1B"/>
    <w:rsid w:val="002452AB"/>
    <w:rsid w:val="00245712"/>
    <w:rsid w:val="00245BD6"/>
    <w:rsid w:val="002461F0"/>
    <w:rsid w:val="00246665"/>
    <w:rsid w:val="002502CF"/>
    <w:rsid w:val="00250C46"/>
    <w:rsid w:val="00251842"/>
    <w:rsid w:val="00251DE9"/>
    <w:rsid w:val="00253355"/>
    <w:rsid w:val="002537F0"/>
    <w:rsid w:val="0025423A"/>
    <w:rsid w:val="00255A9A"/>
    <w:rsid w:val="00255F17"/>
    <w:rsid w:val="002561BB"/>
    <w:rsid w:val="00256996"/>
    <w:rsid w:val="00256BC5"/>
    <w:rsid w:val="00256F8D"/>
    <w:rsid w:val="00257A4E"/>
    <w:rsid w:val="002603B3"/>
    <w:rsid w:val="00260C5B"/>
    <w:rsid w:val="00260E51"/>
    <w:rsid w:val="00261B56"/>
    <w:rsid w:val="0026257C"/>
    <w:rsid w:val="0026277C"/>
    <w:rsid w:val="00262DD8"/>
    <w:rsid w:val="002640F4"/>
    <w:rsid w:val="0026414E"/>
    <w:rsid w:val="00264266"/>
    <w:rsid w:val="002647BB"/>
    <w:rsid w:val="00265962"/>
    <w:rsid w:val="002662BE"/>
    <w:rsid w:val="002662ED"/>
    <w:rsid w:val="0026674A"/>
    <w:rsid w:val="00267254"/>
    <w:rsid w:val="00267B3F"/>
    <w:rsid w:val="00267DC6"/>
    <w:rsid w:val="00270961"/>
    <w:rsid w:val="00270B15"/>
    <w:rsid w:val="00271EF6"/>
    <w:rsid w:val="002724B7"/>
    <w:rsid w:val="0027279F"/>
    <w:rsid w:val="00272A56"/>
    <w:rsid w:val="00272C12"/>
    <w:rsid w:val="0027305A"/>
    <w:rsid w:val="002739F7"/>
    <w:rsid w:val="00273BB6"/>
    <w:rsid w:val="002751E8"/>
    <w:rsid w:val="0027562A"/>
    <w:rsid w:val="00275BFA"/>
    <w:rsid w:val="002766D6"/>
    <w:rsid w:val="0027698F"/>
    <w:rsid w:val="00276DD6"/>
    <w:rsid w:val="0027741B"/>
    <w:rsid w:val="0027774E"/>
    <w:rsid w:val="00280521"/>
    <w:rsid w:val="002818E9"/>
    <w:rsid w:val="002832AA"/>
    <w:rsid w:val="0028393C"/>
    <w:rsid w:val="00283D1B"/>
    <w:rsid w:val="00284159"/>
    <w:rsid w:val="002847CE"/>
    <w:rsid w:val="00285174"/>
    <w:rsid w:val="00286350"/>
    <w:rsid w:val="00286713"/>
    <w:rsid w:val="00286841"/>
    <w:rsid w:val="002868D1"/>
    <w:rsid w:val="00286A4B"/>
    <w:rsid w:val="002872FD"/>
    <w:rsid w:val="0028759C"/>
    <w:rsid w:val="002878FD"/>
    <w:rsid w:val="00289E51"/>
    <w:rsid w:val="002901BD"/>
    <w:rsid w:val="002914FA"/>
    <w:rsid w:val="00291931"/>
    <w:rsid w:val="00291BA1"/>
    <w:rsid w:val="002924F1"/>
    <w:rsid w:val="002930C3"/>
    <w:rsid w:val="00293DE2"/>
    <w:rsid w:val="00293F1E"/>
    <w:rsid w:val="0029477E"/>
    <w:rsid w:val="002947F8"/>
    <w:rsid w:val="00294837"/>
    <w:rsid w:val="00294B23"/>
    <w:rsid w:val="00294BFD"/>
    <w:rsid w:val="00294F33"/>
    <w:rsid w:val="00295644"/>
    <w:rsid w:val="002956E4"/>
    <w:rsid w:val="002A05C3"/>
    <w:rsid w:val="002A2B1F"/>
    <w:rsid w:val="002A5025"/>
    <w:rsid w:val="002A5562"/>
    <w:rsid w:val="002A6912"/>
    <w:rsid w:val="002A6A9D"/>
    <w:rsid w:val="002A7788"/>
    <w:rsid w:val="002A77C8"/>
    <w:rsid w:val="002A985C"/>
    <w:rsid w:val="002B06C3"/>
    <w:rsid w:val="002B095D"/>
    <w:rsid w:val="002B0AB2"/>
    <w:rsid w:val="002B0F50"/>
    <w:rsid w:val="002B13C7"/>
    <w:rsid w:val="002B27B4"/>
    <w:rsid w:val="002B43D9"/>
    <w:rsid w:val="002B4528"/>
    <w:rsid w:val="002B4E59"/>
    <w:rsid w:val="002B549D"/>
    <w:rsid w:val="002B6457"/>
    <w:rsid w:val="002B64BB"/>
    <w:rsid w:val="002B6F8A"/>
    <w:rsid w:val="002B70FE"/>
    <w:rsid w:val="002B7BDE"/>
    <w:rsid w:val="002C024D"/>
    <w:rsid w:val="002C0721"/>
    <w:rsid w:val="002C0F78"/>
    <w:rsid w:val="002C1054"/>
    <w:rsid w:val="002C180D"/>
    <w:rsid w:val="002C1F11"/>
    <w:rsid w:val="002C1FE5"/>
    <w:rsid w:val="002C24F3"/>
    <w:rsid w:val="002C2B32"/>
    <w:rsid w:val="002C34A9"/>
    <w:rsid w:val="002C3C55"/>
    <w:rsid w:val="002C3C58"/>
    <w:rsid w:val="002C41ED"/>
    <w:rsid w:val="002C4655"/>
    <w:rsid w:val="002C52C8"/>
    <w:rsid w:val="002C55CE"/>
    <w:rsid w:val="002C560C"/>
    <w:rsid w:val="002C56FC"/>
    <w:rsid w:val="002C5D49"/>
    <w:rsid w:val="002C654D"/>
    <w:rsid w:val="002C6754"/>
    <w:rsid w:val="002C6B69"/>
    <w:rsid w:val="002C7E3D"/>
    <w:rsid w:val="002D057C"/>
    <w:rsid w:val="002D0590"/>
    <w:rsid w:val="002D0928"/>
    <w:rsid w:val="002D0DFE"/>
    <w:rsid w:val="002D0E01"/>
    <w:rsid w:val="002D1820"/>
    <w:rsid w:val="002D1DA0"/>
    <w:rsid w:val="002D1E0F"/>
    <w:rsid w:val="002D2C71"/>
    <w:rsid w:val="002D3134"/>
    <w:rsid w:val="002D4744"/>
    <w:rsid w:val="002D50B2"/>
    <w:rsid w:val="002D58C8"/>
    <w:rsid w:val="002D5CAB"/>
    <w:rsid w:val="002D6813"/>
    <w:rsid w:val="002D78FA"/>
    <w:rsid w:val="002D7C96"/>
    <w:rsid w:val="002D7F3B"/>
    <w:rsid w:val="002E0222"/>
    <w:rsid w:val="002E0466"/>
    <w:rsid w:val="002E0982"/>
    <w:rsid w:val="002E0EDD"/>
    <w:rsid w:val="002E116E"/>
    <w:rsid w:val="002E13D6"/>
    <w:rsid w:val="002E19D0"/>
    <w:rsid w:val="002E20A9"/>
    <w:rsid w:val="002E2C09"/>
    <w:rsid w:val="002E3311"/>
    <w:rsid w:val="002E3C51"/>
    <w:rsid w:val="002E4125"/>
    <w:rsid w:val="002E4AEC"/>
    <w:rsid w:val="002E5C7D"/>
    <w:rsid w:val="002E67BA"/>
    <w:rsid w:val="002F0274"/>
    <w:rsid w:val="002F07B2"/>
    <w:rsid w:val="002F0987"/>
    <w:rsid w:val="002F0B47"/>
    <w:rsid w:val="002F15E3"/>
    <w:rsid w:val="002F29DE"/>
    <w:rsid w:val="002F2AED"/>
    <w:rsid w:val="002F2BE8"/>
    <w:rsid w:val="002F3369"/>
    <w:rsid w:val="002F34C4"/>
    <w:rsid w:val="002F52D3"/>
    <w:rsid w:val="002F6281"/>
    <w:rsid w:val="002F6930"/>
    <w:rsid w:val="002F734A"/>
    <w:rsid w:val="002F7C80"/>
    <w:rsid w:val="002F7EE8"/>
    <w:rsid w:val="00301176"/>
    <w:rsid w:val="0030192F"/>
    <w:rsid w:val="003019DC"/>
    <w:rsid w:val="0030219F"/>
    <w:rsid w:val="00302920"/>
    <w:rsid w:val="00302D76"/>
    <w:rsid w:val="003030B9"/>
    <w:rsid w:val="003030DA"/>
    <w:rsid w:val="003034D3"/>
    <w:rsid w:val="003049F2"/>
    <w:rsid w:val="00304E76"/>
    <w:rsid w:val="0030508B"/>
    <w:rsid w:val="003064AC"/>
    <w:rsid w:val="003069AB"/>
    <w:rsid w:val="00307DC5"/>
    <w:rsid w:val="0030B725"/>
    <w:rsid w:val="00310004"/>
    <w:rsid w:val="003101B9"/>
    <w:rsid w:val="003106A4"/>
    <w:rsid w:val="00310BE2"/>
    <w:rsid w:val="00310E14"/>
    <w:rsid w:val="0031116C"/>
    <w:rsid w:val="00312449"/>
    <w:rsid w:val="003124E3"/>
    <w:rsid w:val="0031293D"/>
    <w:rsid w:val="00313898"/>
    <w:rsid w:val="00314EB7"/>
    <w:rsid w:val="003155CF"/>
    <w:rsid w:val="003161FA"/>
    <w:rsid w:val="00316614"/>
    <w:rsid w:val="00316DA7"/>
    <w:rsid w:val="0031751B"/>
    <w:rsid w:val="00317B77"/>
    <w:rsid w:val="00317F77"/>
    <w:rsid w:val="0032184D"/>
    <w:rsid w:val="003226F1"/>
    <w:rsid w:val="00323239"/>
    <w:rsid w:val="00324CE6"/>
    <w:rsid w:val="0032664B"/>
    <w:rsid w:val="00327423"/>
    <w:rsid w:val="00331A5F"/>
    <w:rsid w:val="00331AF2"/>
    <w:rsid w:val="00331D09"/>
    <w:rsid w:val="003326CC"/>
    <w:rsid w:val="003326F5"/>
    <w:rsid w:val="00334120"/>
    <w:rsid w:val="0033439D"/>
    <w:rsid w:val="00334B13"/>
    <w:rsid w:val="003365D9"/>
    <w:rsid w:val="00336CB3"/>
    <w:rsid w:val="003374A2"/>
    <w:rsid w:val="003404FF"/>
    <w:rsid w:val="00340C1B"/>
    <w:rsid w:val="00340F33"/>
    <w:rsid w:val="00341C0B"/>
    <w:rsid w:val="003447A5"/>
    <w:rsid w:val="00344DE7"/>
    <w:rsid w:val="0034556A"/>
    <w:rsid w:val="0034572B"/>
    <w:rsid w:val="00345C32"/>
    <w:rsid w:val="00347273"/>
    <w:rsid w:val="00347601"/>
    <w:rsid w:val="0035061E"/>
    <w:rsid w:val="0035065E"/>
    <w:rsid w:val="00351500"/>
    <w:rsid w:val="00351B95"/>
    <w:rsid w:val="003524FC"/>
    <w:rsid w:val="003525AB"/>
    <w:rsid w:val="00352A6C"/>
    <w:rsid w:val="0035362F"/>
    <w:rsid w:val="00353D7D"/>
    <w:rsid w:val="00354AE7"/>
    <w:rsid w:val="00354B3E"/>
    <w:rsid w:val="003562EE"/>
    <w:rsid w:val="0035691F"/>
    <w:rsid w:val="00356952"/>
    <w:rsid w:val="00356ECE"/>
    <w:rsid w:val="0035DDDC"/>
    <w:rsid w:val="0036036B"/>
    <w:rsid w:val="003606F2"/>
    <w:rsid w:val="00360D41"/>
    <w:rsid w:val="00360F3F"/>
    <w:rsid w:val="00360F65"/>
    <w:rsid w:val="0036180B"/>
    <w:rsid w:val="0036199B"/>
    <w:rsid w:val="00361A3F"/>
    <w:rsid w:val="00362C53"/>
    <w:rsid w:val="0036329E"/>
    <w:rsid w:val="0036337D"/>
    <w:rsid w:val="00363886"/>
    <w:rsid w:val="00363CF1"/>
    <w:rsid w:val="00363E6E"/>
    <w:rsid w:val="003647A3"/>
    <w:rsid w:val="0036639D"/>
    <w:rsid w:val="00366433"/>
    <w:rsid w:val="00366519"/>
    <w:rsid w:val="00366607"/>
    <w:rsid w:val="00366671"/>
    <w:rsid w:val="00366816"/>
    <w:rsid w:val="00366825"/>
    <w:rsid w:val="00366C05"/>
    <w:rsid w:val="0036732E"/>
    <w:rsid w:val="00367565"/>
    <w:rsid w:val="00370A89"/>
    <w:rsid w:val="0037160D"/>
    <w:rsid w:val="0037211E"/>
    <w:rsid w:val="003724FE"/>
    <w:rsid w:val="00372DC5"/>
    <w:rsid w:val="0037321F"/>
    <w:rsid w:val="003733B6"/>
    <w:rsid w:val="00373594"/>
    <w:rsid w:val="0037390D"/>
    <w:rsid w:val="00373DC7"/>
    <w:rsid w:val="00376348"/>
    <w:rsid w:val="003767A4"/>
    <w:rsid w:val="00376840"/>
    <w:rsid w:val="0038011B"/>
    <w:rsid w:val="00380D9B"/>
    <w:rsid w:val="00381797"/>
    <w:rsid w:val="00381F76"/>
    <w:rsid w:val="00382BB4"/>
    <w:rsid w:val="00382D68"/>
    <w:rsid w:val="003831C8"/>
    <w:rsid w:val="003838A7"/>
    <w:rsid w:val="00383E08"/>
    <w:rsid w:val="00384B43"/>
    <w:rsid w:val="00384D7F"/>
    <w:rsid w:val="00385B2B"/>
    <w:rsid w:val="00386BBD"/>
    <w:rsid w:val="0038745E"/>
    <w:rsid w:val="003877C3"/>
    <w:rsid w:val="00390198"/>
    <w:rsid w:val="003901BB"/>
    <w:rsid w:val="0039062C"/>
    <w:rsid w:val="0039099F"/>
    <w:rsid w:val="00390E70"/>
    <w:rsid w:val="00392201"/>
    <w:rsid w:val="003923E0"/>
    <w:rsid w:val="00392F0D"/>
    <w:rsid w:val="00393A61"/>
    <w:rsid w:val="00393E11"/>
    <w:rsid w:val="00394B37"/>
    <w:rsid w:val="003956E3"/>
    <w:rsid w:val="00395EAD"/>
    <w:rsid w:val="00397336"/>
    <w:rsid w:val="00397A80"/>
    <w:rsid w:val="00397F3A"/>
    <w:rsid w:val="003A0AB4"/>
    <w:rsid w:val="003A1155"/>
    <w:rsid w:val="003A1250"/>
    <w:rsid w:val="003A1322"/>
    <w:rsid w:val="003A1695"/>
    <w:rsid w:val="003A1C4E"/>
    <w:rsid w:val="003A26D0"/>
    <w:rsid w:val="003A3146"/>
    <w:rsid w:val="003A382D"/>
    <w:rsid w:val="003A3E10"/>
    <w:rsid w:val="003A4814"/>
    <w:rsid w:val="003A5803"/>
    <w:rsid w:val="003A59C1"/>
    <w:rsid w:val="003A5A6B"/>
    <w:rsid w:val="003A5BCD"/>
    <w:rsid w:val="003B0038"/>
    <w:rsid w:val="003B0CED"/>
    <w:rsid w:val="003B1190"/>
    <w:rsid w:val="003B1AE3"/>
    <w:rsid w:val="003B238C"/>
    <w:rsid w:val="003B2AFF"/>
    <w:rsid w:val="003B34B9"/>
    <w:rsid w:val="003B3622"/>
    <w:rsid w:val="003B3801"/>
    <w:rsid w:val="003B42B5"/>
    <w:rsid w:val="003B4F8C"/>
    <w:rsid w:val="003B574B"/>
    <w:rsid w:val="003B5770"/>
    <w:rsid w:val="003B5AAB"/>
    <w:rsid w:val="003B5EBB"/>
    <w:rsid w:val="003B6455"/>
    <w:rsid w:val="003B7467"/>
    <w:rsid w:val="003B7AC1"/>
    <w:rsid w:val="003B7CCB"/>
    <w:rsid w:val="003C1B7F"/>
    <w:rsid w:val="003C33E7"/>
    <w:rsid w:val="003C6886"/>
    <w:rsid w:val="003C6A82"/>
    <w:rsid w:val="003C6BE3"/>
    <w:rsid w:val="003C7123"/>
    <w:rsid w:val="003C75EB"/>
    <w:rsid w:val="003C7F96"/>
    <w:rsid w:val="003D0AC2"/>
    <w:rsid w:val="003D116A"/>
    <w:rsid w:val="003D1C7E"/>
    <w:rsid w:val="003D20B0"/>
    <w:rsid w:val="003D271F"/>
    <w:rsid w:val="003D2F0E"/>
    <w:rsid w:val="003D3C37"/>
    <w:rsid w:val="003D5D57"/>
    <w:rsid w:val="003D62F3"/>
    <w:rsid w:val="003D6788"/>
    <w:rsid w:val="003D7021"/>
    <w:rsid w:val="003D75BF"/>
    <w:rsid w:val="003D78FE"/>
    <w:rsid w:val="003E1375"/>
    <w:rsid w:val="003E18DC"/>
    <w:rsid w:val="003E2768"/>
    <w:rsid w:val="003E3971"/>
    <w:rsid w:val="003E3BD6"/>
    <w:rsid w:val="003E4708"/>
    <w:rsid w:val="003E5BC8"/>
    <w:rsid w:val="003E60F0"/>
    <w:rsid w:val="003E73A7"/>
    <w:rsid w:val="003F0808"/>
    <w:rsid w:val="003F0A86"/>
    <w:rsid w:val="003F10C7"/>
    <w:rsid w:val="003F13EF"/>
    <w:rsid w:val="003F18C9"/>
    <w:rsid w:val="003F2495"/>
    <w:rsid w:val="003F2FF3"/>
    <w:rsid w:val="003F36C9"/>
    <w:rsid w:val="003F3AE4"/>
    <w:rsid w:val="003F4738"/>
    <w:rsid w:val="003F495B"/>
    <w:rsid w:val="003F4F06"/>
    <w:rsid w:val="003F4F91"/>
    <w:rsid w:val="003F6E77"/>
    <w:rsid w:val="003F7350"/>
    <w:rsid w:val="00400962"/>
    <w:rsid w:val="004036F0"/>
    <w:rsid w:val="00404268"/>
    <w:rsid w:val="00405C4A"/>
    <w:rsid w:val="0040635C"/>
    <w:rsid w:val="00406CBD"/>
    <w:rsid w:val="00407BCC"/>
    <w:rsid w:val="004106F2"/>
    <w:rsid w:val="004114F2"/>
    <w:rsid w:val="00412633"/>
    <w:rsid w:val="00414118"/>
    <w:rsid w:val="004159F4"/>
    <w:rsid w:val="00416543"/>
    <w:rsid w:val="004174B7"/>
    <w:rsid w:val="00417633"/>
    <w:rsid w:val="004176BA"/>
    <w:rsid w:val="00417CC9"/>
    <w:rsid w:val="00417D58"/>
    <w:rsid w:val="00417E65"/>
    <w:rsid w:val="00417E8B"/>
    <w:rsid w:val="00417E94"/>
    <w:rsid w:val="00420232"/>
    <w:rsid w:val="004215B0"/>
    <w:rsid w:val="00422B1F"/>
    <w:rsid w:val="00422FAF"/>
    <w:rsid w:val="004236D0"/>
    <w:rsid w:val="00424165"/>
    <w:rsid w:val="004253C9"/>
    <w:rsid w:val="00425C9C"/>
    <w:rsid w:val="00426B64"/>
    <w:rsid w:val="00427A69"/>
    <w:rsid w:val="004301BF"/>
    <w:rsid w:val="00430238"/>
    <w:rsid w:val="00430340"/>
    <w:rsid w:val="00431911"/>
    <w:rsid w:val="004327E3"/>
    <w:rsid w:val="00432A9D"/>
    <w:rsid w:val="00435549"/>
    <w:rsid w:val="004366D9"/>
    <w:rsid w:val="00437091"/>
    <w:rsid w:val="00440EBD"/>
    <w:rsid w:val="00442C22"/>
    <w:rsid w:val="00443338"/>
    <w:rsid w:val="004433F0"/>
    <w:rsid w:val="004438BC"/>
    <w:rsid w:val="00444CE5"/>
    <w:rsid w:val="0044523E"/>
    <w:rsid w:val="00445972"/>
    <w:rsid w:val="00445C51"/>
    <w:rsid w:val="00445CE0"/>
    <w:rsid w:val="00446659"/>
    <w:rsid w:val="004468FC"/>
    <w:rsid w:val="00447009"/>
    <w:rsid w:val="00447C46"/>
    <w:rsid w:val="004500F6"/>
    <w:rsid w:val="00451884"/>
    <w:rsid w:val="00451947"/>
    <w:rsid w:val="0045239E"/>
    <w:rsid w:val="004536AA"/>
    <w:rsid w:val="00453787"/>
    <w:rsid w:val="00453927"/>
    <w:rsid w:val="00453E37"/>
    <w:rsid w:val="00453F30"/>
    <w:rsid w:val="00455243"/>
    <w:rsid w:val="004555A2"/>
    <w:rsid w:val="00457944"/>
    <w:rsid w:val="004579BF"/>
    <w:rsid w:val="00457A5A"/>
    <w:rsid w:val="004610BE"/>
    <w:rsid w:val="00462214"/>
    <w:rsid w:val="004630F0"/>
    <w:rsid w:val="004635B8"/>
    <w:rsid w:val="0046462A"/>
    <w:rsid w:val="00466891"/>
    <w:rsid w:val="00466AED"/>
    <w:rsid w:val="00466AEF"/>
    <w:rsid w:val="00466D06"/>
    <w:rsid w:val="0046738F"/>
    <w:rsid w:val="004704D0"/>
    <w:rsid w:val="00470870"/>
    <w:rsid w:val="004710C7"/>
    <w:rsid w:val="004715FF"/>
    <w:rsid w:val="00471FD2"/>
    <w:rsid w:val="004720EB"/>
    <w:rsid w:val="00472153"/>
    <w:rsid w:val="004726B7"/>
    <w:rsid w:val="004737AF"/>
    <w:rsid w:val="004739CF"/>
    <w:rsid w:val="00473E5C"/>
    <w:rsid w:val="004743AA"/>
    <w:rsid w:val="00474489"/>
    <w:rsid w:val="00475382"/>
    <w:rsid w:val="004757D2"/>
    <w:rsid w:val="00476841"/>
    <w:rsid w:val="00480077"/>
    <w:rsid w:val="004804B1"/>
    <w:rsid w:val="00481014"/>
    <w:rsid w:val="004810A6"/>
    <w:rsid w:val="00481373"/>
    <w:rsid w:val="004820C4"/>
    <w:rsid w:val="0048292F"/>
    <w:rsid w:val="00482E47"/>
    <w:rsid w:val="004830F8"/>
    <w:rsid w:val="004846BE"/>
    <w:rsid w:val="004856C0"/>
    <w:rsid w:val="00485C31"/>
    <w:rsid w:val="0048744C"/>
    <w:rsid w:val="004878C8"/>
    <w:rsid w:val="0049116A"/>
    <w:rsid w:val="00491A1F"/>
    <w:rsid w:val="00491B8E"/>
    <w:rsid w:val="00491D9F"/>
    <w:rsid w:val="00491E66"/>
    <w:rsid w:val="004927FB"/>
    <w:rsid w:val="0049337B"/>
    <w:rsid w:val="0049518A"/>
    <w:rsid w:val="00496059"/>
    <w:rsid w:val="00496DF7"/>
    <w:rsid w:val="0049F56F"/>
    <w:rsid w:val="004A0464"/>
    <w:rsid w:val="004A0983"/>
    <w:rsid w:val="004A0B74"/>
    <w:rsid w:val="004A105C"/>
    <w:rsid w:val="004A1512"/>
    <w:rsid w:val="004A2423"/>
    <w:rsid w:val="004A28A3"/>
    <w:rsid w:val="004A2D17"/>
    <w:rsid w:val="004A3925"/>
    <w:rsid w:val="004A3D52"/>
    <w:rsid w:val="004A414D"/>
    <w:rsid w:val="004A420E"/>
    <w:rsid w:val="004A5929"/>
    <w:rsid w:val="004A5D26"/>
    <w:rsid w:val="004A62BA"/>
    <w:rsid w:val="004A67B0"/>
    <w:rsid w:val="004A7B50"/>
    <w:rsid w:val="004A7B7F"/>
    <w:rsid w:val="004B0047"/>
    <w:rsid w:val="004B13D7"/>
    <w:rsid w:val="004B164E"/>
    <w:rsid w:val="004B1BB5"/>
    <w:rsid w:val="004B2958"/>
    <w:rsid w:val="004B32A3"/>
    <w:rsid w:val="004B413B"/>
    <w:rsid w:val="004B44BA"/>
    <w:rsid w:val="004B4BB5"/>
    <w:rsid w:val="004B791F"/>
    <w:rsid w:val="004B7D06"/>
    <w:rsid w:val="004C0711"/>
    <w:rsid w:val="004C0DD4"/>
    <w:rsid w:val="004C16F4"/>
    <w:rsid w:val="004C1D9E"/>
    <w:rsid w:val="004C3150"/>
    <w:rsid w:val="004C3632"/>
    <w:rsid w:val="004C4237"/>
    <w:rsid w:val="004C46A6"/>
    <w:rsid w:val="004C47FD"/>
    <w:rsid w:val="004C56D1"/>
    <w:rsid w:val="004C575C"/>
    <w:rsid w:val="004C61A9"/>
    <w:rsid w:val="004C6B79"/>
    <w:rsid w:val="004C6E5F"/>
    <w:rsid w:val="004C6E79"/>
    <w:rsid w:val="004C7D3F"/>
    <w:rsid w:val="004C7F51"/>
    <w:rsid w:val="004D02E4"/>
    <w:rsid w:val="004D0A46"/>
    <w:rsid w:val="004D0C98"/>
    <w:rsid w:val="004D1B6F"/>
    <w:rsid w:val="004D21AD"/>
    <w:rsid w:val="004D22E3"/>
    <w:rsid w:val="004D24D0"/>
    <w:rsid w:val="004D2540"/>
    <w:rsid w:val="004D27C1"/>
    <w:rsid w:val="004D2B84"/>
    <w:rsid w:val="004D311E"/>
    <w:rsid w:val="004D4742"/>
    <w:rsid w:val="004D48A8"/>
    <w:rsid w:val="004D4C1F"/>
    <w:rsid w:val="004D4D3F"/>
    <w:rsid w:val="004D4FD1"/>
    <w:rsid w:val="004D56C2"/>
    <w:rsid w:val="004D5F06"/>
    <w:rsid w:val="004D6301"/>
    <w:rsid w:val="004D6B28"/>
    <w:rsid w:val="004D73B7"/>
    <w:rsid w:val="004D7FC3"/>
    <w:rsid w:val="004E1403"/>
    <w:rsid w:val="004E15E1"/>
    <w:rsid w:val="004E1B5E"/>
    <w:rsid w:val="004E2265"/>
    <w:rsid w:val="004E2CD0"/>
    <w:rsid w:val="004E2DCC"/>
    <w:rsid w:val="004E3DE9"/>
    <w:rsid w:val="004E4152"/>
    <w:rsid w:val="004E46B1"/>
    <w:rsid w:val="004E47F2"/>
    <w:rsid w:val="004E498A"/>
    <w:rsid w:val="004E5DA1"/>
    <w:rsid w:val="004E5F2C"/>
    <w:rsid w:val="004E6FE6"/>
    <w:rsid w:val="004F0E4A"/>
    <w:rsid w:val="004F118A"/>
    <w:rsid w:val="004F1191"/>
    <w:rsid w:val="004F13E0"/>
    <w:rsid w:val="004F2138"/>
    <w:rsid w:val="004F2482"/>
    <w:rsid w:val="004F3101"/>
    <w:rsid w:val="004F4030"/>
    <w:rsid w:val="004F41F7"/>
    <w:rsid w:val="004F44D5"/>
    <w:rsid w:val="004F4C30"/>
    <w:rsid w:val="004F515D"/>
    <w:rsid w:val="004F5497"/>
    <w:rsid w:val="004F5545"/>
    <w:rsid w:val="004F613D"/>
    <w:rsid w:val="004F685C"/>
    <w:rsid w:val="004F6A8B"/>
    <w:rsid w:val="004F7BDF"/>
    <w:rsid w:val="005004CE"/>
    <w:rsid w:val="00500C34"/>
    <w:rsid w:val="005010BA"/>
    <w:rsid w:val="005011AF"/>
    <w:rsid w:val="005012AE"/>
    <w:rsid w:val="00501752"/>
    <w:rsid w:val="005017E5"/>
    <w:rsid w:val="00501959"/>
    <w:rsid w:val="0050197D"/>
    <w:rsid w:val="00502773"/>
    <w:rsid w:val="0050284E"/>
    <w:rsid w:val="00502ED0"/>
    <w:rsid w:val="00503AB1"/>
    <w:rsid w:val="00504A90"/>
    <w:rsid w:val="00504C04"/>
    <w:rsid w:val="005053A2"/>
    <w:rsid w:val="00507181"/>
    <w:rsid w:val="0050747B"/>
    <w:rsid w:val="00507723"/>
    <w:rsid w:val="005105F6"/>
    <w:rsid w:val="00511843"/>
    <w:rsid w:val="00511D84"/>
    <w:rsid w:val="00511DF2"/>
    <w:rsid w:val="00512728"/>
    <w:rsid w:val="00512758"/>
    <w:rsid w:val="00513944"/>
    <w:rsid w:val="00513997"/>
    <w:rsid w:val="005141FE"/>
    <w:rsid w:val="00514D35"/>
    <w:rsid w:val="0051612A"/>
    <w:rsid w:val="00516465"/>
    <w:rsid w:val="00516559"/>
    <w:rsid w:val="00520E0D"/>
    <w:rsid w:val="00521F37"/>
    <w:rsid w:val="005223BC"/>
    <w:rsid w:val="005228F2"/>
    <w:rsid w:val="00523479"/>
    <w:rsid w:val="00523835"/>
    <w:rsid w:val="00524191"/>
    <w:rsid w:val="0052440F"/>
    <w:rsid w:val="00524C40"/>
    <w:rsid w:val="00524D30"/>
    <w:rsid w:val="005254A0"/>
    <w:rsid w:val="00525F64"/>
    <w:rsid w:val="00525F88"/>
    <w:rsid w:val="00526244"/>
    <w:rsid w:val="0052659D"/>
    <w:rsid w:val="005268FC"/>
    <w:rsid w:val="00526A23"/>
    <w:rsid w:val="00526F61"/>
    <w:rsid w:val="00527990"/>
    <w:rsid w:val="0053000A"/>
    <w:rsid w:val="00530EEF"/>
    <w:rsid w:val="00531E62"/>
    <w:rsid w:val="005336E4"/>
    <w:rsid w:val="00533BD4"/>
    <w:rsid w:val="00533CFA"/>
    <w:rsid w:val="00533EBE"/>
    <w:rsid w:val="005342F6"/>
    <w:rsid w:val="00534D0C"/>
    <w:rsid w:val="00535F0B"/>
    <w:rsid w:val="0054032B"/>
    <w:rsid w:val="00540A60"/>
    <w:rsid w:val="00541BE3"/>
    <w:rsid w:val="00541DCA"/>
    <w:rsid w:val="00542031"/>
    <w:rsid w:val="005426A7"/>
    <w:rsid w:val="00542DC8"/>
    <w:rsid w:val="00543B1D"/>
    <w:rsid w:val="00544B22"/>
    <w:rsid w:val="00545001"/>
    <w:rsid w:val="00545AF5"/>
    <w:rsid w:val="00545B9D"/>
    <w:rsid w:val="00545FEA"/>
    <w:rsid w:val="00546BD7"/>
    <w:rsid w:val="0054773B"/>
    <w:rsid w:val="00550271"/>
    <w:rsid w:val="005502C8"/>
    <w:rsid w:val="00550498"/>
    <w:rsid w:val="0055120A"/>
    <w:rsid w:val="00551562"/>
    <w:rsid w:val="00551B05"/>
    <w:rsid w:val="00552066"/>
    <w:rsid w:val="00553027"/>
    <w:rsid w:val="0055380D"/>
    <w:rsid w:val="00553A4D"/>
    <w:rsid w:val="00553BE7"/>
    <w:rsid w:val="00554A3B"/>
    <w:rsid w:val="00554F07"/>
    <w:rsid w:val="005551D9"/>
    <w:rsid w:val="0055567E"/>
    <w:rsid w:val="0055648F"/>
    <w:rsid w:val="00556D2C"/>
    <w:rsid w:val="0055D14B"/>
    <w:rsid w:val="00560E22"/>
    <w:rsid w:val="0056214A"/>
    <w:rsid w:val="00562CAC"/>
    <w:rsid w:val="00563442"/>
    <w:rsid w:val="00563A44"/>
    <w:rsid w:val="005646D1"/>
    <w:rsid w:val="0056474A"/>
    <w:rsid w:val="0056584D"/>
    <w:rsid w:val="00566068"/>
    <w:rsid w:val="00566877"/>
    <w:rsid w:val="00566AEA"/>
    <w:rsid w:val="00566D37"/>
    <w:rsid w:val="00566D9D"/>
    <w:rsid w:val="005678D9"/>
    <w:rsid w:val="00570BDE"/>
    <w:rsid w:val="00571193"/>
    <w:rsid w:val="00571B5E"/>
    <w:rsid w:val="00572227"/>
    <w:rsid w:val="005726F0"/>
    <w:rsid w:val="00573154"/>
    <w:rsid w:val="0057389A"/>
    <w:rsid w:val="00573A8B"/>
    <w:rsid w:val="00573DB2"/>
    <w:rsid w:val="00574060"/>
    <w:rsid w:val="005742F1"/>
    <w:rsid w:val="00574A14"/>
    <w:rsid w:val="00574E04"/>
    <w:rsid w:val="00574E79"/>
    <w:rsid w:val="005751DA"/>
    <w:rsid w:val="00575A8A"/>
    <w:rsid w:val="00575D7A"/>
    <w:rsid w:val="00576088"/>
    <w:rsid w:val="005767D6"/>
    <w:rsid w:val="0057726D"/>
    <w:rsid w:val="005775CC"/>
    <w:rsid w:val="0058058B"/>
    <w:rsid w:val="00581297"/>
    <w:rsid w:val="005816F6"/>
    <w:rsid w:val="00581ED6"/>
    <w:rsid w:val="0058302F"/>
    <w:rsid w:val="00583047"/>
    <w:rsid w:val="005841EB"/>
    <w:rsid w:val="005843E4"/>
    <w:rsid w:val="00586147"/>
    <w:rsid w:val="0058653F"/>
    <w:rsid w:val="00586D33"/>
    <w:rsid w:val="005873BB"/>
    <w:rsid w:val="00587AED"/>
    <w:rsid w:val="00590050"/>
    <w:rsid w:val="00590158"/>
    <w:rsid w:val="00591C9D"/>
    <w:rsid w:val="00592308"/>
    <w:rsid w:val="00592952"/>
    <w:rsid w:val="00592D84"/>
    <w:rsid w:val="00593608"/>
    <w:rsid w:val="00593E53"/>
    <w:rsid w:val="00593FC0"/>
    <w:rsid w:val="0059469F"/>
    <w:rsid w:val="005957FE"/>
    <w:rsid w:val="00595CF8"/>
    <w:rsid w:val="005960F6"/>
    <w:rsid w:val="005969F4"/>
    <w:rsid w:val="00596CD3"/>
    <w:rsid w:val="005973D3"/>
    <w:rsid w:val="00597DA9"/>
    <w:rsid w:val="005A0C0E"/>
    <w:rsid w:val="005A1A69"/>
    <w:rsid w:val="005A1CEA"/>
    <w:rsid w:val="005A22B6"/>
    <w:rsid w:val="005A27A4"/>
    <w:rsid w:val="005A29F2"/>
    <w:rsid w:val="005A3981"/>
    <w:rsid w:val="005A3BC7"/>
    <w:rsid w:val="005A46AA"/>
    <w:rsid w:val="005A4E64"/>
    <w:rsid w:val="005A520C"/>
    <w:rsid w:val="005A570D"/>
    <w:rsid w:val="005A57FA"/>
    <w:rsid w:val="005A5BCA"/>
    <w:rsid w:val="005A5CAE"/>
    <w:rsid w:val="005A5D6D"/>
    <w:rsid w:val="005A5F5D"/>
    <w:rsid w:val="005A650F"/>
    <w:rsid w:val="005A6643"/>
    <w:rsid w:val="005A700B"/>
    <w:rsid w:val="005B2C3B"/>
    <w:rsid w:val="005B2E54"/>
    <w:rsid w:val="005B31A7"/>
    <w:rsid w:val="005B3350"/>
    <w:rsid w:val="005B48EE"/>
    <w:rsid w:val="005B59E3"/>
    <w:rsid w:val="005B5F61"/>
    <w:rsid w:val="005B6FC7"/>
    <w:rsid w:val="005B7321"/>
    <w:rsid w:val="005B7E59"/>
    <w:rsid w:val="005C22AA"/>
    <w:rsid w:val="005C27A0"/>
    <w:rsid w:val="005C2821"/>
    <w:rsid w:val="005C33B0"/>
    <w:rsid w:val="005C3D18"/>
    <w:rsid w:val="005C403C"/>
    <w:rsid w:val="005C4049"/>
    <w:rsid w:val="005C69D1"/>
    <w:rsid w:val="005C6AB3"/>
    <w:rsid w:val="005C7755"/>
    <w:rsid w:val="005C7C84"/>
    <w:rsid w:val="005C7D42"/>
    <w:rsid w:val="005C7E96"/>
    <w:rsid w:val="005D04FE"/>
    <w:rsid w:val="005D2009"/>
    <w:rsid w:val="005D21ED"/>
    <w:rsid w:val="005D22BE"/>
    <w:rsid w:val="005D2728"/>
    <w:rsid w:val="005D2E6B"/>
    <w:rsid w:val="005D46A7"/>
    <w:rsid w:val="005D51CB"/>
    <w:rsid w:val="005D5718"/>
    <w:rsid w:val="005D62F1"/>
    <w:rsid w:val="005D6601"/>
    <w:rsid w:val="005D6C25"/>
    <w:rsid w:val="005D6D17"/>
    <w:rsid w:val="005D708C"/>
    <w:rsid w:val="005D7B4C"/>
    <w:rsid w:val="005E0637"/>
    <w:rsid w:val="005E1A19"/>
    <w:rsid w:val="005E1BD2"/>
    <w:rsid w:val="005E28DC"/>
    <w:rsid w:val="005E2E9A"/>
    <w:rsid w:val="005E2FB5"/>
    <w:rsid w:val="005E3320"/>
    <w:rsid w:val="005E3625"/>
    <w:rsid w:val="005E362C"/>
    <w:rsid w:val="005E679C"/>
    <w:rsid w:val="005E69D3"/>
    <w:rsid w:val="005E6A56"/>
    <w:rsid w:val="005E6B18"/>
    <w:rsid w:val="005E6F27"/>
    <w:rsid w:val="005E7438"/>
    <w:rsid w:val="005E78B3"/>
    <w:rsid w:val="005E7BB1"/>
    <w:rsid w:val="005E7E92"/>
    <w:rsid w:val="005F270F"/>
    <w:rsid w:val="005F2EBB"/>
    <w:rsid w:val="005F42DE"/>
    <w:rsid w:val="005F45DC"/>
    <w:rsid w:val="005F4889"/>
    <w:rsid w:val="005F4BC4"/>
    <w:rsid w:val="005F5576"/>
    <w:rsid w:val="005F55EB"/>
    <w:rsid w:val="005F5CA0"/>
    <w:rsid w:val="005F74B9"/>
    <w:rsid w:val="005F7B95"/>
    <w:rsid w:val="006015DB"/>
    <w:rsid w:val="00601929"/>
    <w:rsid w:val="00602D49"/>
    <w:rsid w:val="006033E6"/>
    <w:rsid w:val="0060411A"/>
    <w:rsid w:val="006041F7"/>
    <w:rsid w:val="006042E8"/>
    <w:rsid w:val="00604D3F"/>
    <w:rsid w:val="0060660B"/>
    <w:rsid w:val="00606626"/>
    <w:rsid w:val="00606EF4"/>
    <w:rsid w:val="00606FAE"/>
    <w:rsid w:val="00607188"/>
    <w:rsid w:val="00607AE9"/>
    <w:rsid w:val="00607B02"/>
    <w:rsid w:val="00607C10"/>
    <w:rsid w:val="006117A8"/>
    <w:rsid w:val="00611E13"/>
    <w:rsid w:val="00612224"/>
    <w:rsid w:val="0061330E"/>
    <w:rsid w:val="00613C72"/>
    <w:rsid w:val="0061443C"/>
    <w:rsid w:val="00614C31"/>
    <w:rsid w:val="00615145"/>
    <w:rsid w:val="00615213"/>
    <w:rsid w:val="00615674"/>
    <w:rsid w:val="00615CBA"/>
    <w:rsid w:val="00616304"/>
    <w:rsid w:val="00616A4F"/>
    <w:rsid w:val="00616B93"/>
    <w:rsid w:val="00616BDB"/>
    <w:rsid w:val="00617BC1"/>
    <w:rsid w:val="00617C6E"/>
    <w:rsid w:val="0062200D"/>
    <w:rsid w:val="006231CA"/>
    <w:rsid w:val="006248FB"/>
    <w:rsid w:val="00624AEC"/>
    <w:rsid w:val="00624E34"/>
    <w:rsid w:val="0062557F"/>
    <w:rsid w:val="006255EF"/>
    <w:rsid w:val="006269CD"/>
    <w:rsid w:val="006269F8"/>
    <w:rsid w:val="00627041"/>
    <w:rsid w:val="006275C3"/>
    <w:rsid w:val="00627EE4"/>
    <w:rsid w:val="006307EF"/>
    <w:rsid w:val="00630F38"/>
    <w:rsid w:val="006313E4"/>
    <w:rsid w:val="00631528"/>
    <w:rsid w:val="00631DEE"/>
    <w:rsid w:val="006325D0"/>
    <w:rsid w:val="0063404C"/>
    <w:rsid w:val="006345C2"/>
    <w:rsid w:val="006347BF"/>
    <w:rsid w:val="00634B9E"/>
    <w:rsid w:val="0063533F"/>
    <w:rsid w:val="006355DB"/>
    <w:rsid w:val="006361E8"/>
    <w:rsid w:val="006364B2"/>
    <w:rsid w:val="006367F4"/>
    <w:rsid w:val="006370B0"/>
    <w:rsid w:val="00637997"/>
    <w:rsid w:val="00637D38"/>
    <w:rsid w:val="0064059C"/>
    <w:rsid w:val="006415D6"/>
    <w:rsid w:val="00641A0C"/>
    <w:rsid w:val="00643703"/>
    <w:rsid w:val="00643A3A"/>
    <w:rsid w:val="0064411D"/>
    <w:rsid w:val="00644639"/>
    <w:rsid w:val="00644A88"/>
    <w:rsid w:val="00646B8B"/>
    <w:rsid w:val="00647944"/>
    <w:rsid w:val="0064CC69"/>
    <w:rsid w:val="00650515"/>
    <w:rsid w:val="00650768"/>
    <w:rsid w:val="006522D4"/>
    <w:rsid w:val="0065292F"/>
    <w:rsid w:val="0065386F"/>
    <w:rsid w:val="0065465E"/>
    <w:rsid w:val="00654B49"/>
    <w:rsid w:val="00656387"/>
    <w:rsid w:val="00656AEB"/>
    <w:rsid w:val="006576B6"/>
    <w:rsid w:val="00657ACE"/>
    <w:rsid w:val="00657C0B"/>
    <w:rsid w:val="00660D3B"/>
    <w:rsid w:val="00661C06"/>
    <w:rsid w:val="006627C0"/>
    <w:rsid w:val="00664191"/>
    <w:rsid w:val="00664B60"/>
    <w:rsid w:val="00665738"/>
    <w:rsid w:val="00666B55"/>
    <w:rsid w:val="00667BC9"/>
    <w:rsid w:val="00670800"/>
    <w:rsid w:val="00670EBC"/>
    <w:rsid w:val="006711CC"/>
    <w:rsid w:val="006718D4"/>
    <w:rsid w:val="00671A29"/>
    <w:rsid w:val="0067214F"/>
    <w:rsid w:val="006723AC"/>
    <w:rsid w:val="00672816"/>
    <w:rsid w:val="0067372C"/>
    <w:rsid w:val="00673FB0"/>
    <w:rsid w:val="00674D96"/>
    <w:rsid w:val="00675F80"/>
    <w:rsid w:val="00676157"/>
    <w:rsid w:val="006764D6"/>
    <w:rsid w:val="00676E0B"/>
    <w:rsid w:val="00676EFB"/>
    <w:rsid w:val="00677B31"/>
    <w:rsid w:val="00681974"/>
    <w:rsid w:val="00681980"/>
    <w:rsid w:val="00681C2A"/>
    <w:rsid w:val="00682104"/>
    <w:rsid w:val="0068280A"/>
    <w:rsid w:val="006839D9"/>
    <w:rsid w:val="00683D68"/>
    <w:rsid w:val="006851B6"/>
    <w:rsid w:val="00685B20"/>
    <w:rsid w:val="00686AF6"/>
    <w:rsid w:val="0068727B"/>
    <w:rsid w:val="006900AF"/>
    <w:rsid w:val="0069046E"/>
    <w:rsid w:val="00690A74"/>
    <w:rsid w:val="00690D84"/>
    <w:rsid w:val="006913C4"/>
    <w:rsid w:val="006923FC"/>
    <w:rsid w:val="00692577"/>
    <w:rsid w:val="00692F97"/>
    <w:rsid w:val="00693B5B"/>
    <w:rsid w:val="00693CF3"/>
    <w:rsid w:val="00694653"/>
    <w:rsid w:val="006949D8"/>
    <w:rsid w:val="00694BD4"/>
    <w:rsid w:val="00694BF8"/>
    <w:rsid w:val="00694D6D"/>
    <w:rsid w:val="00694DF9"/>
    <w:rsid w:val="0069538A"/>
    <w:rsid w:val="00695CF1"/>
    <w:rsid w:val="00696000"/>
    <w:rsid w:val="00696251"/>
    <w:rsid w:val="00696258"/>
    <w:rsid w:val="00696AD3"/>
    <w:rsid w:val="00697269"/>
    <w:rsid w:val="00697D45"/>
    <w:rsid w:val="00697F49"/>
    <w:rsid w:val="006A01CC"/>
    <w:rsid w:val="006A0D28"/>
    <w:rsid w:val="006A1BBB"/>
    <w:rsid w:val="006A21C7"/>
    <w:rsid w:val="006A2218"/>
    <w:rsid w:val="006A3330"/>
    <w:rsid w:val="006A37DD"/>
    <w:rsid w:val="006A3970"/>
    <w:rsid w:val="006A50E3"/>
    <w:rsid w:val="006A5945"/>
    <w:rsid w:val="006A5C84"/>
    <w:rsid w:val="006A73A5"/>
    <w:rsid w:val="006A73D8"/>
    <w:rsid w:val="006B162C"/>
    <w:rsid w:val="006B1FCB"/>
    <w:rsid w:val="006B2E74"/>
    <w:rsid w:val="006B3570"/>
    <w:rsid w:val="006B3D81"/>
    <w:rsid w:val="006B4139"/>
    <w:rsid w:val="006B431D"/>
    <w:rsid w:val="006B454E"/>
    <w:rsid w:val="006B4F9E"/>
    <w:rsid w:val="006B5BCA"/>
    <w:rsid w:val="006B62D1"/>
    <w:rsid w:val="006B6C37"/>
    <w:rsid w:val="006B6F0A"/>
    <w:rsid w:val="006B7A30"/>
    <w:rsid w:val="006B7E34"/>
    <w:rsid w:val="006C2253"/>
    <w:rsid w:val="006C249A"/>
    <w:rsid w:val="006C27F5"/>
    <w:rsid w:val="006C2D08"/>
    <w:rsid w:val="006C3756"/>
    <w:rsid w:val="006C3E1D"/>
    <w:rsid w:val="006C53B1"/>
    <w:rsid w:val="006C6C11"/>
    <w:rsid w:val="006C7C3F"/>
    <w:rsid w:val="006D0018"/>
    <w:rsid w:val="006D1207"/>
    <w:rsid w:val="006D393B"/>
    <w:rsid w:val="006D3DC0"/>
    <w:rsid w:val="006D431F"/>
    <w:rsid w:val="006D50B2"/>
    <w:rsid w:val="006D55EF"/>
    <w:rsid w:val="006D77AD"/>
    <w:rsid w:val="006D7804"/>
    <w:rsid w:val="006D7CA9"/>
    <w:rsid w:val="006E1CEC"/>
    <w:rsid w:val="006E1EBE"/>
    <w:rsid w:val="006E2662"/>
    <w:rsid w:val="006E3C7D"/>
    <w:rsid w:val="006E4889"/>
    <w:rsid w:val="006E508F"/>
    <w:rsid w:val="006E5642"/>
    <w:rsid w:val="006E690A"/>
    <w:rsid w:val="006E7028"/>
    <w:rsid w:val="006E71F1"/>
    <w:rsid w:val="006E749E"/>
    <w:rsid w:val="006E79CB"/>
    <w:rsid w:val="006F224D"/>
    <w:rsid w:val="006F27CA"/>
    <w:rsid w:val="006F2B29"/>
    <w:rsid w:val="006F2DEA"/>
    <w:rsid w:val="006F3768"/>
    <w:rsid w:val="006F3AF2"/>
    <w:rsid w:val="006F43A8"/>
    <w:rsid w:val="006F4523"/>
    <w:rsid w:val="006F523F"/>
    <w:rsid w:val="006F55DC"/>
    <w:rsid w:val="006F59FB"/>
    <w:rsid w:val="006F5D76"/>
    <w:rsid w:val="007003E8"/>
    <w:rsid w:val="00700648"/>
    <w:rsid w:val="00700789"/>
    <w:rsid w:val="00700A36"/>
    <w:rsid w:val="007010C2"/>
    <w:rsid w:val="00701489"/>
    <w:rsid w:val="007017D8"/>
    <w:rsid w:val="00702B78"/>
    <w:rsid w:val="00702CA2"/>
    <w:rsid w:val="00703EC0"/>
    <w:rsid w:val="00703FCB"/>
    <w:rsid w:val="00705456"/>
    <w:rsid w:val="00705F9F"/>
    <w:rsid w:val="0070728F"/>
    <w:rsid w:val="00707980"/>
    <w:rsid w:val="00711A8A"/>
    <w:rsid w:val="00712017"/>
    <w:rsid w:val="007124E9"/>
    <w:rsid w:val="00712700"/>
    <w:rsid w:val="00713283"/>
    <w:rsid w:val="0071345A"/>
    <w:rsid w:val="0071456A"/>
    <w:rsid w:val="00714CA2"/>
    <w:rsid w:val="007159EB"/>
    <w:rsid w:val="00716338"/>
    <w:rsid w:val="0071639A"/>
    <w:rsid w:val="00717071"/>
    <w:rsid w:val="00717164"/>
    <w:rsid w:val="0071750C"/>
    <w:rsid w:val="007207B1"/>
    <w:rsid w:val="00721856"/>
    <w:rsid w:val="00722762"/>
    <w:rsid w:val="007237E8"/>
    <w:rsid w:val="00723C7C"/>
    <w:rsid w:val="0072463C"/>
    <w:rsid w:val="00724CAD"/>
    <w:rsid w:val="00725C20"/>
    <w:rsid w:val="00726392"/>
    <w:rsid w:val="007267F4"/>
    <w:rsid w:val="00726809"/>
    <w:rsid w:val="00726A23"/>
    <w:rsid w:val="0072735F"/>
    <w:rsid w:val="007301F8"/>
    <w:rsid w:val="00730861"/>
    <w:rsid w:val="0073171B"/>
    <w:rsid w:val="00732CB0"/>
    <w:rsid w:val="007330DC"/>
    <w:rsid w:val="0073382A"/>
    <w:rsid w:val="00733C9A"/>
    <w:rsid w:val="0073441A"/>
    <w:rsid w:val="00734826"/>
    <w:rsid w:val="00735AC5"/>
    <w:rsid w:val="0073612F"/>
    <w:rsid w:val="00740121"/>
    <w:rsid w:val="007407AB"/>
    <w:rsid w:val="00741953"/>
    <w:rsid w:val="007421E1"/>
    <w:rsid w:val="00743189"/>
    <w:rsid w:val="00743342"/>
    <w:rsid w:val="00744172"/>
    <w:rsid w:val="007445BC"/>
    <w:rsid w:val="00744F49"/>
    <w:rsid w:val="0074576E"/>
    <w:rsid w:val="007463C3"/>
    <w:rsid w:val="00747F68"/>
    <w:rsid w:val="007500A7"/>
    <w:rsid w:val="0075010C"/>
    <w:rsid w:val="00750386"/>
    <w:rsid w:val="0075078D"/>
    <w:rsid w:val="00750B28"/>
    <w:rsid w:val="007510EF"/>
    <w:rsid w:val="00751D55"/>
    <w:rsid w:val="00752A03"/>
    <w:rsid w:val="007546B2"/>
    <w:rsid w:val="007550B4"/>
    <w:rsid w:val="0075550F"/>
    <w:rsid w:val="0075551E"/>
    <w:rsid w:val="00755766"/>
    <w:rsid w:val="007558D3"/>
    <w:rsid w:val="00755DAC"/>
    <w:rsid w:val="007567CA"/>
    <w:rsid w:val="00756B6E"/>
    <w:rsid w:val="00756C53"/>
    <w:rsid w:val="007601E6"/>
    <w:rsid w:val="007605AB"/>
    <w:rsid w:val="007611F9"/>
    <w:rsid w:val="007612B8"/>
    <w:rsid w:val="00761C4E"/>
    <w:rsid w:val="00762BA9"/>
    <w:rsid w:val="00762EA0"/>
    <w:rsid w:val="007642C1"/>
    <w:rsid w:val="00765562"/>
    <w:rsid w:val="007659B8"/>
    <w:rsid w:val="00767C9D"/>
    <w:rsid w:val="00770A2C"/>
    <w:rsid w:val="00770BB7"/>
    <w:rsid w:val="007720C5"/>
    <w:rsid w:val="00772A32"/>
    <w:rsid w:val="00773FA1"/>
    <w:rsid w:val="00774AC7"/>
    <w:rsid w:val="00774E5E"/>
    <w:rsid w:val="0077537F"/>
    <w:rsid w:val="007759AC"/>
    <w:rsid w:val="007774D3"/>
    <w:rsid w:val="00777D4D"/>
    <w:rsid w:val="00777EDC"/>
    <w:rsid w:val="0078022B"/>
    <w:rsid w:val="00780B98"/>
    <w:rsid w:val="00780C1F"/>
    <w:rsid w:val="007811A1"/>
    <w:rsid w:val="00781A5B"/>
    <w:rsid w:val="00781AF2"/>
    <w:rsid w:val="0078283B"/>
    <w:rsid w:val="00782943"/>
    <w:rsid w:val="007836D4"/>
    <w:rsid w:val="007840D6"/>
    <w:rsid w:val="0078497D"/>
    <w:rsid w:val="00784BBD"/>
    <w:rsid w:val="0078532E"/>
    <w:rsid w:val="00785EC4"/>
    <w:rsid w:val="007867EA"/>
    <w:rsid w:val="00786BE5"/>
    <w:rsid w:val="007904B4"/>
    <w:rsid w:val="00790CDD"/>
    <w:rsid w:val="00792669"/>
    <w:rsid w:val="00794D01"/>
    <w:rsid w:val="00795876"/>
    <w:rsid w:val="00796279"/>
    <w:rsid w:val="007963B6"/>
    <w:rsid w:val="00796E6A"/>
    <w:rsid w:val="007971C7"/>
    <w:rsid w:val="00797B1F"/>
    <w:rsid w:val="007A0844"/>
    <w:rsid w:val="007A1563"/>
    <w:rsid w:val="007A2AD5"/>
    <w:rsid w:val="007A39BA"/>
    <w:rsid w:val="007A448F"/>
    <w:rsid w:val="007A46E8"/>
    <w:rsid w:val="007A4E36"/>
    <w:rsid w:val="007A4EDA"/>
    <w:rsid w:val="007A5433"/>
    <w:rsid w:val="007A66D6"/>
    <w:rsid w:val="007A7409"/>
    <w:rsid w:val="007A7B40"/>
    <w:rsid w:val="007A7B61"/>
    <w:rsid w:val="007B0A0D"/>
    <w:rsid w:val="007B0D9C"/>
    <w:rsid w:val="007B1135"/>
    <w:rsid w:val="007B1BC5"/>
    <w:rsid w:val="007B1DEB"/>
    <w:rsid w:val="007B1F9C"/>
    <w:rsid w:val="007B2952"/>
    <w:rsid w:val="007B323E"/>
    <w:rsid w:val="007B3A7C"/>
    <w:rsid w:val="007B3C38"/>
    <w:rsid w:val="007B407F"/>
    <w:rsid w:val="007B41D7"/>
    <w:rsid w:val="007B4DA7"/>
    <w:rsid w:val="007B61AA"/>
    <w:rsid w:val="007B6865"/>
    <w:rsid w:val="007B6EF8"/>
    <w:rsid w:val="007B743F"/>
    <w:rsid w:val="007B7FB8"/>
    <w:rsid w:val="007C1A53"/>
    <w:rsid w:val="007C2220"/>
    <w:rsid w:val="007C29B6"/>
    <w:rsid w:val="007C3153"/>
    <w:rsid w:val="007C363C"/>
    <w:rsid w:val="007C39B8"/>
    <w:rsid w:val="007C4611"/>
    <w:rsid w:val="007C5456"/>
    <w:rsid w:val="007C5872"/>
    <w:rsid w:val="007C6007"/>
    <w:rsid w:val="007C753A"/>
    <w:rsid w:val="007D1082"/>
    <w:rsid w:val="007D2999"/>
    <w:rsid w:val="007D3259"/>
    <w:rsid w:val="007D3AF4"/>
    <w:rsid w:val="007D407C"/>
    <w:rsid w:val="007D443E"/>
    <w:rsid w:val="007D47FA"/>
    <w:rsid w:val="007D481D"/>
    <w:rsid w:val="007D4FC7"/>
    <w:rsid w:val="007D5904"/>
    <w:rsid w:val="007D5A68"/>
    <w:rsid w:val="007D5C4B"/>
    <w:rsid w:val="007D7BBD"/>
    <w:rsid w:val="007DC0C7"/>
    <w:rsid w:val="007E034F"/>
    <w:rsid w:val="007E0C2D"/>
    <w:rsid w:val="007E13AD"/>
    <w:rsid w:val="007E200B"/>
    <w:rsid w:val="007E2B60"/>
    <w:rsid w:val="007E3933"/>
    <w:rsid w:val="007E3A8D"/>
    <w:rsid w:val="007E4419"/>
    <w:rsid w:val="007E5413"/>
    <w:rsid w:val="007E5A46"/>
    <w:rsid w:val="007E5B24"/>
    <w:rsid w:val="007E5C5B"/>
    <w:rsid w:val="007E787A"/>
    <w:rsid w:val="007E7D85"/>
    <w:rsid w:val="007F1112"/>
    <w:rsid w:val="007F11D4"/>
    <w:rsid w:val="007F15CA"/>
    <w:rsid w:val="007F1D71"/>
    <w:rsid w:val="007F2606"/>
    <w:rsid w:val="007F2AFC"/>
    <w:rsid w:val="007F2DC0"/>
    <w:rsid w:val="007F3514"/>
    <w:rsid w:val="007F41CA"/>
    <w:rsid w:val="007F5346"/>
    <w:rsid w:val="007F5AB0"/>
    <w:rsid w:val="007F60E8"/>
    <w:rsid w:val="007F654E"/>
    <w:rsid w:val="007F6ECF"/>
    <w:rsid w:val="00800764"/>
    <w:rsid w:val="008008CA"/>
    <w:rsid w:val="008014E1"/>
    <w:rsid w:val="00802891"/>
    <w:rsid w:val="008030DB"/>
    <w:rsid w:val="008036D3"/>
    <w:rsid w:val="00804B7A"/>
    <w:rsid w:val="00804C2D"/>
    <w:rsid w:val="008052EA"/>
    <w:rsid w:val="00806F6F"/>
    <w:rsid w:val="0080761B"/>
    <w:rsid w:val="00807673"/>
    <w:rsid w:val="00807848"/>
    <w:rsid w:val="00807BBF"/>
    <w:rsid w:val="00807FAA"/>
    <w:rsid w:val="008102D1"/>
    <w:rsid w:val="00810789"/>
    <w:rsid w:val="00811956"/>
    <w:rsid w:val="008119FD"/>
    <w:rsid w:val="00812626"/>
    <w:rsid w:val="00812C85"/>
    <w:rsid w:val="00812DE8"/>
    <w:rsid w:val="00812FE1"/>
    <w:rsid w:val="0081315B"/>
    <w:rsid w:val="008143F7"/>
    <w:rsid w:val="00814EBC"/>
    <w:rsid w:val="00815235"/>
    <w:rsid w:val="00815438"/>
    <w:rsid w:val="00815A89"/>
    <w:rsid w:val="00816079"/>
    <w:rsid w:val="008161C4"/>
    <w:rsid w:val="0081620D"/>
    <w:rsid w:val="008162F4"/>
    <w:rsid w:val="008166BF"/>
    <w:rsid w:val="00816E91"/>
    <w:rsid w:val="00817727"/>
    <w:rsid w:val="00817AA7"/>
    <w:rsid w:val="00820E78"/>
    <w:rsid w:val="00821671"/>
    <w:rsid w:val="00821C34"/>
    <w:rsid w:val="00822502"/>
    <w:rsid w:val="0082329F"/>
    <w:rsid w:val="0082354B"/>
    <w:rsid w:val="00823DFD"/>
    <w:rsid w:val="008244C8"/>
    <w:rsid w:val="00825452"/>
    <w:rsid w:val="008259D2"/>
    <w:rsid w:val="008261E7"/>
    <w:rsid w:val="0082674D"/>
    <w:rsid w:val="00826C14"/>
    <w:rsid w:val="00827728"/>
    <w:rsid w:val="0082780A"/>
    <w:rsid w:val="00830420"/>
    <w:rsid w:val="0083069A"/>
    <w:rsid w:val="00830A31"/>
    <w:rsid w:val="00831065"/>
    <w:rsid w:val="00831129"/>
    <w:rsid w:val="008315AD"/>
    <w:rsid w:val="00831C00"/>
    <w:rsid w:val="00831EDB"/>
    <w:rsid w:val="00834C08"/>
    <w:rsid w:val="008351B8"/>
    <w:rsid w:val="00835BE5"/>
    <w:rsid w:val="008370E4"/>
    <w:rsid w:val="00837126"/>
    <w:rsid w:val="00837E3F"/>
    <w:rsid w:val="00840768"/>
    <w:rsid w:val="0084133B"/>
    <w:rsid w:val="00841478"/>
    <w:rsid w:val="00841B60"/>
    <w:rsid w:val="00841FCD"/>
    <w:rsid w:val="0084252B"/>
    <w:rsid w:val="00842ECB"/>
    <w:rsid w:val="00846C33"/>
    <w:rsid w:val="00846D4D"/>
    <w:rsid w:val="008475A9"/>
    <w:rsid w:val="0084761A"/>
    <w:rsid w:val="008476E0"/>
    <w:rsid w:val="00847F87"/>
    <w:rsid w:val="0085066D"/>
    <w:rsid w:val="00850BFE"/>
    <w:rsid w:val="00852802"/>
    <w:rsid w:val="00854932"/>
    <w:rsid w:val="00854F8D"/>
    <w:rsid w:val="00855BC2"/>
    <w:rsid w:val="0085609B"/>
    <w:rsid w:val="00856E55"/>
    <w:rsid w:val="00862A81"/>
    <w:rsid w:val="00862E7C"/>
    <w:rsid w:val="008652A5"/>
    <w:rsid w:val="00866017"/>
    <w:rsid w:val="008673A2"/>
    <w:rsid w:val="0086780B"/>
    <w:rsid w:val="00867A88"/>
    <w:rsid w:val="00870B72"/>
    <w:rsid w:val="00870EB5"/>
    <w:rsid w:val="0087187F"/>
    <w:rsid w:val="008726E8"/>
    <w:rsid w:val="008737BE"/>
    <w:rsid w:val="00873E7C"/>
    <w:rsid w:val="00874001"/>
    <w:rsid w:val="00874747"/>
    <w:rsid w:val="00874907"/>
    <w:rsid w:val="00874F44"/>
    <w:rsid w:val="00875241"/>
    <w:rsid w:val="00875502"/>
    <w:rsid w:val="0087554C"/>
    <w:rsid w:val="00875BF8"/>
    <w:rsid w:val="0087606F"/>
    <w:rsid w:val="008763E7"/>
    <w:rsid w:val="008767CC"/>
    <w:rsid w:val="00876BAA"/>
    <w:rsid w:val="0087799C"/>
    <w:rsid w:val="008779A8"/>
    <w:rsid w:val="008809D5"/>
    <w:rsid w:val="00880A64"/>
    <w:rsid w:val="00880A69"/>
    <w:rsid w:val="00881076"/>
    <w:rsid w:val="00881624"/>
    <w:rsid w:val="0088273C"/>
    <w:rsid w:val="00884B74"/>
    <w:rsid w:val="00884E75"/>
    <w:rsid w:val="00884EF1"/>
    <w:rsid w:val="008851B5"/>
    <w:rsid w:val="0088626E"/>
    <w:rsid w:val="00886DB3"/>
    <w:rsid w:val="00890E10"/>
    <w:rsid w:val="0089191F"/>
    <w:rsid w:val="00891BF4"/>
    <w:rsid w:val="008927EA"/>
    <w:rsid w:val="00893165"/>
    <w:rsid w:val="008933CC"/>
    <w:rsid w:val="008940FD"/>
    <w:rsid w:val="00894315"/>
    <w:rsid w:val="0089482B"/>
    <w:rsid w:val="00895578"/>
    <w:rsid w:val="00896028"/>
    <w:rsid w:val="0089670E"/>
    <w:rsid w:val="00896A1A"/>
    <w:rsid w:val="008977B0"/>
    <w:rsid w:val="00897907"/>
    <w:rsid w:val="00897CA9"/>
    <w:rsid w:val="008A065A"/>
    <w:rsid w:val="008A0FD8"/>
    <w:rsid w:val="008A18E3"/>
    <w:rsid w:val="008A1E20"/>
    <w:rsid w:val="008A26AA"/>
    <w:rsid w:val="008A39E4"/>
    <w:rsid w:val="008A3A41"/>
    <w:rsid w:val="008A435C"/>
    <w:rsid w:val="008A4B8B"/>
    <w:rsid w:val="008A5770"/>
    <w:rsid w:val="008A5BD0"/>
    <w:rsid w:val="008A5FBE"/>
    <w:rsid w:val="008A6064"/>
    <w:rsid w:val="008A6633"/>
    <w:rsid w:val="008A7D62"/>
    <w:rsid w:val="008A7E86"/>
    <w:rsid w:val="008B058A"/>
    <w:rsid w:val="008B0724"/>
    <w:rsid w:val="008B08FE"/>
    <w:rsid w:val="008B12A7"/>
    <w:rsid w:val="008B14F5"/>
    <w:rsid w:val="008B1751"/>
    <w:rsid w:val="008B197B"/>
    <w:rsid w:val="008B2F95"/>
    <w:rsid w:val="008B31CC"/>
    <w:rsid w:val="008B4CA8"/>
    <w:rsid w:val="008B523B"/>
    <w:rsid w:val="008B559D"/>
    <w:rsid w:val="008B582C"/>
    <w:rsid w:val="008B5F85"/>
    <w:rsid w:val="008B6414"/>
    <w:rsid w:val="008C0C31"/>
    <w:rsid w:val="008C0F37"/>
    <w:rsid w:val="008C11F9"/>
    <w:rsid w:val="008C1B4E"/>
    <w:rsid w:val="008C2FEB"/>
    <w:rsid w:val="008C38F8"/>
    <w:rsid w:val="008C5024"/>
    <w:rsid w:val="008C566C"/>
    <w:rsid w:val="008C5C75"/>
    <w:rsid w:val="008D0C02"/>
    <w:rsid w:val="008D1B44"/>
    <w:rsid w:val="008D236D"/>
    <w:rsid w:val="008D23DD"/>
    <w:rsid w:val="008D2AE2"/>
    <w:rsid w:val="008D3399"/>
    <w:rsid w:val="008D33D6"/>
    <w:rsid w:val="008D45A9"/>
    <w:rsid w:val="008D45AB"/>
    <w:rsid w:val="008D4F93"/>
    <w:rsid w:val="008D56F4"/>
    <w:rsid w:val="008D5C8E"/>
    <w:rsid w:val="008D639D"/>
    <w:rsid w:val="008D6476"/>
    <w:rsid w:val="008D6910"/>
    <w:rsid w:val="008D6BE2"/>
    <w:rsid w:val="008D6C74"/>
    <w:rsid w:val="008D7E83"/>
    <w:rsid w:val="008D7FC9"/>
    <w:rsid w:val="008E021B"/>
    <w:rsid w:val="008E0826"/>
    <w:rsid w:val="008E15F2"/>
    <w:rsid w:val="008E1CBF"/>
    <w:rsid w:val="008E365F"/>
    <w:rsid w:val="008E64B6"/>
    <w:rsid w:val="008E76B4"/>
    <w:rsid w:val="008E791A"/>
    <w:rsid w:val="008E7995"/>
    <w:rsid w:val="008E7EC2"/>
    <w:rsid w:val="008E7FC6"/>
    <w:rsid w:val="008F0216"/>
    <w:rsid w:val="008F317A"/>
    <w:rsid w:val="008F4567"/>
    <w:rsid w:val="008F59CA"/>
    <w:rsid w:val="008F5BBC"/>
    <w:rsid w:val="008F66A8"/>
    <w:rsid w:val="008F698B"/>
    <w:rsid w:val="008F7690"/>
    <w:rsid w:val="008F7EEB"/>
    <w:rsid w:val="00900166"/>
    <w:rsid w:val="009005BB"/>
    <w:rsid w:val="00900A7A"/>
    <w:rsid w:val="00901542"/>
    <w:rsid w:val="009019FE"/>
    <w:rsid w:val="00901B36"/>
    <w:rsid w:val="00902805"/>
    <w:rsid w:val="00902EF0"/>
    <w:rsid w:val="00903F94"/>
    <w:rsid w:val="00904296"/>
    <w:rsid w:val="00904886"/>
    <w:rsid w:val="0090624E"/>
    <w:rsid w:val="0090668B"/>
    <w:rsid w:val="00906F9B"/>
    <w:rsid w:val="00907546"/>
    <w:rsid w:val="0090763D"/>
    <w:rsid w:val="0090764B"/>
    <w:rsid w:val="009100E7"/>
    <w:rsid w:val="00911161"/>
    <w:rsid w:val="00911446"/>
    <w:rsid w:val="009118D3"/>
    <w:rsid w:val="00911D5E"/>
    <w:rsid w:val="00912B02"/>
    <w:rsid w:val="009133A7"/>
    <w:rsid w:val="009140E0"/>
    <w:rsid w:val="00914B00"/>
    <w:rsid w:val="00914E96"/>
    <w:rsid w:val="00915081"/>
    <w:rsid w:val="00916F76"/>
    <w:rsid w:val="00920C2A"/>
    <w:rsid w:val="00920F0B"/>
    <w:rsid w:val="0092152D"/>
    <w:rsid w:val="0092182F"/>
    <w:rsid w:val="009224F4"/>
    <w:rsid w:val="00924433"/>
    <w:rsid w:val="00924AE5"/>
    <w:rsid w:val="00925F54"/>
    <w:rsid w:val="00926270"/>
    <w:rsid w:val="009262BD"/>
    <w:rsid w:val="009264EF"/>
    <w:rsid w:val="00926748"/>
    <w:rsid w:val="009271F4"/>
    <w:rsid w:val="009276CB"/>
    <w:rsid w:val="00927C04"/>
    <w:rsid w:val="0093030F"/>
    <w:rsid w:val="00930CE8"/>
    <w:rsid w:val="009310E3"/>
    <w:rsid w:val="009311B5"/>
    <w:rsid w:val="00932E27"/>
    <w:rsid w:val="009344A7"/>
    <w:rsid w:val="00934CC1"/>
    <w:rsid w:val="00934F68"/>
    <w:rsid w:val="0093511C"/>
    <w:rsid w:val="009355A6"/>
    <w:rsid w:val="0093609D"/>
    <w:rsid w:val="009363AE"/>
    <w:rsid w:val="00936E5F"/>
    <w:rsid w:val="009378E1"/>
    <w:rsid w:val="00937A10"/>
    <w:rsid w:val="0094003E"/>
    <w:rsid w:val="00940820"/>
    <w:rsid w:val="00940A11"/>
    <w:rsid w:val="0094125F"/>
    <w:rsid w:val="009413EE"/>
    <w:rsid w:val="0094141F"/>
    <w:rsid w:val="00941792"/>
    <w:rsid w:val="00941E51"/>
    <w:rsid w:val="00942E8A"/>
    <w:rsid w:val="00942F20"/>
    <w:rsid w:val="00944EC7"/>
    <w:rsid w:val="009457FD"/>
    <w:rsid w:val="009459F4"/>
    <w:rsid w:val="00945C72"/>
    <w:rsid w:val="00946074"/>
    <w:rsid w:val="00946A18"/>
    <w:rsid w:val="00946B9D"/>
    <w:rsid w:val="00947B0B"/>
    <w:rsid w:val="009504D3"/>
    <w:rsid w:val="0095113C"/>
    <w:rsid w:val="009528B5"/>
    <w:rsid w:val="00952905"/>
    <w:rsid w:val="009529CB"/>
    <w:rsid w:val="0095489F"/>
    <w:rsid w:val="00955476"/>
    <w:rsid w:val="00957703"/>
    <w:rsid w:val="00957A0C"/>
    <w:rsid w:val="00960FD5"/>
    <w:rsid w:val="00961775"/>
    <w:rsid w:val="00961A58"/>
    <w:rsid w:val="00962FA6"/>
    <w:rsid w:val="00963326"/>
    <w:rsid w:val="00964066"/>
    <w:rsid w:val="00964A77"/>
    <w:rsid w:val="00964BEC"/>
    <w:rsid w:val="00965609"/>
    <w:rsid w:val="00965F44"/>
    <w:rsid w:val="00967C05"/>
    <w:rsid w:val="00967F39"/>
    <w:rsid w:val="009702BF"/>
    <w:rsid w:val="00971487"/>
    <w:rsid w:val="0097199C"/>
    <w:rsid w:val="00971C0D"/>
    <w:rsid w:val="00971CFF"/>
    <w:rsid w:val="00971D97"/>
    <w:rsid w:val="009720BA"/>
    <w:rsid w:val="00975708"/>
    <w:rsid w:val="0097570A"/>
    <w:rsid w:val="00976029"/>
    <w:rsid w:val="0097646E"/>
    <w:rsid w:val="0097654A"/>
    <w:rsid w:val="009765BB"/>
    <w:rsid w:val="00976623"/>
    <w:rsid w:val="00976C96"/>
    <w:rsid w:val="009800D0"/>
    <w:rsid w:val="00980C4E"/>
    <w:rsid w:val="009815D3"/>
    <w:rsid w:val="009845E5"/>
    <w:rsid w:val="009854FE"/>
    <w:rsid w:val="009865DB"/>
    <w:rsid w:val="00986983"/>
    <w:rsid w:val="00986EA2"/>
    <w:rsid w:val="00987750"/>
    <w:rsid w:val="0098780F"/>
    <w:rsid w:val="00987BA8"/>
    <w:rsid w:val="00990487"/>
    <w:rsid w:val="009904CB"/>
    <w:rsid w:val="009905BA"/>
    <w:rsid w:val="00990A18"/>
    <w:rsid w:val="00990D39"/>
    <w:rsid w:val="0099188D"/>
    <w:rsid w:val="00991D90"/>
    <w:rsid w:val="009945E2"/>
    <w:rsid w:val="00994798"/>
    <w:rsid w:val="00995BE3"/>
    <w:rsid w:val="00997A89"/>
    <w:rsid w:val="009A08D0"/>
    <w:rsid w:val="009A14C5"/>
    <w:rsid w:val="009A21F7"/>
    <w:rsid w:val="009A2453"/>
    <w:rsid w:val="009A3B35"/>
    <w:rsid w:val="009A3E10"/>
    <w:rsid w:val="009A4039"/>
    <w:rsid w:val="009A447D"/>
    <w:rsid w:val="009A4EB5"/>
    <w:rsid w:val="009A55DA"/>
    <w:rsid w:val="009A56AA"/>
    <w:rsid w:val="009A70EC"/>
    <w:rsid w:val="009A7187"/>
    <w:rsid w:val="009A7A35"/>
    <w:rsid w:val="009B0FC0"/>
    <w:rsid w:val="009B1408"/>
    <w:rsid w:val="009B144F"/>
    <w:rsid w:val="009B14A6"/>
    <w:rsid w:val="009B2367"/>
    <w:rsid w:val="009B26FE"/>
    <w:rsid w:val="009B2A37"/>
    <w:rsid w:val="009B2C0B"/>
    <w:rsid w:val="009B3353"/>
    <w:rsid w:val="009B355C"/>
    <w:rsid w:val="009B3BDF"/>
    <w:rsid w:val="009B42DA"/>
    <w:rsid w:val="009B4F7C"/>
    <w:rsid w:val="009B5963"/>
    <w:rsid w:val="009C02B5"/>
    <w:rsid w:val="009C0E3E"/>
    <w:rsid w:val="009C0F6D"/>
    <w:rsid w:val="009C175C"/>
    <w:rsid w:val="009C2C8F"/>
    <w:rsid w:val="009C3CF2"/>
    <w:rsid w:val="009C3E8F"/>
    <w:rsid w:val="009C4E09"/>
    <w:rsid w:val="009C57D9"/>
    <w:rsid w:val="009C58F7"/>
    <w:rsid w:val="009C5FA8"/>
    <w:rsid w:val="009D1567"/>
    <w:rsid w:val="009D262C"/>
    <w:rsid w:val="009D305A"/>
    <w:rsid w:val="009D3191"/>
    <w:rsid w:val="009D3302"/>
    <w:rsid w:val="009D7426"/>
    <w:rsid w:val="009D756D"/>
    <w:rsid w:val="009E039F"/>
    <w:rsid w:val="009E083D"/>
    <w:rsid w:val="009E2B3E"/>
    <w:rsid w:val="009E383D"/>
    <w:rsid w:val="009E3EE2"/>
    <w:rsid w:val="009E410C"/>
    <w:rsid w:val="009E4324"/>
    <w:rsid w:val="009E457E"/>
    <w:rsid w:val="009E4EC7"/>
    <w:rsid w:val="009E575A"/>
    <w:rsid w:val="009E5982"/>
    <w:rsid w:val="009E6547"/>
    <w:rsid w:val="009E669C"/>
    <w:rsid w:val="009E72A7"/>
    <w:rsid w:val="009F01A4"/>
    <w:rsid w:val="009F0BD0"/>
    <w:rsid w:val="009F0E64"/>
    <w:rsid w:val="009F1FC8"/>
    <w:rsid w:val="009F2C5A"/>
    <w:rsid w:val="009F3A29"/>
    <w:rsid w:val="009F3C56"/>
    <w:rsid w:val="009F3D67"/>
    <w:rsid w:val="009F3F29"/>
    <w:rsid w:val="009F6E19"/>
    <w:rsid w:val="009F775D"/>
    <w:rsid w:val="00A004C7"/>
    <w:rsid w:val="00A00989"/>
    <w:rsid w:val="00A01743"/>
    <w:rsid w:val="00A01836"/>
    <w:rsid w:val="00A0221B"/>
    <w:rsid w:val="00A02389"/>
    <w:rsid w:val="00A0283B"/>
    <w:rsid w:val="00A02E15"/>
    <w:rsid w:val="00A031F1"/>
    <w:rsid w:val="00A03CD7"/>
    <w:rsid w:val="00A04108"/>
    <w:rsid w:val="00A042E4"/>
    <w:rsid w:val="00A051E0"/>
    <w:rsid w:val="00A0577F"/>
    <w:rsid w:val="00A05D4F"/>
    <w:rsid w:val="00A111E5"/>
    <w:rsid w:val="00A13317"/>
    <w:rsid w:val="00A137CC"/>
    <w:rsid w:val="00A151A0"/>
    <w:rsid w:val="00A1598D"/>
    <w:rsid w:val="00A16530"/>
    <w:rsid w:val="00A167E2"/>
    <w:rsid w:val="00A168FF"/>
    <w:rsid w:val="00A16C6E"/>
    <w:rsid w:val="00A16F2A"/>
    <w:rsid w:val="00A174DB"/>
    <w:rsid w:val="00A1792D"/>
    <w:rsid w:val="00A17CBF"/>
    <w:rsid w:val="00A17CD2"/>
    <w:rsid w:val="00A21042"/>
    <w:rsid w:val="00A22AB6"/>
    <w:rsid w:val="00A22B9E"/>
    <w:rsid w:val="00A23020"/>
    <w:rsid w:val="00A23750"/>
    <w:rsid w:val="00A238E9"/>
    <w:rsid w:val="00A23A9D"/>
    <w:rsid w:val="00A23D7F"/>
    <w:rsid w:val="00A24709"/>
    <w:rsid w:val="00A247C8"/>
    <w:rsid w:val="00A24C99"/>
    <w:rsid w:val="00A25464"/>
    <w:rsid w:val="00A25956"/>
    <w:rsid w:val="00A259E4"/>
    <w:rsid w:val="00A304FF"/>
    <w:rsid w:val="00A30B1D"/>
    <w:rsid w:val="00A3149D"/>
    <w:rsid w:val="00A318D5"/>
    <w:rsid w:val="00A32BA5"/>
    <w:rsid w:val="00A33711"/>
    <w:rsid w:val="00A337F9"/>
    <w:rsid w:val="00A34E45"/>
    <w:rsid w:val="00A3505E"/>
    <w:rsid w:val="00A35C08"/>
    <w:rsid w:val="00A360D9"/>
    <w:rsid w:val="00A37987"/>
    <w:rsid w:val="00A427E3"/>
    <w:rsid w:val="00A442FE"/>
    <w:rsid w:val="00A44FCC"/>
    <w:rsid w:val="00A45333"/>
    <w:rsid w:val="00A45439"/>
    <w:rsid w:val="00A46631"/>
    <w:rsid w:val="00A479FE"/>
    <w:rsid w:val="00A50FDA"/>
    <w:rsid w:val="00A51C8E"/>
    <w:rsid w:val="00A5264D"/>
    <w:rsid w:val="00A54314"/>
    <w:rsid w:val="00A54329"/>
    <w:rsid w:val="00A54E41"/>
    <w:rsid w:val="00A55AA5"/>
    <w:rsid w:val="00A560D1"/>
    <w:rsid w:val="00A5638A"/>
    <w:rsid w:val="00A5655A"/>
    <w:rsid w:val="00A5660F"/>
    <w:rsid w:val="00A56DCE"/>
    <w:rsid w:val="00A57655"/>
    <w:rsid w:val="00A5F672"/>
    <w:rsid w:val="00A60BF1"/>
    <w:rsid w:val="00A619DA"/>
    <w:rsid w:val="00A61E1B"/>
    <w:rsid w:val="00A62232"/>
    <w:rsid w:val="00A625F7"/>
    <w:rsid w:val="00A63850"/>
    <w:rsid w:val="00A64543"/>
    <w:rsid w:val="00A64888"/>
    <w:rsid w:val="00A64DE6"/>
    <w:rsid w:val="00A6652D"/>
    <w:rsid w:val="00A665FE"/>
    <w:rsid w:val="00A670A6"/>
    <w:rsid w:val="00A675D9"/>
    <w:rsid w:val="00A67A03"/>
    <w:rsid w:val="00A70562"/>
    <w:rsid w:val="00A71B11"/>
    <w:rsid w:val="00A72007"/>
    <w:rsid w:val="00A723ED"/>
    <w:rsid w:val="00A73468"/>
    <w:rsid w:val="00A73A7F"/>
    <w:rsid w:val="00A74895"/>
    <w:rsid w:val="00A75472"/>
    <w:rsid w:val="00A75CEC"/>
    <w:rsid w:val="00A77A95"/>
    <w:rsid w:val="00A80D55"/>
    <w:rsid w:val="00A81121"/>
    <w:rsid w:val="00A81507"/>
    <w:rsid w:val="00A83B74"/>
    <w:rsid w:val="00A848FB"/>
    <w:rsid w:val="00A84BA5"/>
    <w:rsid w:val="00A863CE"/>
    <w:rsid w:val="00A8682D"/>
    <w:rsid w:val="00A878EE"/>
    <w:rsid w:val="00A9095B"/>
    <w:rsid w:val="00A90FB4"/>
    <w:rsid w:val="00A91AE7"/>
    <w:rsid w:val="00A92361"/>
    <w:rsid w:val="00A923FB"/>
    <w:rsid w:val="00A931E2"/>
    <w:rsid w:val="00A937E3"/>
    <w:rsid w:val="00A93878"/>
    <w:rsid w:val="00A93D1A"/>
    <w:rsid w:val="00A93FDF"/>
    <w:rsid w:val="00A96C82"/>
    <w:rsid w:val="00A9741C"/>
    <w:rsid w:val="00A97CA2"/>
    <w:rsid w:val="00A97F74"/>
    <w:rsid w:val="00AA099B"/>
    <w:rsid w:val="00AA09DE"/>
    <w:rsid w:val="00AA11B1"/>
    <w:rsid w:val="00AA1A05"/>
    <w:rsid w:val="00AA27A5"/>
    <w:rsid w:val="00AA2B1F"/>
    <w:rsid w:val="00AA2BCE"/>
    <w:rsid w:val="00AA3FDE"/>
    <w:rsid w:val="00AA49A7"/>
    <w:rsid w:val="00AA56A7"/>
    <w:rsid w:val="00AA6305"/>
    <w:rsid w:val="00AA6578"/>
    <w:rsid w:val="00AA6845"/>
    <w:rsid w:val="00AA69F8"/>
    <w:rsid w:val="00AA6F44"/>
    <w:rsid w:val="00AACCB3"/>
    <w:rsid w:val="00AB021C"/>
    <w:rsid w:val="00AB0F4C"/>
    <w:rsid w:val="00AB1116"/>
    <w:rsid w:val="00AB13B6"/>
    <w:rsid w:val="00AB1ADE"/>
    <w:rsid w:val="00AB2C5E"/>
    <w:rsid w:val="00AB2E87"/>
    <w:rsid w:val="00AB3513"/>
    <w:rsid w:val="00AB38D6"/>
    <w:rsid w:val="00AB3BDC"/>
    <w:rsid w:val="00AB4865"/>
    <w:rsid w:val="00AB676F"/>
    <w:rsid w:val="00AB689B"/>
    <w:rsid w:val="00AC05B2"/>
    <w:rsid w:val="00AC0722"/>
    <w:rsid w:val="00AC1418"/>
    <w:rsid w:val="00AC2021"/>
    <w:rsid w:val="00AC2077"/>
    <w:rsid w:val="00AC2E1F"/>
    <w:rsid w:val="00AC3186"/>
    <w:rsid w:val="00AC3E68"/>
    <w:rsid w:val="00AC403D"/>
    <w:rsid w:val="00AC4DF6"/>
    <w:rsid w:val="00AC5665"/>
    <w:rsid w:val="00AC6403"/>
    <w:rsid w:val="00AC65DE"/>
    <w:rsid w:val="00AC74BC"/>
    <w:rsid w:val="00AC7538"/>
    <w:rsid w:val="00AC75FB"/>
    <w:rsid w:val="00AC7AA1"/>
    <w:rsid w:val="00AC7D73"/>
    <w:rsid w:val="00AD199F"/>
    <w:rsid w:val="00AD23FA"/>
    <w:rsid w:val="00AD2EE9"/>
    <w:rsid w:val="00AD2FA7"/>
    <w:rsid w:val="00AD3C11"/>
    <w:rsid w:val="00AD3D0D"/>
    <w:rsid w:val="00AD3E32"/>
    <w:rsid w:val="00AD4CDF"/>
    <w:rsid w:val="00AD4E7D"/>
    <w:rsid w:val="00AD7A09"/>
    <w:rsid w:val="00AE05E0"/>
    <w:rsid w:val="00AE1B78"/>
    <w:rsid w:val="00AE1C4C"/>
    <w:rsid w:val="00AE2566"/>
    <w:rsid w:val="00AE340E"/>
    <w:rsid w:val="00AE4818"/>
    <w:rsid w:val="00AE4B68"/>
    <w:rsid w:val="00AE6872"/>
    <w:rsid w:val="00AE688B"/>
    <w:rsid w:val="00AE6D8F"/>
    <w:rsid w:val="00AE7565"/>
    <w:rsid w:val="00AE75F3"/>
    <w:rsid w:val="00AE7E26"/>
    <w:rsid w:val="00AF04BC"/>
    <w:rsid w:val="00AF080F"/>
    <w:rsid w:val="00AF0ABF"/>
    <w:rsid w:val="00AF0FDA"/>
    <w:rsid w:val="00AF184A"/>
    <w:rsid w:val="00AF1B5D"/>
    <w:rsid w:val="00AF203D"/>
    <w:rsid w:val="00AF29DF"/>
    <w:rsid w:val="00AF2B2A"/>
    <w:rsid w:val="00AF2FA9"/>
    <w:rsid w:val="00AF3589"/>
    <w:rsid w:val="00AF4391"/>
    <w:rsid w:val="00AF4695"/>
    <w:rsid w:val="00AF49CC"/>
    <w:rsid w:val="00AF6288"/>
    <w:rsid w:val="00AF7ADE"/>
    <w:rsid w:val="00AF7FAF"/>
    <w:rsid w:val="00B00017"/>
    <w:rsid w:val="00B00445"/>
    <w:rsid w:val="00B00725"/>
    <w:rsid w:val="00B0395D"/>
    <w:rsid w:val="00B03F0E"/>
    <w:rsid w:val="00B04401"/>
    <w:rsid w:val="00B04C9A"/>
    <w:rsid w:val="00B04E99"/>
    <w:rsid w:val="00B04F51"/>
    <w:rsid w:val="00B05057"/>
    <w:rsid w:val="00B061A0"/>
    <w:rsid w:val="00B06D18"/>
    <w:rsid w:val="00B104C0"/>
    <w:rsid w:val="00B1284B"/>
    <w:rsid w:val="00B1286A"/>
    <w:rsid w:val="00B13452"/>
    <w:rsid w:val="00B13FDD"/>
    <w:rsid w:val="00B140F9"/>
    <w:rsid w:val="00B147F6"/>
    <w:rsid w:val="00B15876"/>
    <w:rsid w:val="00B161B0"/>
    <w:rsid w:val="00B17652"/>
    <w:rsid w:val="00B176B1"/>
    <w:rsid w:val="00B1785F"/>
    <w:rsid w:val="00B17B27"/>
    <w:rsid w:val="00B17E1E"/>
    <w:rsid w:val="00B2052E"/>
    <w:rsid w:val="00B20652"/>
    <w:rsid w:val="00B2100C"/>
    <w:rsid w:val="00B21A68"/>
    <w:rsid w:val="00B21D4D"/>
    <w:rsid w:val="00B21ED4"/>
    <w:rsid w:val="00B2293E"/>
    <w:rsid w:val="00B23004"/>
    <w:rsid w:val="00B23241"/>
    <w:rsid w:val="00B23408"/>
    <w:rsid w:val="00B234C4"/>
    <w:rsid w:val="00B239F1"/>
    <w:rsid w:val="00B245E9"/>
    <w:rsid w:val="00B246AB"/>
    <w:rsid w:val="00B25461"/>
    <w:rsid w:val="00B25507"/>
    <w:rsid w:val="00B25F4F"/>
    <w:rsid w:val="00B263E9"/>
    <w:rsid w:val="00B2697A"/>
    <w:rsid w:val="00B271B6"/>
    <w:rsid w:val="00B2792A"/>
    <w:rsid w:val="00B3011E"/>
    <w:rsid w:val="00B30491"/>
    <w:rsid w:val="00B31654"/>
    <w:rsid w:val="00B31BFA"/>
    <w:rsid w:val="00B31E21"/>
    <w:rsid w:val="00B3216B"/>
    <w:rsid w:val="00B324A7"/>
    <w:rsid w:val="00B32F2C"/>
    <w:rsid w:val="00B3341F"/>
    <w:rsid w:val="00B34087"/>
    <w:rsid w:val="00B34757"/>
    <w:rsid w:val="00B35168"/>
    <w:rsid w:val="00B355EC"/>
    <w:rsid w:val="00B365F1"/>
    <w:rsid w:val="00B369E9"/>
    <w:rsid w:val="00B376B4"/>
    <w:rsid w:val="00B378B3"/>
    <w:rsid w:val="00B37B99"/>
    <w:rsid w:val="00B40789"/>
    <w:rsid w:val="00B414B3"/>
    <w:rsid w:val="00B415FA"/>
    <w:rsid w:val="00B420C0"/>
    <w:rsid w:val="00B42BA4"/>
    <w:rsid w:val="00B4313A"/>
    <w:rsid w:val="00B4381E"/>
    <w:rsid w:val="00B43BE0"/>
    <w:rsid w:val="00B4530D"/>
    <w:rsid w:val="00B4649A"/>
    <w:rsid w:val="00B46A07"/>
    <w:rsid w:val="00B46B4B"/>
    <w:rsid w:val="00B46BDF"/>
    <w:rsid w:val="00B46E75"/>
    <w:rsid w:val="00B471FA"/>
    <w:rsid w:val="00B476A4"/>
    <w:rsid w:val="00B47A90"/>
    <w:rsid w:val="00B50F60"/>
    <w:rsid w:val="00B51062"/>
    <w:rsid w:val="00B512A5"/>
    <w:rsid w:val="00B513CA"/>
    <w:rsid w:val="00B51696"/>
    <w:rsid w:val="00B51886"/>
    <w:rsid w:val="00B519CE"/>
    <w:rsid w:val="00B52736"/>
    <w:rsid w:val="00B52E09"/>
    <w:rsid w:val="00B53029"/>
    <w:rsid w:val="00B532ED"/>
    <w:rsid w:val="00B536A6"/>
    <w:rsid w:val="00B54F11"/>
    <w:rsid w:val="00B55C6E"/>
    <w:rsid w:val="00B55E57"/>
    <w:rsid w:val="00B5643F"/>
    <w:rsid w:val="00B575A0"/>
    <w:rsid w:val="00B57F06"/>
    <w:rsid w:val="00B613F4"/>
    <w:rsid w:val="00B61854"/>
    <w:rsid w:val="00B61A80"/>
    <w:rsid w:val="00B61F64"/>
    <w:rsid w:val="00B6254F"/>
    <w:rsid w:val="00B6358C"/>
    <w:rsid w:val="00B637D0"/>
    <w:rsid w:val="00B64E3E"/>
    <w:rsid w:val="00B6581E"/>
    <w:rsid w:val="00B66250"/>
    <w:rsid w:val="00B66A9F"/>
    <w:rsid w:val="00B66D70"/>
    <w:rsid w:val="00B674FC"/>
    <w:rsid w:val="00B6779D"/>
    <w:rsid w:val="00B67D42"/>
    <w:rsid w:val="00B67DDF"/>
    <w:rsid w:val="00B70A1E"/>
    <w:rsid w:val="00B70C73"/>
    <w:rsid w:val="00B718D8"/>
    <w:rsid w:val="00B71D24"/>
    <w:rsid w:val="00B7229B"/>
    <w:rsid w:val="00B72602"/>
    <w:rsid w:val="00B72D80"/>
    <w:rsid w:val="00B7359F"/>
    <w:rsid w:val="00B738AB"/>
    <w:rsid w:val="00B73AB4"/>
    <w:rsid w:val="00B74841"/>
    <w:rsid w:val="00B75094"/>
    <w:rsid w:val="00B778F2"/>
    <w:rsid w:val="00B80346"/>
    <w:rsid w:val="00B80382"/>
    <w:rsid w:val="00B80BFC"/>
    <w:rsid w:val="00B81078"/>
    <w:rsid w:val="00B81CBA"/>
    <w:rsid w:val="00B830F1"/>
    <w:rsid w:val="00B838A6"/>
    <w:rsid w:val="00B8398F"/>
    <w:rsid w:val="00B84B89"/>
    <w:rsid w:val="00B85073"/>
    <w:rsid w:val="00B85AB1"/>
    <w:rsid w:val="00B87E03"/>
    <w:rsid w:val="00B90C4F"/>
    <w:rsid w:val="00B9333F"/>
    <w:rsid w:val="00B93E56"/>
    <w:rsid w:val="00B94131"/>
    <w:rsid w:val="00B94331"/>
    <w:rsid w:val="00B94C65"/>
    <w:rsid w:val="00B95C29"/>
    <w:rsid w:val="00B95E80"/>
    <w:rsid w:val="00B96471"/>
    <w:rsid w:val="00B96A98"/>
    <w:rsid w:val="00B97D51"/>
    <w:rsid w:val="00BA0796"/>
    <w:rsid w:val="00BA0D50"/>
    <w:rsid w:val="00BA1FFD"/>
    <w:rsid w:val="00BA20EF"/>
    <w:rsid w:val="00BA27DC"/>
    <w:rsid w:val="00BA2A93"/>
    <w:rsid w:val="00BA2FA5"/>
    <w:rsid w:val="00BA3035"/>
    <w:rsid w:val="00BA3C58"/>
    <w:rsid w:val="00BA55BD"/>
    <w:rsid w:val="00BA5ECB"/>
    <w:rsid w:val="00BA64A9"/>
    <w:rsid w:val="00BB0193"/>
    <w:rsid w:val="00BB1963"/>
    <w:rsid w:val="00BB2145"/>
    <w:rsid w:val="00BB328B"/>
    <w:rsid w:val="00BB3AD8"/>
    <w:rsid w:val="00BB4081"/>
    <w:rsid w:val="00BB4633"/>
    <w:rsid w:val="00BB517F"/>
    <w:rsid w:val="00BB7184"/>
    <w:rsid w:val="00BB73A8"/>
    <w:rsid w:val="00BB78F0"/>
    <w:rsid w:val="00BC19CD"/>
    <w:rsid w:val="00BC2227"/>
    <w:rsid w:val="00BC3E8B"/>
    <w:rsid w:val="00BC405B"/>
    <w:rsid w:val="00BC41AF"/>
    <w:rsid w:val="00BC563B"/>
    <w:rsid w:val="00BD11CD"/>
    <w:rsid w:val="00BD2EE1"/>
    <w:rsid w:val="00BD3CC2"/>
    <w:rsid w:val="00BD4975"/>
    <w:rsid w:val="00BD75BE"/>
    <w:rsid w:val="00BE020C"/>
    <w:rsid w:val="00BE040C"/>
    <w:rsid w:val="00BE049D"/>
    <w:rsid w:val="00BE0B21"/>
    <w:rsid w:val="00BE17C0"/>
    <w:rsid w:val="00BE2249"/>
    <w:rsid w:val="00BE24D5"/>
    <w:rsid w:val="00BE286C"/>
    <w:rsid w:val="00BE2889"/>
    <w:rsid w:val="00BE43B0"/>
    <w:rsid w:val="00BE446E"/>
    <w:rsid w:val="00BE44C5"/>
    <w:rsid w:val="00BE4F78"/>
    <w:rsid w:val="00BE50DE"/>
    <w:rsid w:val="00BE5678"/>
    <w:rsid w:val="00BE5BB1"/>
    <w:rsid w:val="00BE6127"/>
    <w:rsid w:val="00BE634E"/>
    <w:rsid w:val="00BE65B2"/>
    <w:rsid w:val="00BE6E70"/>
    <w:rsid w:val="00BE7172"/>
    <w:rsid w:val="00BF0332"/>
    <w:rsid w:val="00BF1941"/>
    <w:rsid w:val="00BF2DFB"/>
    <w:rsid w:val="00BF306B"/>
    <w:rsid w:val="00BF349B"/>
    <w:rsid w:val="00BF3CD4"/>
    <w:rsid w:val="00BF44DA"/>
    <w:rsid w:val="00BF4D81"/>
    <w:rsid w:val="00BF52E5"/>
    <w:rsid w:val="00BF54F3"/>
    <w:rsid w:val="00BF55AD"/>
    <w:rsid w:val="00BF71BA"/>
    <w:rsid w:val="00BF7E4A"/>
    <w:rsid w:val="00C00884"/>
    <w:rsid w:val="00C013D9"/>
    <w:rsid w:val="00C01468"/>
    <w:rsid w:val="00C01AA8"/>
    <w:rsid w:val="00C01C42"/>
    <w:rsid w:val="00C01E39"/>
    <w:rsid w:val="00C02176"/>
    <w:rsid w:val="00C043B7"/>
    <w:rsid w:val="00C058BA"/>
    <w:rsid w:val="00C06182"/>
    <w:rsid w:val="00C061C1"/>
    <w:rsid w:val="00C07787"/>
    <w:rsid w:val="00C109D1"/>
    <w:rsid w:val="00C10BF5"/>
    <w:rsid w:val="00C11A05"/>
    <w:rsid w:val="00C11FCE"/>
    <w:rsid w:val="00C125E3"/>
    <w:rsid w:val="00C129FA"/>
    <w:rsid w:val="00C12AA9"/>
    <w:rsid w:val="00C12EAB"/>
    <w:rsid w:val="00C13207"/>
    <w:rsid w:val="00C1333D"/>
    <w:rsid w:val="00C1357C"/>
    <w:rsid w:val="00C13CAC"/>
    <w:rsid w:val="00C13F19"/>
    <w:rsid w:val="00C15ED0"/>
    <w:rsid w:val="00C15FB3"/>
    <w:rsid w:val="00C16BA6"/>
    <w:rsid w:val="00C16E5B"/>
    <w:rsid w:val="00C21250"/>
    <w:rsid w:val="00C21303"/>
    <w:rsid w:val="00C214D3"/>
    <w:rsid w:val="00C23375"/>
    <w:rsid w:val="00C23383"/>
    <w:rsid w:val="00C2376E"/>
    <w:rsid w:val="00C23838"/>
    <w:rsid w:val="00C23884"/>
    <w:rsid w:val="00C23893"/>
    <w:rsid w:val="00C24F55"/>
    <w:rsid w:val="00C26F58"/>
    <w:rsid w:val="00C2726A"/>
    <w:rsid w:val="00C27695"/>
    <w:rsid w:val="00C304EB"/>
    <w:rsid w:val="00C308E7"/>
    <w:rsid w:val="00C30B0B"/>
    <w:rsid w:val="00C30F36"/>
    <w:rsid w:val="00C30F9E"/>
    <w:rsid w:val="00C332CE"/>
    <w:rsid w:val="00C3490A"/>
    <w:rsid w:val="00C366F7"/>
    <w:rsid w:val="00C36818"/>
    <w:rsid w:val="00C36BEA"/>
    <w:rsid w:val="00C3715D"/>
    <w:rsid w:val="00C374D5"/>
    <w:rsid w:val="00C3775D"/>
    <w:rsid w:val="00C3791A"/>
    <w:rsid w:val="00C40212"/>
    <w:rsid w:val="00C4030B"/>
    <w:rsid w:val="00C421FE"/>
    <w:rsid w:val="00C445FD"/>
    <w:rsid w:val="00C45F83"/>
    <w:rsid w:val="00C46098"/>
    <w:rsid w:val="00C467BF"/>
    <w:rsid w:val="00C47CA0"/>
    <w:rsid w:val="00C47E4E"/>
    <w:rsid w:val="00C501B9"/>
    <w:rsid w:val="00C50533"/>
    <w:rsid w:val="00C50F03"/>
    <w:rsid w:val="00C519A4"/>
    <w:rsid w:val="00C52829"/>
    <w:rsid w:val="00C5290C"/>
    <w:rsid w:val="00C529EA"/>
    <w:rsid w:val="00C52C02"/>
    <w:rsid w:val="00C53187"/>
    <w:rsid w:val="00C5345D"/>
    <w:rsid w:val="00C53718"/>
    <w:rsid w:val="00C53B8E"/>
    <w:rsid w:val="00C540A3"/>
    <w:rsid w:val="00C54BD1"/>
    <w:rsid w:val="00C54DDA"/>
    <w:rsid w:val="00C54E77"/>
    <w:rsid w:val="00C54EB4"/>
    <w:rsid w:val="00C5565C"/>
    <w:rsid w:val="00C556F0"/>
    <w:rsid w:val="00C55DCE"/>
    <w:rsid w:val="00C55E4A"/>
    <w:rsid w:val="00C56362"/>
    <w:rsid w:val="00C5724A"/>
    <w:rsid w:val="00C60937"/>
    <w:rsid w:val="00C61BF9"/>
    <w:rsid w:val="00C61C30"/>
    <w:rsid w:val="00C61DA8"/>
    <w:rsid w:val="00C61FC8"/>
    <w:rsid w:val="00C6275F"/>
    <w:rsid w:val="00C62860"/>
    <w:rsid w:val="00C6327A"/>
    <w:rsid w:val="00C63C37"/>
    <w:rsid w:val="00C642E3"/>
    <w:rsid w:val="00C64986"/>
    <w:rsid w:val="00C64BFE"/>
    <w:rsid w:val="00C6577D"/>
    <w:rsid w:val="00C66AE8"/>
    <w:rsid w:val="00C66DB2"/>
    <w:rsid w:val="00C67111"/>
    <w:rsid w:val="00C70108"/>
    <w:rsid w:val="00C701E3"/>
    <w:rsid w:val="00C70EC2"/>
    <w:rsid w:val="00C711E4"/>
    <w:rsid w:val="00C72499"/>
    <w:rsid w:val="00C725A3"/>
    <w:rsid w:val="00C72C86"/>
    <w:rsid w:val="00C73132"/>
    <w:rsid w:val="00C74071"/>
    <w:rsid w:val="00C741E1"/>
    <w:rsid w:val="00C74371"/>
    <w:rsid w:val="00C7483B"/>
    <w:rsid w:val="00C75A1B"/>
    <w:rsid w:val="00C75EA6"/>
    <w:rsid w:val="00C76ED5"/>
    <w:rsid w:val="00C76EEC"/>
    <w:rsid w:val="00C77658"/>
    <w:rsid w:val="00C77AA2"/>
    <w:rsid w:val="00C77CE1"/>
    <w:rsid w:val="00C77EB2"/>
    <w:rsid w:val="00C800D5"/>
    <w:rsid w:val="00C802F3"/>
    <w:rsid w:val="00C80371"/>
    <w:rsid w:val="00C81D21"/>
    <w:rsid w:val="00C81DF9"/>
    <w:rsid w:val="00C829F6"/>
    <w:rsid w:val="00C831F9"/>
    <w:rsid w:val="00C8367B"/>
    <w:rsid w:val="00C84215"/>
    <w:rsid w:val="00C84A62"/>
    <w:rsid w:val="00C85667"/>
    <w:rsid w:val="00C8577F"/>
    <w:rsid w:val="00C85840"/>
    <w:rsid w:val="00C85E77"/>
    <w:rsid w:val="00C863BD"/>
    <w:rsid w:val="00C87078"/>
    <w:rsid w:val="00C9033B"/>
    <w:rsid w:val="00C9052E"/>
    <w:rsid w:val="00C90692"/>
    <w:rsid w:val="00C9142A"/>
    <w:rsid w:val="00C917A6"/>
    <w:rsid w:val="00C942C1"/>
    <w:rsid w:val="00C9562C"/>
    <w:rsid w:val="00C959A4"/>
    <w:rsid w:val="00C96766"/>
    <w:rsid w:val="00C97C9D"/>
    <w:rsid w:val="00C97D47"/>
    <w:rsid w:val="00CA0ABB"/>
    <w:rsid w:val="00CA0D30"/>
    <w:rsid w:val="00CA0DCD"/>
    <w:rsid w:val="00CA1350"/>
    <w:rsid w:val="00CA1775"/>
    <w:rsid w:val="00CA23B3"/>
    <w:rsid w:val="00CA279B"/>
    <w:rsid w:val="00CA3360"/>
    <w:rsid w:val="00CA4569"/>
    <w:rsid w:val="00CA4CDA"/>
    <w:rsid w:val="00CA4CEB"/>
    <w:rsid w:val="00CA4FEB"/>
    <w:rsid w:val="00CA5419"/>
    <w:rsid w:val="00CA6559"/>
    <w:rsid w:val="00CA6592"/>
    <w:rsid w:val="00CA7262"/>
    <w:rsid w:val="00CA7BE9"/>
    <w:rsid w:val="00CB0D31"/>
    <w:rsid w:val="00CB1C63"/>
    <w:rsid w:val="00CB21F2"/>
    <w:rsid w:val="00CB3A6C"/>
    <w:rsid w:val="00CB43E9"/>
    <w:rsid w:val="00CB4884"/>
    <w:rsid w:val="00CB4929"/>
    <w:rsid w:val="00CB51BA"/>
    <w:rsid w:val="00CB5B40"/>
    <w:rsid w:val="00CC0078"/>
    <w:rsid w:val="00CC024F"/>
    <w:rsid w:val="00CC0848"/>
    <w:rsid w:val="00CC1871"/>
    <w:rsid w:val="00CC230C"/>
    <w:rsid w:val="00CC2764"/>
    <w:rsid w:val="00CC2B43"/>
    <w:rsid w:val="00CC3664"/>
    <w:rsid w:val="00CC3D5C"/>
    <w:rsid w:val="00CC4652"/>
    <w:rsid w:val="00CC5020"/>
    <w:rsid w:val="00CC6713"/>
    <w:rsid w:val="00CC73DB"/>
    <w:rsid w:val="00CC764B"/>
    <w:rsid w:val="00CC76BF"/>
    <w:rsid w:val="00CD0929"/>
    <w:rsid w:val="00CD0E0E"/>
    <w:rsid w:val="00CD1B91"/>
    <w:rsid w:val="00CD2306"/>
    <w:rsid w:val="00CD2320"/>
    <w:rsid w:val="00CD2651"/>
    <w:rsid w:val="00CD2CB0"/>
    <w:rsid w:val="00CD3197"/>
    <w:rsid w:val="00CD3809"/>
    <w:rsid w:val="00CD4754"/>
    <w:rsid w:val="00CD4755"/>
    <w:rsid w:val="00CD6581"/>
    <w:rsid w:val="00CD6DE1"/>
    <w:rsid w:val="00CD6E1C"/>
    <w:rsid w:val="00CD75C2"/>
    <w:rsid w:val="00CE0141"/>
    <w:rsid w:val="00CE0519"/>
    <w:rsid w:val="00CE06DF"/>
    <w:rsid w:val="00CE0D75"/>
    <w:rsid w:val="00CE102B"/>
    <w:rsid w:val="00CE1BCF"/>
    <w:rsid w:val="00CE23CB"/>
    <w:rsid w:val="00CE3555"/>
    <w:rsid w:val="00CE3CE7"/>
    <w:rsid w:val="00CE3E0F"/>
    <w:rsid w:val="00CE3EBA"/>
    <w:rsid w:val="00CE40E7"/>
    <w:rsid w:val="00CE5CBF"/>
    <w:rsid w:val="00CE5F41"/>
    <w:rsid w:val="00CE614E"/>
    <w:rsid w:val="00CE62D3"/>
    <w:rsid w:val="00CE735B"/>
    <w:rsid w:val="00CE7CC9"/>
    <w:rsid w:val="00CF08CF"/>
    <w:rsid w:val="00CF0D59"/>
    <w:rsid w:val="00CF0F2F"/>
    <w:rsid w:val="00CF1AC4"/>
    <w:rsid w:val="00CF2F5A"/>
    <w:rsid w:val="00CF3B80"/>
    <w:rsid w:val="00CF3F56"/>
    <w:rsid w:val="00CF42F4"/>
    <w:rsid w:val="00CF4404"/>
    <w:rsid w:val="00CF4BBE"/>
    <w:rsid w:val="00CF50DE"/>
    <w:rsid w:val="00CF5471"/>
    <w:rsid w:val="00CF5749"/>
    <w:rsid w:val="00CF5F0A"/>
    <w:rsid w:val="00CF6159"/>
    <w:rsid w:val="00CF6469"/>
    <w:rsid w:val="00CF6CA6"/>
    <w:rsid w:val="00CF6D1D"/>
    <w:rsid w:val="00CF6FB2"/>
    <w:rsid w:val="00CF7179"/>
    <w:rsid w:val="00D00950"/>
    <w:rsid w:val="00D04840"/>
    <w:rsid w:val="00D0488A"/>
    <w:rsid w:val="00D04A92"/>
    <w:rsid w:val="00D05342"/>
    <w:rsid w:val="00D104A2"/>
    <w:rsid w:val="00D10864"/>
    <w:rsid w:val="00D11479"/>
    <w:rsid w:val="00D11591"/>
    <w:rsid w:val="00D11D2A"/>
    <w:rsid w:val="00D12A39"/>
    <w:rsid w:val="00D12F66"/>
    <w:rsid w:val="00D14860"/>
    <w:rsid w:val="00D14AD2"/>
    <w:rsid w:val="00D14E7A"/>
    <w:rsid w:val="00D15355"/>
    <w:rsid w:val="00D155E5"/>
    <w:rsid w:val="00D15AC7"/>
    <w:rsid w:val="00D15B95"/>
    <w:rsid w:val="00D15C8C"/>
    <w:rsid w:val="00D16962"/>
    <w:rsid w:val="00D174A0"/>
    <w:rsid w:val="00D2457E"/>
    <w:rsid w:val="00D24A99"/>
    <w:rsid w:val="00D24E98"/>
    <w:rsid w:val="00D24EC2"/>
    <w:rsid w:val="00D2504C"/>
    <w:rsid w:val="00D256B2"/>
    <w:rsid w:val="00D259AD"/>
    <w:rsid w:val="00D25FE2"/>
    <w:rsid w:val="00D27A91"/>
    <w:rsid w:val="00D27DA8"/>
    <w:rsid w:val="00D301CE"/>
    <w:rsid w:val="00D3098F"/>
    <w:rsid w:val="00D3134D"/>
    <w:rsid w:val="00D31E72"/>
    <w:rsid w:val="00D31EEF"/>
    <w:rsid w:val="00D320F8"/>
    <w:rsid w:val="00D32382"/>
    <w:rsid w:val="00D32A25"/>
    <w:rsid w:val="00D32DAC"/>
    <w:rsid w:val="00D338B8"/>
    <w:rsid w:val="00D34144"/>
    <w:rsid w:val="00D34557"/>
    <w:rsid w:val="00D34806"/>
    <w:rsid w:val="00D34BDB"/>
    <w:rsid w:val="00D3511B"/>
    <w:rsid w:val="00D35224"/>
    <w:rsid w:val="00D355A7"/>
    <w:rsid w:val="00D3776E"/>
    <w:rsid w:val="00D37F48"/>
    <w:rsid w:val="00D42B26"/>
    <w:rsid w:val="00D42D92"/>
    <w:rsid w:val="00D434E2"/>
    <w:rsid w:val="00D43B64"/>
    <w:rsid w:val="00D43C44"/>
    <w:rsid w:val="00D443C8"/>
    <w:rsid w:val="00D4688A"/>
    <w:rsid w:val="00D47B6B"/>
    <w:rsid w:val="00D47D61"/>
    <w:rsid w:val="00D50245"/>
    <w:rsid w:val="00D51362"/>
    <w:rsid w:val="00D5143C"/>
    <w:rsid w:val="00D51478"/>
    <w:rsid w:val="00D515D2"/>
    <w:rsid w:val="00D51A0C"/>
    <w:rsid w:val="00D52331"/>
    <w:rsid w:val="00D53C06"/>
    <w:rsid w:val="00D53DF8"/>
    <w:rsid w:val="00D54306"/>
    <w:rsid w:val="00D54D99"/>
    <w:rsid w:val="00D551C2"/>
    <w:rsid w:val="00D55B22"/>
    <w:rsid w:val="00D56CE0"/>
    <w:rsid w:val="00D57956"/>
    <w:rsid w:val="00D57FBB"/>
    <w:rsid w:val="00D6036D"/>
    <w:rsid w:val="00D60543"/>
    <w:rsid w:val="00D60DD4"/>
    <w:rsid w:val="00D61B2A"/>
    <w:rsid w:val="00D625FE"/>
    <w:rsid w:val="00D626F7"/>
    <w:rsid w:val="00D63123"/>
    <w:rsid w:val="00D64087"/>
    <w:rsid w:val="00D649C7"/>
    <w:rsid w:val="00D65D6D"/>
    <w:rsid w:val="00D66035"/>
    <w:rsid w:val="00D66447"/>
    <w:rsid w:val="00D66D43"/>
    <w:rsid w:val="00D6719F"/>
    <w:rsid w:val="00D67C26"/>
    <w:rsid w:val="00D7025F"/>
    <w:rsid w:val="00D709C6"/>
    <w:rsid w:val="00D709DE"/>
    <w:rsid w:val="00D715B8"/>
    <w:rsid w:val="00D718FF"/>
    <w:rsid w:val="00D7202B"/>
    <w:rsid w:val="00D72248"/>
    <w:rsid w:val="00D72722"/>
    <w:rsid w:val="00D72EA6"/>
    <w:rsid w:val="00D7385C"/>
    <w:rsid w:val="00D739BD"/>
    <w:rsid w:val="00D7535F"/>
    <w:rsid w:val="00D75AFF"/>
    <w:rsid w:val="00D7628B"/>
    <w:rsid w:val="00D76542"/>
    <w:rsid w:val="00D7765F"/>
    <w:rsid w:val="00D778D6"/>
    <w:rsid w:val="00D8014F"/>
    <w:rsid w:val="00D8040B"/>
    <w:rsid w:val="00D80C65"/>
    <w:rsid w:val="00D810DC"/>
    <w:rsid w:val="00D8113C"/>
    <w:rsid w:val="00D83687"/>
    <w:rsid w:val="00D838F1"/>
    <w:rsid w:val="00D8395E"/>
    <w:rsid w:val="00D8397B"/>
    <w:rsid w:val="00D8421A"/>
    <w:rsid w:val="00D859B5"/>
    <w:rsid w:val="00D87830"/>
    <w:rsid w:val="00D87A70"/>
    <w:rsid w:val="00D87DCC"/>
    <w:rsid w:val="00D925DF"/>
    <w:rsid w:val="00D92B90"/>
    <w:rsid w:val="00D92E32"/>
    <w:rsid w:val="00D93B5F"/>
    <w:rsid w:val="00D94A36"/>
    <w:rsid w:val="00D954BF"/>
    <w:rsid w:val="00D95A77"/>
    <w:rsid w:val="00D95F44"/>
    <w:rsid w:val="00D963C8"/>
    <w:rsid w:val="00D96565"/>
    <w:rsid w:val="00DA1E48"/>
    <w:rsid w:val="00DA2F48"/>
    <w:rsid w:val="00DA37EF"/>
    <w:rsid w:val="00DA4A29"/>
    <w:rsid w:val="00DA5A49"/>
    <w:rsid w:val="00DA5B46"/>
    <w:rsid w:val="00DA62C4"/>
    <w:rsid w:val="00DA663D"/>
    <w:rsid w:val="00DA7F9A"/>
    <w:rsid w:val="00DB21F0"/>
    <w:rsid w:val="00DB2EBA"/>
    <w:rsid w:val="00DB3190"/>
    <w:rsid w:val="00DB397B"/>
    <w:rsid w:val="00DB3DF0"/>
    <w:rsid w:val="00DB4412"/>
    <w:rsid w:val="00DB44DA"/>
    <w:rsid w:val="00DB474A"/>
    <w:rsid w:val="00DB600C"/>
    <w:rsid w:val="00DB6576"/>
    <w:rsid w:val="00DB6B91"/>
    <w:rsid w:val="00DB6E22"/>
    <w:rsid w:val="00DC001B"/>
    <w:rsid w:val="00DC0CE7"/>
    <w:rsid w:val="00DC0D98"/>
    <w:rsid w:val="00DC12BB"/>
    <w:rsid w:val="00DC1CDC"/>
    <w:rsid w:val="00DC27C3"/>
    <w:rsid w:val="00DC2E25"/>
    <w:rsid w:val="00DC3EAC"/>
    <w:rsid w:val="00DC48A9"/>
    <w:rsid w:val="00DC6581"/>
    <w:rsid w:val="00DC6708"/>
    <w:rsid w:val="00DC67E2"/>
    <w:rsid w:val="00DC6D05"/>
    <w:rsid w:val="00DC79FE"/>
    <w:rsid w:val="00DC7B24"/>
    <w:rsid w:val="00DC7DEE"/>
    <w:rsid w:val="00DD00C6"/>
    <w:rsid w:val="00DD2A87"/>
    <w:rsid w:val="00DD2B9A"/>
    <w:rsid w:val="00DD3200"/>
    <w:rsid w:val="00DD3FA7"/>
    <w:rsid w:val="00DD4643"/>
    <w:rsid w:val="00DD6D6E"/>
    <w:rsid w:val="00DD7ABF"/>
    <w:rsid w:val="00DE020C"/>
    <w:rsid w:val="00DE0354"/>
    <w:rsid w:val="00DE0DCA"/>
    <w:rsid w:val="00DE0EE7"/>
    <w:rsid w:val="00DE192A"/>
    <w:rsid w:val="00DE28C7"/>
    <w:rsid w:val="00DE2F28"/>
    <w:rsid w:val="00DE3186"/>
    <w:rsid w:val="00DE4052"/>
    <w:rsid w:val="00DE49F0"/>
    <w:rsid w:val="00DE5376"/>
    <w:rsid w:val="00DE57E4"/>
    <w:rsid w:val="00DE6324"/>
    <w:rsid w:val="00DE67BC"/>
    <w:rsid w:val="00DE6EA6"/>
    <w:rsid w:val="00DE6FFD"/>
    <w:rsid w:val="00DE781A"/>
    <w:rsid w:val="00DE7867"/>
    <w:rsid w:val="00DE796D"/>
    <w:rsid w:val="00DE7C14"/>
    <w:rsid w:val="00DF0214"/>
    <w:rsid w:val="00DF0358"/>
    <w:rsid w:val="00DF0DA5"/>
    <w:rsid w:val="00DF185D"/>
    <w:rsid w:val="00DF1C3C"/>
    <w:rsid w:val="00DF1CB6"/>
    <w:rsid w:val="00DF2541"/>
    <w:rsid w:val="00DF452A"/>
    <w:rsid w:val="00DF4769"/>
    <w:rsid w:val="00DF4818"/>
    <w:rsid w:val="00DF7884"/>
    <w:rsid w:val="00DF7C96"/>
    <w:rsid w:val="00E00922"/>
    <w:rsid w:val="00E00AFA"/>
    <w:rsid w:val="00E028FE"/>
    <w:rsid w:val="00E038F3"/>
    <w:rsid w:val="00E03A22"/>
    <w:rsid w:val="00E06759"/>
    <w:rsid w:val="00E06C98"/>
    <w:rsid w:val="00E07482"/>
    <w:rsid w:val="00E0768A"/>
    <w:rsid w:val="00E07699"/>
    <w:rsid w:val="00E10387"/>
    <w:rsid w:val="00E10E4F"/>
    <w:rsid w:val="00E11DF7"/>
    <w:rsid w:val="00E11ECE"/>
    <w:rsid w:val="00E12B23"/>
    <w:rsid w:val="00E12EC6"/>
    <w:rsid w:val="00E13A1F"/>
    <w:rsid w:val="00E160BC"/>
    <w:rsid w:val="00E1719C"/>
    <w:rsid w:val="00E17D5A"/>
    <w:rsid w:val="00E21082"/>
    <w:rsid w:val="00E213E6"/>
    <w:rsid w:val="00E21582"/>
    <w:rsid w:val="00E21B94"/>
    <w:rsid w:val="00E22EB9"/>
    <w:rsid w:val="00E23F39"/>
    <w:rsid w:val="00E247C1"/>
    <w:rsid w:val="00E24A7F"/>
    <w:rsid w:val="00E24D20"/>
    <w:rsid w:val="00E25907"/>
    <w:rsid w:val="00E25957"/>
    <w:rsid w:val="00E25DBD"/>
    <w:rsid w:val="00E2667C"/>
    <w:rsid w:val="00E26954"/>
    <w:rsid w:val="00E30D68"/>
    <w:rsid w:val="00E30DD7"/>
    <w:rsid w:val="00E317CD"/>
    <w:rsid w:val="00E31CA0"/>
    <w:rsid w:val="00E337D3"/>
    <w:rsid w:val="00E33FDE"/>
    <w:rsid w:val="00E347E3"/>
    <w:rsid w:val="00E347F0"/>
    <w:rsid w:val="00E34CC6"/>
    <w:rsid w:val="00E350BC"/>
    <w:rsid w:val="00E35521"/>
    <w:rsid w:val="00E363FA"/>
    <w:rsid w:val="00E36894"/>
    <w:rsid w:val="00E368BB"/>
    <w:rsid w:val="00E36C51"/>
    <w:rsid w:val="00E40690"/>
    <w:rsid w:val="00E41498"/>
    <w:rsid w:val="00E41F80"/>
    <w:rsid w:val="00E42D2F"/>
    <w:rsid w:val="00E4318E"/>
    <w:rsid w:val="00E435D6"/>
    <w:rsid w:val="00E43D7F"/>
    <w:rsid w:val="00E44B8A"/>
    <w:rsid w:val="00E4543E"/>
    <w:rsid w:val="00E45541"/>
    <w:rsid w:val="00E4558B"/>
    <w:rsid w:val="00E461CF"/>
    <w:rsid w:val="00E4753C"/>
    <w:rsid w:val="00E47B3D"/>
    <w:rsid w:val="00E51433"/>
    <w:rsid w:val="00E514E8"/>
    <w:rsid w:val="00E51814"/>
    <w:rsid w:val="00E51FB2"/>
    <w:rsid w:val="00E52410"/>
    <w:rsid w:val="00E5345B"/>
    <w:rsid w:val="00E540A6"/>
    <w:rsid w:val="00E5478A"/>
    <w:rsid w:val="00E547CD"/>
    <w:rsid w:val="00E54BA3"/>
    <w:rsid w:val="00E55935"/>
    <w:rsid w:val="00E561D4"/>
    <w:rsid w:val="00E56BCD"/>
    <w:rsid w:val="00E5789E"/>
    <w:rsid w:val="00E6039B"/>
    <w:rsid w:val="00E62A2B"/>
    <w:rsid w:val="00E63AD9"/>
    <w:rsid w:val="00E646E1"/>
    <w:rsid w:val="00E64A0A"/>
    <w:rsid w:val="00E64C61"/>
    <w:rsid w:val="00E65B33"/>
    <w:rsid w:val="00E65D86"/>
    <w:rsid w:val="00E67780"/>
    <w:rsid w:val="00E6786E"/>
    <w:rsid w:val="00E706C4"/>
    <w:rsid w:val="00E70E1D"/>
    <w:rsid w:val="00E713AC"/>
    <w:rsid w:val="00E716DC"/>
    <w:rsid w:val="00E71CC0"/>
    <w:rsid w:val="00E7230C"/>
    <w:rsid w:val="00E730C3"/>
    <w:rsid w:val="00E73AC3"/>
    <w:rsid w:val="00E73B47"/>
    <w:rsid w:val="00E73CBC"/>
    <w:rsid w:val="00E73F8A"/>
    <w:rsid w:val="00E75643"/>
    <w:rsid w:val="00E76C30"/>
    <w:rsid w:val="00E77254"/>
    <w:rsid w:val="00E7790D"/>
    <w:rsid w:val="00E80124"/>
    <w:rsid w:val="00E80812"/>
    <w:rsid w:val="00E81971"/>
    <w:rsid w:val="00E81E4F"/>
    <w:rsid w:val="00E820D8"/>
    <w:rsid w:val="00E82A84"/>
    <w:rsid w:val="00E83F1E"/>
    <w:rsid w:val="00E848DD"/>
    <w:rsid w:val="00E84EA9"/>
    <w:rsid w:val="00E85235"/>
    <w:rsid w:val="00E8585E"/>
    <w:rsid w:val="00E86CB7"/>
    <w:rsid w:val="00E875BE"/>
    <w:rsid w:val="00E902F9"/>
    <w:rsid w:val="00E913D1"/>
    <w:rsid w:val="00E9182D"/>
    <w:rsid w:val="00E920F0"/>
    <w:rsid w:val="00E920F4"/>
    <w:rsid w:val="00E92561"/>
    <w:rsid w:val="00E92707"/>
    <w:rsid w:val="00E92BC0"/>
    <w:rsid w:val="00E94779"/>
    <w:rsid w:val="00E94F3B"/>
    <w:rsid w:val="00E95CFB"/>
    <w:rsid w:val="00E95EA1"/>
    <w:rsid w:val="00E962B8"/>
    <w:rsid w:val="00E966E5"/>
    <w:rsid w:val="00E96E22"/>
    <w:rsid w:val="00E97969"/>
    <w:rsid w:val="00E97EDF"/>
    <w:rsid w:val="00EA0730"/>
    <w:rsid w:val="00EA0AE1"/>
    <w:rsid w:val="00EA14ED"/>
    <w:rsid w:val="00EA1568"/>
    <w:rsid w:val="00EA16A6"/>
    <w:rsid w:val="00EA19C2"/>
    <w:rsid w:val="00EA1C76"/>
    <w:rsid w:val="00EA1EBB"/>
    <w:rsid w:val="00EA2801"/>
    <w:rsid w:val="00EA2DE1"/>
    <w:rsid w:val="00EA32F5"/>
    <w:rsid w:val="00EA4412"/>
    <w:rsid w:val="00EA48A5"/>
    <w:rsid w:val="00EA4A64"/>
    <w:rsid w:val="00EA4B25"/>
    <w:rsid w:val="00EA63D3"/>
    <w:rsid w:val="00EA74D5"/>
    <w:rsid w:val="00EA7BA3"/>
    <w:rsid w:val="00EA7DDB"/>
    <w:rsid w:val="00EB078A"/>
    <w:rsid w:val="00EB1735"/>
    <w:rsid w:val="00EB4164"/>
    <w:rsid w:val="00EB5A14"/>
    <w:rsid w:val="00EB61B4"/>
    <w:rsid w:val="00EB72CE"/>
    <w:rsid w:val="00EB7ADA"/>
    <w:rsid w:val="00EB7CD8"/>
    <w:rsid w:val="00EB7D88"/>
    <w:rsid w:val="00EC0578"/>
    <w:rsid w:val="00EC2058"/>
    <w:rsid w:val="00EC2079"/>
    <w:rsid w:val="00EC2A1A"/>
    <w:rsid w:val="00EC342E"/>
    <w:rsid w:val="00EC380F"/>
    <w:rsid w:val="00EC3EC4"/>
    <w:rsid w:val="00EC4341"/>
    <w:rsid w:val="00EC4E6E"/>
    <w:rsid w:val="00EC5017"/>
    <w:rsid w:val="00EC554C"/>
    <w:rsid w:val="00EC557E"/>
    <w:rsid w:val="00EC589C"/>
    <w:rsid w:val="00EC5BA9"/>
    <w:rsid w:val="00EC6BF9"/>
    <w:rsid w:val="00ED08F6"/>
    <w:rsid w:val="00ED09DC"/>
    <w:rsid w:val="00ED0D6F"/>
    <w:rsid w:val="00ED2720"/>
    <w:rsid w:val="00ED2C00"/>
    <w:rsid w:val="00ED2CB2"/>
    <w:rsid w:val="00ED3024"/>
    <w:rsid w:val="00ED3A7A"/>
    <w:rsid w:val="00ED3B11"/>
    <w:rsid w:val="00ED57F9"/>
    <w:rsid w:val="00ED6644"/>
    <w:rsid w:val="00ED6DC1"/>
    <w:rsid w:val="00ED6F45"/>
    <w:rsid w:val="00ED79AE"/>
    <w:rsid w:val="00EE0CE0"/>
    <w:rsid w:val="00EE0CE8"/>
    <w:rsid w:val="00EE1FCF"/>
    <w:rsid w:val="00EE2269"/>
    <w:rsid w:val="00EE3D6C"/>
    <w:rsid w:val="00EE54A7"/>
    <w:rsid w:val="00EE5B3F"/>
    <w:rsid w:val="00EE5DA2"/>
    <w:rsid w:val="00EE652F"/>
    <w:rsid w:val="00EE79A5"/>
    <w:rsid w:val="00EE7C88"/>
    <w:rsid w:val="00EF01D3"/>
    <w:rsid w:val="00EF083C"/>
    <w:rsid w:val="00EF098E"/>
    <w:rsid w:val="00EF0EE0"/>
    <w:rsid w:val="00EF158B"/>
    <w:rsid w:val="00EF15CD"/>
    <w:rsid w:val="00EF1709"/>
    <w:rsid w:val="00EF173F"/>
    <w:rsid w:val="00EF1B89"/>
    <w:rsid w:val="00EF2704"/>
    <w:rsid w:val="00EF2A34"/>
    <w:rsid w:val="00EF2C2D"/>
    <w:rsid w:val="00EF3A7C"/>
    <w:rsid w:val="00EF3FB1"/>
    <w:rsid w:val="00EF4749"/>
    <w:rsid w:val="00EF6153"/>
    <w:rsid w:val="00EF715A"/>
    <w:rsid w:val="00EF7289"/>
    <w:rsid w:val="00EF796F"/>
    <w:rsid w:val="00F005F3"/>
    <w:rsid w:val="00F009BB"/>
    <w:rsid w:val="00F0228D"/>
    <w:rsid w:val="00F024E5"/>
    <w:rsid w:val="00F03134"/>
    <w:rsid w:val="00F0380E"/>
    <w:rsid w:val="00F03F77"/>
    <w:rsid w:val="00F05117"/>
    <w:rsid w:val="00F05AF9"/>
    <w:rsid w:val="00F0635C"/>
    <w:rsid w:val="00F064F9"/>
    <w:rsid w:val="00F06BEB"/>
    <w:rsid w:val="00F06D7F"/>
    <w:rsid w:val="00F07610"/>
    <w:rsid w:val="00F07EAD"/>
    <w:rsid w:val="00F0E4D7"/>
    <w:rsid w:val="00F105B5"/>
    <w:rsid w:val="00F10977"/>
    <w:rsid w:val="00F10C1B"/>
    <w:rsid w:val="00F11114"/>
    <w:rsid w:val="00F11337"/>
    <w:rsid w:val="00F1231D"/>
    <w:rsid w:val="00F125FA"/>
    <w:rsid w:val="00F1324B"/>
    <w:rsid w:val="00F14178"/>
    <w:rsid w:val="00F14D4E"/>
    <w:rsid w:val="00F15327"/>
    <w:rsid w:val="00F15F9E"/>
    <w:rsid w:val="00F1640F"/>
    <w:rsid w:val="00F1654C"/>
    <w:rsid w:val="00F17195"/>
    <w:rsid w:val="00F171C6"/>
    <w:rsid w:val="00F17453"/>
    <w:rsid w:val="00F17BAD"/>
    <w:rsid w:val="00F213D0"/>
    <w:rsid w:val="00F222E9"/>
    <w:rsid w:val="00F223F7"/>
    <w:rsid w:val="00F224B0"/>
    <w:rsid w:val="00F2282E"/>
    <w:rsid w:val="00F22FC3"/>
    <w:rsid w:val="00F23523"/>
    <w:rsid w:val="00F23D62"/>
    <w:rsid w:val="00F24763"/>
    <w:rsid w:val="00F25225"/>
    <w:rsid w:val="00F25DFF"/>
    <w:rsid w:val="00F26045"/>
    <w:rsid w:val="00F2648B"/>
    <w:rsid w:val="00F267D0"/>
    <w:rsid w:val="00F26B9C"/>
    <w:rsid w:val="00F3048D"/>
    <w:rsid w:val="00F30B6D"/>
    <w:rsid w:val="00F31253"/>
    <w:rsid w:val="00F3193D"/>
    <w:rsid w:val="00F31C45"/>
    <w:rsid w:val="00F3221C"/>
    <w:rsid w:val="00F32239"/>
    <w:rsid w:val="00F3332E"/>
    <w:rsid w:val="00F33697"/>
    <w:rsid w:val="00F3413A"/>
    <w:rsid w:val="00F356A4"/>
    <w:rsid w:val="00F35BE3"/>
    <w:rsid w:val="00F36010"/>
    <w:rsid w:val="00F362DD"/>
    <w:rsid w:val="00F36D6E"/>
    <w:rsid w:val="00F379AE"/>
    <w:rsid w:val="00F40833"/>
    <w:rsid w:val="00F4108C"/>
    <w:rsid w:val="00F421C7"/>
    <w:rsid w:val="00F422A0"/>
    <w:rsid w:val="00F4249D"/>
    <w:rsid w:val="00F429C0"/>
    <w:rsid w:val="00F434CC"/>
    <w:rsid w:val="00F4401C"/>
    <w:rsid w:val="00F44751"/>
    <w:rsid w:val="00F44D6D"/>
    <w:rsid w:val="00F44F74"/>
    <w:rsid w:val="00F45735"/>
    <w:rsid w:val="00F46914"/>
    <w:rsid w:val="00F46969"/>
    <w:rsid w:val="00F47059"/>
    <w:rsid w:val="00F503DB"/>
    <w:rsid w:val="00F505BF"/>
    <w:rsid w:val="00F515FA"/>
    <w:rsid w:val="00F51C75"/>
    <w:rsid w:val="00F51CCF"/>
    <w:rsid w:val="00F52803"/>
    <w:rsid w:val="00F52EF6"/>
    <w:rsid w:val="00F5357A"/>
    <w:rsid w:val="00F53F1F"/>
    <w:rsid w:val="00F55490"/>
    <w:rsid w:val="00F55C8B"/>
    <w:rsid w:val="00F55EBD"/>
    <w:rsid w:val="00F57372"/>
    <w:rsid w:val="00F57743"/>
    <w:rsid w:val="00F579DD"/>
    <w:rsid w:val="00F60301"/>
    <w:rsid w:val="00F6079B"/>
    <w:rsid w:val="00F60EC5"/>
    <w:rsid w:val="00F60F4B"/>
    <w:rsid w:val="00F6145B"/>
    <w:rsid w:val="00F620BC"/>
    <w:rsid w:val="00F62629"/>
    <w:rsid w:val="00F6386C"/>
    <w:rsid w:val="00F64CF4"/>
    <w:rsid w:val="00F65489"/>
    <w:rsid w:val="00F65A18"/>
    <w:rsid w:val="00F65AA4"/>
    <w:rsid w:val="00F66B8A"/>
    <w:rsid w:val="00F67124"/>
    <w:rsid w:val="00F70AED"/>
    <w:rsid w:val="00F710F1"/>
    <w:rsid w:val="00F7111C"/>
    <w:rsid w:val="00F7170C"/>
    <w:rsid w:val="00F726EA"/>
    <w:rsid w:val="00F727F1"/>
    <w:rsid w:val="00F72A77"/>
    <w:rsid w:val="00F73F7D"/>
    <w:rsid w:val="00F74095"/>
    <w:rsid w:val="00F74669"/>
    <w:rsid w:val="00F75676"/>
    <w:rsid w:val="00F765CE"/>
    <w:rsid w:val="00F77CAE"/>
    <w:rsid w:val="00F7A1A8"/>
    <w:rsid w:val="00F80AB9"/>
    <w:rsid w:val="00F80E5D"/>
    <w:rsid w:val="00F81039"/>
    <w:rsid w:val="00F82ED5"/>
    <w:rsid w:val="00F830FD"/>
    <w:rsid w:val="00F831EA"/>
    <w:rsid w:val="00F842C6"/>
    <w:rsid w:val="00F84439"/>
    <w:rsid w:val="00F8530D"/>
    <w:rsid w:val="00F85532"/>
    <w:rsid w:val="00F870BB"/>
    <w:rsid w:val="00F87838"/>
    <w:rsid w:val="00F900FE"/>
    <w:rsid w:val="00F915D6"/>
    <w:rsid w:val="00F91933"/>
    <w:rsid w:val="00F91999"/>
    <w:rsid w:val="00F92F24"/>
    <w:rsid w:val="00F93E19"/>
    <w:rsid w:val="00F94A2B"/>
    <w:rsid w:val="00F950A8"/>
    <w:rsid w:val="00F95EE1"/>
    <w:rsid w:val="00F96987"/>
    <w:rsid w:val="00FA2145"/>
    <w:rsid w:val="00FA26A3"/>
    <w:rsid w:val="00FA2C95"/>
    <w:rsid w:val="00FA3DA7"/>
    <w:rsid w:val="00FA498E"/>
    <w:rsid w:val="00FA5515"/>
    <w:rsid w:val="00FB0371"/>
    <w:rsid w:val="00FB0428"/>
    <w:rsid w:val="00FB1645"/>
    <w:rsid w:val="00FB2359"/>
    <w:rsid w:val="00FB25A4"/>
    <w:rsid w:val="00FB2907"/>
    <w:rsid w:val="00FB2A7C"/>
    <w:rsid w:val="00FB2D15"/>
    <w:rsid w:val="00FB2F79"/>
    <w:rsid w:val="00FB36D7"/>
    <w:rsid w:val="00FB401F"/>
    <w:rsid w:val="00FB6247"/>
    <w:rsid w:val="00FB7516"/>
    <w:rsid w:val="00FB76A7"/>
    <w:rsid w:val="00FC1716"/>
    <w:rsid w:val="00FC1E84"/>
    <w:rsid w:val="00FC2930"/>
    <w:rsid w:val="00FC2CCC"/>
    <w:rsid w:val="00FC4C92"/>
    <w:rsid w:val="00FC4CE8"/>
    <w:rsid w:val="00FC4F96"/>
    <w:rsid w:val="00FC523C"/>
    <w:rsid w:val="00FC5692"/>
    <w:rsid w:val="00FC577A"/>
    <w:rsid w:val="00FC60B1"/>
    <w:rsid w:val="00FC654F"/>
    <w:rsid w:val="00FC706C"/>
    <w:rsid w:val="00FC74F1"/>
    <w:rsid w:val="00FD1406"/>
    <w:rsid w:val="00FD2479"/>
    <w:rsid w:val="00FD256C"/>
    <w:rsid w:val="00FD31F2"/>
    <w:rsid w:val="00FD3BC5"/>
    <w:rsid w:val="00FD3C25"/>
    <w:rsid w:val="00FD4787"/>
    <w:rsid w:val="00FD47A0"/>
    <w:rsid w:val="00FD52CC"/>
    <w:rsid w:val="00FD5BAB"/>
    <w:rsid w:val="00FD6150"/>
    <w:rsid w:val="00FD6FAD"/>
    <w:rsid w:val="00FD75BD"/>
    <w:rsid w:val="00FE018D"/>
    <w:rsid w:val="00FE0E1C"/>
    <w:rsid w:val="00FE0EF6"/>
    <w:rsid w:val="00FE0EFB"/>
    <w:rsid w:val="00FE102A"/>
    <w:rsid w:val="00FE1D2F"/>
    <w:rsid w:val="00FE2086"/>
    <w:rsid w:val="00FE2166"/>
    <w:rsid w:val="00FE25D5"/>
    <w:rsid w:val="00FE2FC3"/>
    <w:rsid w:val="00FE32BB"/>
    <w:rsid w:val="00FE42A5"/>
    <w:rsid w:val="00FE435F"/>
    <w:rsid w:val="00FE4987"/>
    <w:rsid w:val="00FE4EF1"/>
    <w:rsid w:val="00FE51A7"/>
    <w:rsid w:val="00FE5F57"/>
    <w:rsid w:val="00FE5F7F"/>
    <w:rsid w:val="00FE6219"/>
    <w:rsid w:val="00FE65F8"/>
    <w:rsid w:val="00FE6801"/>
    <w:rsid w:val="00FE6A27"/>
    <w:rsid w:val="00FE6B09"/>
    <w:rsid w:val="00FE6E3C"/>
    <w:rsid w:val="00FE7243"/>
    <w:rsid w:val="00FF0C24"/>
    <w:rsid w:val="00FF1997"/>
    <w:rsid w:val="00FF1F74"/>
    <w:rsid w:val="00FF22B0"/>
    <w:rsid w:val="00FF3642"/>
    <w:rsid w:val="00FF431B"/>
    <w:rsid w:val="00FF4D3A"/>
    <w:rsid w:val="00FF5234"/>
    <w:rsid w:val="00FF5D63"/>
    <w:rsid w:val="00FF7B8C"/>
    <w:rsid w:val="010CFE91"/>
    <w:rsid w:val="011748B8"/>
    <w:rsid w:val="0119B1B3"/>
    <w:rsid w:val="012E64AB"/>
    <w:rsid w:val="013A4D45"/>
    <w:rsid w:val="01403688"/>
    <w:rsid w:val="014110C1"/>
    <w:rsid w:val="0156F837"/>
    <w:rsid w:val="015DE9EC"/>
    <w:rsid w:val="0169D4E9"/>
    <w:rsid w:val="016CF713"/>
    <w:rsid w:val="017CE332"/>
    <w:rsid w:val="017CF03C"/>
    <w:rsid w:val="0187CC55"/>
    <w:rsid w:val="018ADBDB"/>
    <w:rsid w:val="019A21CB"/>
    <w:rsid w:val="01B183A9"/>
    <w:rsid w:val="01B3E2BE"/>
    <w:rsid w:val="01C668BD"/>
    <w:rsid w:val="01CCCDC9"/>
    <w:rsid w:val="01D77FB3"/>
    <w:rsid w:val="01D810BF"/>
    <w:rsid w:val="01DDA7CD"/>
    <w:rsid w:val="01DF608E"/>
    <w:rsid w:val="01E93285"/>
    <w:rsid w:val="01F7D784"/>
    <w:rsid w:val="0200249C"/>
    <w:rsid w:val="020863C6"/>
    <w:rsid w:val="0211AF41"/>
    <w:rsid w:val="0225AB4A"/>
    <w:rsid w:val="0244AB6A"/>
    <w:rsid w:val="024FC58F"/>
    <w:rsid w:val="02515CC6"/>
    <w:rsid w:val="025EEDEC"/>
    <w:rsid w:val="025FB1A4"/>
    <w:rsid w:val="02623B30"/>
    <w:rsid w:val="026AEC9B"/>
    <w:rsid w:val="02714B18"/>
    <w:rsid w:val="02750142"/>
    <w:rsid w:val="027B9C7B"/>
    <w:rsid w:val="02843862"/>
    <w:rsid w:val="028A8AFD"/>
    <w:rsid w:val="028AA159"/>
    <w:rsid w:val="02A004C5"/>
    <w:rsid w:val="02A731CE"/>
    <w:rsid w:val="02ADEB62"/>
    <w:rsid w:val="02C3E512"/>
    <w:rsid w:val="02CC12A7"/>
    <w:rsid w:val="02CF2514"/>
    <w:rsid w:val="030C15D7"/>
    <w:rsid w:val="0319B74D"/>
    <w:rsid w:val="031AE78F"/>
    <w:rsid w:val="031E9CFC"/>
    <w:rsid w:val="0327D949"/>
    <w:rsid w:val="032E200A"/>
    <w:rsid w:val="0333E528"/>
    <w:rsid w:val="03491417"/>
    <w:rsid w:val="034D0D85"/>
    <w:rsid w:val="034DABC8"/>
    <w:rsid w:val="0360A8EB"/>
    <w:rsid w:val="0362391E"/>
    <w:rsid w:val="03758083"/>
    <w:rsid w:val="037A3909"/>
    <w:rsid w:val="0393A7E5"/>
    <w:rsid w:val="03969C76"/>
    <w:rsid w:val="03992628"/>
    <w:rsid w:val="039F763C"/>
    <w:rsid w:val="03A027F7"/>
    <w:rsid w:val="03A49DCE"/>
    <w:rsid w:val="03A68905"/>
    <w:rsid w:val="03A7FD40"/>
    <w:rsid w:val="03C0DBCC"/>
    <w:rsid w:val="03C11848"/>
    <w:rsid w:val="03C896DE"/>
    <w:rsid w:val="03DB1DC1"/>
    <w:rsid w:val="03E07BCB"/>
    <w:rsid w:val="03E68237"/>
    <w:rsid w:val="03E7278C"/>
    <w:rsid w:val="03F09C60"/>
    <w:rsid w:val="03F55C33"/>
    <w:rsid w:val="0400A64B"/>
    <w:rsid w:val="041A3682"/>
    <w:rsid w:val="041D010C"/>
    <w:rsid w:val="042138E2"/>
    <w:rsid w:val="04248A09"/>
    <w:rsid w:val="0427BD50"/>
    <w:rsid w:val="0433A178"/>
    <w:rsid w:val="04430AA5"/>
    <w:rsid w:val="0446FF6F"/>
    <w:rsid w:val="044F3F60"/>
    <w:rsid w:val="044FD74E"/>
    <w:rsid w:val="046F7522"/>
    <w:rsid w:val="0476B97C"/>
    <w:rsid w:val="04799733"/>
    <w:rsid w:val="04826476"/>
    <w:rsid w:val="048437A3"/>
    <w:rsid w:val="048ED69D"/>
    <w:rsid w:val="048F81CB"/>
    <w:rsid w:val="0494C0D1"/>
    <w:rsid w:val="049B0079"/>
    <w:rsid w:val="049E609B"/>
    <w:rsid w:val="04B328DB"/>
    <w:rsid w:val="04B6ED27"/>
    <w:rsid w:val="04CCBEDE"/>
    <w:rsid w:val="04D6A8E5"/>
    <w:rsid w:val="04DB2189"/>
    <w:rsid w:val="04EF44F8"/>
    <w:rsid w:val="04FE097F"/>
    <w:rsid w:val="04FE38A6"/>
    <w:rsid w:val="050BCF49"/>
    <w:rsid w:val="050FB0BA"/>
    <w:rsid w:val="0520D347"/>
    <w:rsid w:val="052F7846"/>
    <w:rsid w:val="05306397"/>
    <w:rsid w:val="0534A943"/>
    <w:rsid w:val="053A5CE9"/>
    <w:rsid w:val="05439A41"/>
    <w:rsid w:val="054A6C32"/>
    <w:rsid w:val="05514362"/>
    <w:rsid w:val="05616048"/>
    <w:rsid w:val="059C9910"/>
    <w:rsid w:val="05AF13AD"/>
    <w:rsid w:val="05B2736B"/>
    <w:rsid w:val="05B3D1A9"/>
    <w:rsid w:val="05BE86E9"/>
    <w:rsid w:val="05C68C04"/>
    <w:rsid w:val="05D15C7B"/>
    <w:rsid w:val="05D2C2E2"/>
    <w:rsid w:val="05D4B353"/>
    <w:rsid w:val="05EBA5EE"/>
    <w:rsid w:val="05F225FD"/>
    <w:rsid w:val="06033583"/>
    <w:rsid w:val="06043D09"/>
    <w:rsid w:val="0618C1D7"/>
    <w:rsid w:val="06314F59"/>
    <w:rsid w:val="064856B9"/>
    <w:rsid w:val="0656E6C2"/>
    <w:rsid w:val="065976A5"/>
    <w:rsid w:val="065CD174"/>
    <w:rsid w:val="06637648"/>
    <w:rsid w:val="06687D20"/>
    <w:rsid w:val="066BFE66"/>
    <w:rsid w:val="067752ED"/>
    <w:rsid w:val="06787A6C"/>
    <w:rsid w:val="06792FEA"/>
    <w:rsid w:val="06801780"/>
    <w:rsid w:val="068327D3"/>
    <w:rsid w:val="069C6DFA"/>
    <w:rsid w:val="06A99490"/>
    <w:rsid w:val="06B96411"/>
    <w:rsid w:val="06C8665E"/>
    <w:rsid w:val="06DF6AA2"/>
    <w:rsid w:val="06E9F0F7"/>
    <w:rsid w:val="06ECE819"/>
    <w:rsid w:val="06F44768"/>
    <w:rsid w:val="06F94734"/>
    <w:rsid w:val="0709E981"/>
    <w:rsid w:val="070CC0D8"/>
    <w:rsid w:val="0721A667"/>
    <w:rsid w:val="072D43A8"/>
    <w:rsid w:val="073874D4"/>
    <w:rsid w:val="07531A80"/>
    <w:rsid w:val="075A54C7"/>
    <w:rsid w:val="07679A3D"/>
    <w:rsid w:val="0768CB33"/>
    <w:rsid w:val="076CB269"/>
    <w:rsid w:val="076FA6DC"/>
    <w:rsid w:val="07721970"/>
    <w:rsid w:val="07863210"/>
    <w:rsid w:val="078B93A9"/>
    <w:rsid w:val="078D3E7C"/>
    <w:rsid w:val="078DF65E"/>
    <w:rsid w:val="07991D72"/>
    <w:rsid w:val="079C6A2E"/>
    <w:rsid w:val="079D1871"/>
    <w:rsid w:val="07B30FE6"/>
    <w:rsid w:val="07C54AC0"/>
    <w:rsid w:val="07D066C7"/>
    <w:rsid w:val="07D2D6CA"/>
    <w:rsid w:val="07D539CA"/>
    <w:rsid w:val="07DD925C"/>
    <w:rsid w:val="07E59BDE"/>
    <w:rsid w:val="07F60E04"/>
    <w:rsid w:val="07FF372A"/>
    <w:rsid w:val="0801D238"/>
    <w:rsid w:val="08202CF6"/>
    <w:rsid w:val="08262202"/>
    <w:rsid w:val="08282AE9"/>
    <w:rsid w:val="082BA068"/>
    <w:rsid w:val="0835AA41"/>
    <w:rsid w:val="08382091"/>
    <w:rsid w:val="084B5712"/>
    <w:rsid w:val="08509215"/>
    <w:rsid w:val="0858A26F"/>
    <w:rsid w:val="085A70BD"/>
    <w:rsid w:val="085EA79F"/>
    <w:rsid w:val="08632D31"/>
    <w:rsid w:val="086D3209"/>
    <w:rsid w:val="08734D7D"/>
    <w:rsid w:val="087382F5"/>
    <w:rsid w:val="087506D9"/>
    <w:rsid w:val="088867BA"/>
    <w:rsid w:val="088E2F36"/>
    <w:rsid w:val="089ED183"/>
    <w:rsid w:val="08A2038F"/>
    <w:rsid w:val="08B3C6DF"/>
    <w:rsid w:val="08C2782E"/>
    <w:rsid w:val="08C366D9"/>
    <w:rsid w:val="08CA916A"/>
    <w:rsid w:val="08EB3E0B"/>
    <w:rsid w:val="08ED622F"/>
    <w:rsid w:val="08F000D1"/>
    <w:rsid w:val="08F7528B"/>
    <w:rsid w:val="08FD6351"/>
    <w:rsid w:val="091C15B6"/>
    <w:rsid w:val="091EDA5F"/>
    <w:rsid w:val="0929C6BF"/>
    <w:rsid w:val="09359070"/>
    <w:rsid w:val="09399767"/>
    <w:rsid w:val="093BC32B"/>
    <w:rsid w:val="094599F6"/>
    <w:rsid w:val="094767E1"/>
    <w:rsid w:val="095AC9C5"/>
    <w:rsid w:val="095CA28F"/>
    <w:rsid w:val="095DF077"/>
    <w:rsid w:val="095FF08E"/>
    <w:rsid w:val="0972C4DE"/>
    <w:rsid w:val="098B9487"/>
    <w:rsid w:val="098E040E"/>
    <w:rsid w:val="098FE5BF"/>
    <w:rsid w:val="09A7D217"/>
    <w:rsid w:val="09A8FE3E"/>
    <w:rsid w:val="09AE97FA"/>
    <w:rsid w:val="09B224F8"/>
    <w:rsid w:val="09B6C7EC"/>
    <w:rsid w:val="09D9379C"/>
    <w:rsid w:val="09DEE0BC"/>
    <w:rsid w:val="09E12522"/>
    <w:rsid w:val="09E2F53D"/>
    <w:rsid w:val="09E38D3B"/>
    <w:rsid w:val="09E4F4C9"/>
    <w:rsid w:val="09E5EBD6"/>
    <w:rsid w:val="0A1305CE"/>
    <w:rsid w:val="0A164604"/>
    <w:rsid w:val="0A2338C1"/>
    <w:rsid w:val="0A2BF66A"/>
    <w:rsid w:val="0A304F6C"/>
    <w:rsid w:val="0A3ADB15"/>
    <w:rsid w:val="0A7625D4"/>
    <w:rsid w:val="0A76E5C7"/>
    <w:rsid w:val="0A8940BA"/>
    <w:rsid w:val="0A8AE58A"/>
    <w:rsid w:val="0A8EFC19"/>
    <w:rsid w:val="0A9C7555"/>
    <w:rsid w:val="0AA870AD"/>
    <w:rsid w:val="0AACB347"/>
    <w:rsid w:val="0AB448AB"/>
    <w:rsid w:val="0ABB7C84"/>
    <w:rsid w:val="0AEEF9C4"/>
    <w:rsid w:val="0AF4124D"/>
    <w:rsid w:val="0AFA6323"/>
    <w:rsid w:val="0AFB3EE8"/>
    <w:rsid w:val="0AFDF4BC"/>
    <w:rsid w:val="0B1639AB"/>
    <w:rsid w:val="0B182191"/>
    <w:rsid w:val="0B1A7096"/>
    <w:rsid w:val="0B25B640"/>
    <w:rsid w:val="0B39ADBB"/>
    <w:rsid w:val="0B39F5B0"/>
    <w:rsid w:val="0B3DC764"/>
    <w:rsid w:val="0B3EF70D"/>
    <w:rsid w:val="0B566A71"/>
    <w:rsid w:val="0B670713"/>
    <w:rsid w:val="0B746E6F"/>
    <w:rsid w:val="0B7AA1F1"/>
    <w:rsid w:val="0B7EF859"/>
    <w:rsid w:val="0B808720"/>
    <w:rsid w:val="0B86E5DF"/>
    <w:rsid w:val="0B8AB8B9"/>
    <w:rsid w:val="0B8AE9FB"/>
    <w:rsid w:val="0B8F76CA"/>
    <w:rsid w:val="0B9397DD"/>
    <w:rsid w:val="0BAAAB40"/>
    <w:rsid w:val="0BB21665"/>
    <w:rsid w:val="0BD0F863"/>
    <w:rsid w:val="0BED33DE"/>
    <w:rsid w:val="0C0268C3"/>
    <w:rsid w:val="0C041B64"/>
    <w:rsid w:val="0C0D14C0"/>
    <w:rsid w:val="0C32BA00"/>
    <w:rsid w:val="0C488B85"/>
    <w:rsid w:val="0C4E743F"/>
    <w:rsid w:val="0C59C65C"/>
    <w:rsid w:val="0C5AE933"/>
    <w:rsid w:val="0C5B8095"/>
    <w:rsid w:val="0C5CA28F"/>
    <w:rsid w:val="0C679C9C"/>
    <w:rsid w:val="0C6A62B0"/>
    <w:rsid w:val="0C771CD3"/>
    <w:rsid w:val="0C81D5E8"/>
    <w:rsid w:val="0C873779"/>
    <w:rsid w:val="0C99C51D"/>
    <w:rsid w:val="0CABEBF5"/>
    <w:rsid w:val="0CAF0ED8"/>
    <w:rsid w:val="0CB07D21"/>
    <w:rsid w:val="0CB8F496"/>
    <w:rsid w:val="0CC0B4D8"/>
    <w:rsid w:val="0CC95F0D"/>
    <w:rsid w:val="0CE12E80"/>
    <w:rsid w:val="0CE1424D"/>
    <w:rsid w:val="0CE45390"/>
    <w:rsid w:val="0CED7457"/>
    <w:rsid w:val="0D137517"/>
    <w:rsid w:val="0D22B640"/>
    <w:rsid w:val="0D28D6B5"/>
    <w:rsid w:val="0D3CC0B2"/>
    <w:rsid w:val="0D3D7EBF"/>
    <w:rsid w:val="0D3DE656"/>
    <w:rsid w:val="0D40D3BA"/>
    <w:rsid w:val="0D449FA7"/>
    <w:rsid w:val="0D620084"/>
    <w:rsid w:val="0D67F02E"/>
    <w:rsid w:val="0D6C722D"/>
    <w:rsid w:val="0D730124"/>
    <w:rsid w:val="0D80EFA8"/>
    <w:rsid w:val="0D8373B4"/>
    <w:rsid w:val="0D9AC336"/>
    <w:rsid w:val="0DB177ED"/>
    <w:rsid w:val="0DBCC675"/>
    <w:rsid w:val="0DCE8A61"/>
    <w:rsid w:val="0DDD89F2"/>
    <w:rsid w:val="0DEBEEE3"/>
    <w:rsid w:val="0DF0856A"/>
    <w:rsid w:val="0DF26E5F"/>
    <w:rsid w:val="0E18DF1B"/>
    <w:rsid w:val="0E1C54FB"/>
    <w:rsid w:val="0E1CC228"/>
    <w:rsid w:val="0E2CEDBE"/>
    <w:rsid w:val="0E44992D"/>
    <w:rsid w:val="0E4765E3"/>
    <w:rsid w:val="0E490C85"/>
    <w:rsid w:val="0E74EA09"/>
    <w:rsid w:val="0E803853"/>
    <w:rsid w:val="0E91B121"/>
    <w:rsid w:val="0E9DF438"/>
    <w:rsid w:val="0EAB355D"/>
    <w:rsid w:val="0EB6991B"/>
    <w:rsid w:val="0EBCA654"/>
    <w:rsid w:val="0EBE960A"/>
    <w:rsid w:val="0ECB389F"/>
    <w:rsid w:val="0ED03153"/>
    <w:rsid w:val="0ED1542A"/>
    <w:rsid w:val="0ED3EA29"/>
    <w:rsid w:val="0ED9BAAD"/>
    <w:rsid w:val="0EDDFC75"/>
    <w:rsid w:val="0EE28F01"/>
    <w:rsid w:val="0EEA7C87"/>
    <w:rsid w:val="0EF586A9"/>
    <w:rsid w:val="0F112E91"/>
    <w:rsid w:val="0F14F2C4"/>
    <w:rsid w:val="0F18390D"/>
    <w:rsid w:val="0F1C948F"/>
    <w:rsid w:val="0F2A9DA0"/>
    <w:rsid w:val="0F2BBAC6"/>
    <w:rsid w:val="0F4C7EE0"/>
    <w:rsid w:val="0F4C96FB"/>
    <w:rsid w:val="0F515D29"/>
    <w:rsid w:val="0F57ECC3"/>
    <w:rsid w:val="0F59924D"/>
    <w:rsid w:val="0F8BC259"/>
    <w:rsid w:val="0FA20B6A"/>
    <w:rsid w:val="0FA8A7D7"/>
    <w:rsid w:val="0FB70E0C"/>
    <w:rsid w:val="0FB8DF92"/>
    <w:rsid w:val="0FBD6202"/>
    <w:rsid w:val="0FBF98CC"/>
    <w:rsid w:val="0FC19140"/>
    <w:rsid w:val="0FCCAC1F"/>
    <w:rsid w:val="0FCDDC28"/>
    <w:rsid w:val="0FD15704"/>
    <w:rsid w:val="0FD488B9"/>
    <w:rsid w:val="0FD651F4"/>
    <w:rsid w:val="0FDCCB0D"/>
    <w:rsid w:val="0FF57AFE"/>
    <w:rsid w:val="100122EE"/>
    <w:rsid w:val="1005C4CA"/>
    <w:rsid w:val="10092643"/>
    <w:rsid w:val="100BCF1C"/>
    <w:rsid w:val="100F4A18"/>
    <w:rsid w:val="10105544"/>
    <w:rsid w:val="1019E6DE"/>
    <w:rsid w:val="1020EF9A"/>
    <w:rsid w:val="1028E99B"/>
    <w:rsid w:val="102A0A19"/>
    <w:rsid w:val="102D5DAE"/>
    <w:rsid w:val="10545157"/>
    <w:rsid w:val="10586FA8"/>
    <w:rsid w:val="1067AB93"/>
    <w:rsid w:val="106BE1FD"/>
    <w:rsid w:val="106C1DC0"/>
    <w:rsid w:val="10758B0E"/>
    <w:rsid w:val="107B8E82"/>
    <w:rsid w:val="1088B514"/>
    <w:rsid w:val="1099A146"/>
    <w:rsid w:val="109A2776"/>
    <w:rsid w:val="10AC0075"/>
    <w:rsid w:val="10B0FF79"/>
    <w:rsid w:val="10D582E2"/>
    <w:rsid w:val="10E7C052"/>
    <w:rsid w:val="10E981AC"/>
    <w:rsid w:val="10F131A6"/>
    <w:rsid w:val="10F1C391"/>
    <w:rsid w:val="10F2B765"/>
    <w:rsid w:val="10FAEB3E"/>
    <w:rsid w:val="10FFDA57"/>
    <w:rsid w:val="1100413B"/>
    <w:rsid w:val="11026470"/>
    <w:rsid w:val="11031993"/>
    <w:rsid w:val="11105636"/>
    <w:rsid w:val="11135C13"/>
    <w:rsid w:val="1121E562"/>
    <w:rsid w:val="1133B3F7"/>
    <w:rsid w:val="1149F92E"/>
    <w:rsid w:val="115AA689"/>
    <w:rsid w:val="115DA359"/>
    <w:rsid w:val="116D31A5"/>
    <w:rsid w:val="11731CFB"/>
    <w:rsid w:val="117B4B46"/>
    <w:rsid w:val="1186C3D6"/>
    <w:rsid w:val="119DA32A"/>
    <w:rsid w:val="119F94EA"/>
    <w:rsid w:val="11A4F6A4"/>
    <w:rsid w:val="11A5CDF4"/>
    <w:rsid w:val="11AC2540"/>
    <w:rsid w:val="11AE9510"/>
    <w:rsid w:val="11B74C9C"/>
    <w:rsid w:val="11BCD18E"/>
    <w:rsid w:val="11D5C5B4"/>
    <w:rsid w:val="11D77F3A"/>
    <w:rsid w:val="11F45F76"/>
    <w:rsid w:val="12188DB3"/>
    <w:rsid w:val="1219D65E"/>
    <w:rsid w:val="122C0BA8"/>
    <w:rsid w:val="123835BA"/>
    <w:rsid w:val="12412843"/>
    <w:rsid w:val="1247D0D6"/>
    <w:rsid w:val="126B3F91"/>
    <w:rsid w:val="126D41F0"/>
    <w:rsid w:val="12722160"/>
    <w:rsid w:val="12850808"/>
    <w:rsid w:val="12879CC6"/>
    <w:rsid w:val="128B4803"/>
    <w:rsid w:val="12944475"/>
    <w:rsid w:val="129DA176"/>
    <w:rsid w:val="12ABA442"/>
    <w:rsid w:val="12BDAFC7"/>
    <w:rsid w:val="12DE5595"/>
    <w:rsid w:val="12E53128"/>
    <w:rsid w:val="12F19FB3"/>
    <w:rsid w:val="12FB5F76"/>
    <w:rsid w:val="131C416D"/>
    <w:rsid w:val="132DDC06"/>
    <w:rsid w:val="132F4C48"/>
    <w:rsid w:val="1335B009"/>
    <w:rsid w:val="133A0BA1"/>
    <w:rsid w:val="1359C22A"/>
    <w:rsid w:val="1363AB1F"/>
    <w:rsid w:val="1365FAB0"/>
    <w:rsid w:val="13694ED5"/>
    <w:rsid w:val="136D5F4F"/>
    <w:rsid w:val="136E41A7"/>
    <w:rsid w:val="136E5C2E"/>
    <w:rsid w:val="137E2125"/>
    <w:rsid w:val="13811DB8"/>
    <w:rsid w:val="13967593"/>
    <w:rsid w:val="13A1561E"/>
    <w:rsid w:val="13A652DF"/>
    <w:rsid w:val="13B178B6"/>
    <w:rsid w:val="13B4F1CC"/>
    <w:rsid w:val="13B72360"/>
    <w:rsid w:val="13BF699D"/>
    <w:rsid w:val="13C29244"/>
    <w:rsid w:val="13D625E0"/>
    <w:rsid w:val="13E4F935"/>
    <w:rsid w:val="13F9EA0E"/>
    <w:rsid w:val="14062B25"/>
    <w:rsid w:val="140868AC"/>
    <w:rsid w:val="140E0303"/>
    <w:rsid w:val="14132903"/>
    <w:rsid w:val="142BC467"/>
    <w:rsid w:val="14318994"/>
    <w:rsid w:val="143A0532"/>
    <w:rsid w:val="144BAFE4"/>
    <w:rsid w:val="145369FD"/>
    <w:rsid w:val="14539A0E"/>
    <w:rsid w:val="145552D3"/>
    <w:rsid w:val="14578C6E"/>
    <w:rsid w:val="145AB514"/>
    <w:rsid w:val="1464A4D4"/>
    <w:rsid w:val="146D2407"/>
    <w:rsid w:val="1488A76F"/>
    <w:rsid w:val="149240AC"/>
    <w:rsid w:val="14929ACB"/>
    <w:rsid w:val="1499391E"/>
    <w:rsid w:val="149C9C0F"/>
    <w:rsid w:val="14A1DE35"/>
    <w:rsid w:val="14A6ED56"/>
    <w:rsid w:val="14B191C3"/>
    <w:rsid w:val="14B50F74"/>
    <w:rsid w:val="14B5C222"/>
    <w:rsid w:val="14B811CE"/>
    <w:rsid w:val="14D13363"/>
    <w:rsid w:val="14D2E5B4"/>
    <w:rsid w:val="14DF110C"/>
    <w:rsid w:val="14F4498F"/>
    <w:rsid w:val="14F8B9FC"/>
    <w:rsid w:val="14FA1478"/>
    <w:rsid w:val="14FE6648"/>
    <w:rsid w:val="1505EA39"/>
    <w:rsid w:val="150A4E3D"/>
    <w:rsid w:val="153333F0"/>
    <w:rsid w:val="153745E9"/>
    <w:rsid w:val="153A7A23"/>
    <w:rsid w:val="15456EEF"/>
    <w:rsid w:val="1551D085"/>
    <w:rsid w:val="15536874"/>
    <w:rsid w:val="1566A944"/>
    <w:rsid w:val="1568ADBE"/>
    <w:rsid w:val="158D2DAB"/>
    <w:rsid w:val="1593B4C6"/>
    <w:rsid w:val="159FD9C9"/>
    <w:rsid w:val="15AC88B8"/>
    <w:rsid w:val="15B42368"/>
    <w:rsid w:val="15E78045"/>
    <w:rsid w:val="15EB15BF"/>
    <w:rsid w:val="15F42229"/>
    <w:rsid w:val="15F9AFBC"/>
    <w:rsid w:val="15FF1319"/>
    <w:rsid w:val="160384D5"/>
    <w:rsid w:val="16061ACA"/>
    <w:rsid w:val="16098BE0"/>
    <w:rsid w:val="1611284D"/>
    <w:rsid w:val="161D3459"/>
    <w:rsid w:val="161D8ABD"/>
    <w:rsid w:val="1622C002"/>
    <w:rsid w:val="16265F2A"/>
    <w:rsid w:val="165BCF25"/>
    <w:rsid w:val="165DDFB7"/>
    <w:rsid w:val="168031F0"/>
    <w:rsid w:val="16903731"/>
    <w:rsid w:val="16A13923"/>
    <w:rsid w:val="16A14952"/>
    <w:rsid w:val="16A6C543"/>
    <w:rsid w:val="16AA65F7"/>
    <w:rsid w:val="16BDCFA5"/>
    <w:rsid w:val="16C04E70"/>
    <w:rsid w:val="16CE8D2E"/>
    <w:rsid w:val="16D0F831"/>
    <w:rsid w:val="16EBD71B"/>
    <w:rsid w:val="16F68D0F"/>
    <w:rsid w:val="16F8343C"/>
    <w:rsid w:val="1705B851"/>
    <w:rsid w:val="17152546"/>
    <w:rsid w:val="171A7A62"/>
    <w:rsid w:val="171FA213"/>
    <w:rsid w:val="17285603"/>
    <w:rsid w:val="173B6652"/>
    <w:rsid w:val="174B14D7"/>
    <w:rsid w:val="17567AC1"/>
    <w:rsid w:val="176B7A15"/>
    <w:rsid w:val="17756CA7"/>
    <w:rsid w:val="17760497"/>
    <w:rsid w:val="1783DE63"/>
    <w:rsid w:val="1785DF71"/>
    <w:rsid w:val="178B3E2C"/>
    <w:rsid w:val="179F5536"/>
    <w:rsid w:val="17A79AC3"/>
    <w:rsid w:val="17C7A78A"/>
    <w:rsid w:val="17D35F1C"/>
    <w:rsid w:val="17D6821C"/>
    <w:rsid w:val="17DF66E6"/>
    <w:rsid w:val="17E00E50"/>
    <w:rsid w:val="17E30DE1"/>
    <w:rsid w:val="17E4F935"/>
    <w:rsid w:val="17F7A016"/>
    <w:rsid w:val="17FD7D2E"/>
    <w:rsid w:val="1813D03E"/>
    <w:rsid w:val="181F3A30"/>
    <w:rsid w:val="18231D6F"/>
    <w:rsid w:val="1835A313"/>
    <w:rsid w:val="1839F931"/>
    <w:rsid w:val="18533D39"/>
    <w:rsid w:val="18659E7D"/>
    <w:rsid w:val="18709910"/>
    <w:rsid w:val="18783670"/>
    <w:rsid w:val="18809CF3"/>
    <w:rsid w:val="188BFC00"/>
    <w:rsid w:val="1891F2F8"/>
    <w:rsid w:val="18A917FE"/>
    <w:rsid w:val="18ABF870"/>
    <w:rsid w:val="18B66090"/>
    <w:rsid w:val="18B7125A"/>
    <w:rsid w:val="18BE6F1A"/>
    <w:rsid w:val="18C3DB7C"/>
    <w:rsid w:val="18D2500F"/>
    <w:rsid w:val="18DBD9CF"/>
    <w:rsid w:val="18E081F0"/>
    <w:rsid w:val="18E96729"/>
    <w:rsid w:val="18EA5D9C"/>
    <w:rsid w:val="18F27515"/>
    <w:rsid w:val="18FD206C"/>
    <w:rsid w:val="18FE499C"/>
    <w:rsid w:val="190D439A"/>
    <w:rsid w:val="1956020F"/>
    <w:rsid w:val="1964E804"/>
    <w:rsid w:val="196BF963"/>
    <w:rsid w:val="198B82F1"/>
    <w:rsid w:val="1999FC0E"/>
    <w:rsid w:val="19AA0FED"/>
    <w:rsid w:val="19B17889"/>
    <w:rsid w:val="19B182A2"/>
    <w:rsid w:val="19D3BC31"/>
    <w:rsid w:val="19D8986E"/>
    <w:rsid w:val="19DEB285"/>
    <w:rsid w:val="19F7EF32"/>
    <w:rsid w:val="1A01B41A"/>
    <w:rsid w:val="1A09AB3D"/>
    <w:rsid w:val="1A1EB9D8"/>
    <w:rsid w:val="1A1FD555"/>
    <w:rsid w:val="1A26FB04"/>
    <w:rsid w:val="1A3F785B"/>
    <w:rsid w:val="1A46814C"/>
    <w:rsid w:val="1A506F25"/>
    <w:rsid w:val="1A5630AE"/>
    <w:rsid w:val="1A5D3FFB"/>
    <w:rsid w:val="1A664335"/>
    <w:rsid w:val="1A82AF07"/>
    <w:rsid w:val="1A8A3084"/>
    <w:rsid w:val="1A984939"/>
    <w:rsid w:val="1AA8E973"/>
    <w:rsid w:val="1ABD04CD"/>
    <w:rsid w:val="1AC2AB81"/>
    <w:rsid w:val="1ACD40EF"/>
    <w:rsid w:val="1AD6EB12"/>
    <w:rsid w:val="1AD7DEFE"/>
    <w:rsid w:val="1ADCD553"/>
    <w:rsid w:val="1AE4707C"/>
    <w:rsid w:val="1B045A95"/>
    <w:rsid w:val="1B0EB5B8"/>
    <w:rsid w:val="1B108146"/>
    <w:rsid w:val="1B1988CC"/>
    <w:rsid w:val="1B2AEBDC"/>
    <w:rsid w:val="1B2D97C2"/>
    <w:rsid w:val="1B371232"/>
    <w:rsid w:val="1B378B3D"/>
    <w:rsid w:val="1B45208F"/>
    <w:rsid w:val="1B491AB4"/>
    <w:rsid w:val="1B4F7C94"/>
    <w:rsid w:val="1B700B42"/>
    <w:rsid w:val="1B737C06"/>
    <w:rsid w:val="1B73C3B9"/>
    <w:rsid w:val="1B828B03"/>
    <w:rsid w:val="1B8AEABF"/>
    <w:rsid w:val="1BA7A6AD"/>
    <w:rsid w:val="1BB022CF"/>
    <w:rsid w:val="1BB5BB7C"/>
    <w:rsid w:val="1BB7C4B8"/>
    <w:rsid w:val="1BB7D529"/>
    <w:rsid w:val="1BBC85D1"/>
    <w:rsid w:val="1BC7A94B"/>
    <w:rsid w:val="1BD18F37"/>
    <w:rsid w:val="1BD788EA"/>
    <w:rsid w:val="1BDCD2BD"/>
    <w:rsid w:val="1BDEFD9D"/>
    <w:rsid w:val="1BE81C23"/>
    <w:rsid w:val="1BE9EBD1"/>
    <w:rsid w:val="1BF7FC55"/>
    <w:rsid w:val="1C055C50"/>
    <w:rsid w:val="1C1A8A53"/>
    <w:rsid w:val="1C1DF95F"/>
    <w:rsid w:val="1C28D908"/>
    <w:rsid w:val="1C2FE031"/>
    <w:rsid w:val="1C354123"/>
    <w:rsid w:val="1C395782"/>
    <w:rsid w:val="1C463141"/>
    <w:rsid w:val="1C69D7F6"/>
    <w:rsid w:val="1C6AAAE7"/>
    <w:rsid w:val="1C6C858F"/>
    <w:rsid w:val="1C6EA729"/>
    <w:rsid w:val="1C765665"/>
    <w:rsid w:val="1C76C9C9"/>
    <w:rsid w:val="1C7EAEF3"/>
    <w:rsid w:val="1C8CBFAB"/>
    <w:rsid w:val="1C9252DA"/>
    <w:rsid w:val="1C92DEF9"/>
    <w:rsid w:val="1C990DEF"/>
    <w:rsid w:val="1CA0D811"/>
    <w:rsid w:val="1CBA5435"/>
    <w:rsid w:val="1CBDB3F2"/>
    <w:rsid w:val="1CBF04F2"/>
    <w:rsid w:val="1CC0834D"/>
    <w:rsid w:val="1CD3654C"/>
    <w:rsid w:val="1CE2760F"/>
    <w:rsid w:val="1CE62946"/>
    <w:rsid w:val="1CED62D8"/>
    <w:rsid w:val="1CF4F7A6"/>
    <w:rsid w:val="1CFA8E05"/>
    <w:rsid w:val="1CFAB706"/>
    <w:rsid w:val="1CFB59D8"/>
    <w:rsid w:val="1D018C52"/>
    <w:rsid w:val="1D01B67D"/>
    <w:rsid w:val="1D02F588"/>
    <w:rsid w:val="1D03810A"/>
    <w:rsid w:val="1D0939A2"/>
    <w:rsid w:val="1D3CA0BD"/>
    <w:rsid w:val="1D45990B"/>
    <w:rsid w:val="1D5225E1"/>
    <w:rsid w:val="1D613DF8"/>
    <w:rsid w:val="1D61D5B2"/>
    <w:rsid w:val="1D72F6BC"/>
    <w:rsid w:val="1D83EB8D"/>
    <w:rsid w:val="1D872091"/>
    <w:rsid w:val="1D8B24CD"/>
    <w:rsid w:val="1D8BD561"/>
    <w:rsid w:val="1D97008B"/>
    <w:rsid w:val="1D9A3770"/>
    <w:rsid w:val="1DA780AC"/>
    <w:rsid w:val="1DC364D5"/>
    <w:rsid w:val="1DC62592"/>
    <w:rsid w:val="1DCFB4AE"/>
    <w:rsid w:val="1DE95080"/>
    <w:rsid w:val="1DEA5185"/>
    <w:rsid w:val="1DEDBF9B"/>
    <w:rsid w:val="1DF6BE50"/>
    <w:rsid w:val="1DF8055E"/>
    <w:rsid w:val="1DF87125"/>
    <w:rsid w:val="1DFF0331"/>
    <w:rsid w:val="1E08E50E"/>
    <w:rsid w:val="1E09066D"/>
    <w:rsid w:val="1E09D9D4"/>
    <w:rsid w:val="1E155D6E"/>
    <w:rsid w:val="1E1EA040"/>
    <w:rsid w:val="1E3118E9"/>
    <w:rsid w:val="1E316175"/>
    <w:rsid w:val="1E582989"/>
    <w:rsid w:val="1E64E414"/>
    <w:rsid w:val="1E781C71"/>
    <w:rsid w:val="1E79C609"/>
    <w:rsid w:val="1E7EA5E0"/>
    <w:rsid w:val="1E80A226"/>
    <w:rsid w:val="1E83D879"/>
    <w:rsid w:val="1E9322AB"/>
    <w:rsid w:val="1E9BEAEA"/>
    <w:rsid w:val="1EA5DBEE"/>
    <w:rsid w:val="1EAC0491"/>
    <w:rsid w:val="1EB235F0"/>
    <w:rsid w:val="1EB2713A"/>
    <w:rsid w:val="1EBCEF23"/>
    <w:rsid w:val="1EC28A3F"/>
    <w:rsid w:val="1EC2CC89"/>
    <w:rsid w:val="1EC342FE"/>
    <w:rsid w:val="1ECC8A2A"/>
    <w:rsid w:val="1ECDED36"/>
    <w:rsid w:val="1EDABF7B"/>
    <w:rsid w:val="1EE14AD3"/>
    <w:rsid w:val="1EE55862"/>
    <w:rsid w:val="1EE7BBA4"/>
    <w:rsid w:val="1EF248A0"/>
    <w:rsid w:val="1EF8B7D2"/>
    <w:rsid w:val="1EFED840"/>
    <w:rsid w:val="1F00A051"/>
    <w:rsid w:val="1F068425"/>
    <w:rsid w:val="1F0D2B81"/>
    <w:rsid w:val="1F2233BF"/>
    <w:rsid w:val="1F22E6CB"/>
    <w:rsid w:val="1F2653DE"/>
    <w:rsid w:val="1F2AC76B"/>
    <w:rsid w:val="1F2BA99C"/>
    <w:rsid w:val="1F2CBB1A"/>
    <w:rsid w:val="1F50ED82"/>
    <w:rsid w:val="1F512E9A"/>
    <w:rsid w:val="1F545876"/>
    <w:rsid w:val="1F70B94C"/>
    <w:rsid w:val="1F70CB71"/>
    <w:rsid w:val="1F72C77D"/>
    <w:rsid w:val="1F7589F3"/>
    <w:rsid w:val="1F8621E6"/>
    <w:rsid w:val="1F8A9218"/>
    <w:rsid w:val="1F928EB1"/>
    <w:rsid w:val="1F965011"/>
    <w:rsid w:val="1F9EFA3F"/>
    <w:rsid w:val="1FA554A5"/>
    <w:rsid w:val="1FAAF9C8"/>
    <w:rsid w:val="1FACE5CB"/>
    <w:rsid w:val="1FACFF39"/>
    <w:rsid w:val="1FCBE223"/>
    <w:rsid w:val="1FD7CBB8"/>
    <w:rsid w:val="1FE1B23D"/>
    <w:rsid w:val="1FE602C5"/>
    <w:rsid w:val="1FF305AD"/>
    <w:rsid w:val="200085BB"/>
    <w:rsid w:val="2006574B"/>
    <w:rsid w:val="200F33ED"/>
    <w:rsid w:val="20162EB4"/>
    <w:rsid w:val="204B7001"/>
    <w:rsid w:val="204ED74D"/>
    <w:rsid w:val="205BBCA7"/>
    <w:rsid w:val="206CC2F4"/>
    <w:rsid w:val="2084CB32"/>
    <w:rsid w:val="208D6F69"/>
    <w:rsid w:val="20960795"/>
    <w:rsid w:val="209E2A0E"/>
    <w:rsid w:val="20A4A7F2"/>
    <w:rsid w:val="20A8FA26"/>
    <w:rsid w:val="20AD3B4F"/>
    <w:rsid w:val="20B9B7AA"/>
    <w:rsid w:val="20C2D146"/>
    <w:rsid w:val="20C3E440"/>
    <w:rsid w:val="20C783EC"/>
    <w:rsid w:val="20C9908C"/>
    <w:rsid w:val="20E9DC4B"/>
    <w:rsid w:val="20EEA945"/>
    <w:rsid w:val="210395EE"/>
    <w:rsid w:val="2112910A"/>
    <w:rsid w:val="2118557F"/>
    <w:rsid w:val="211C4EED"/>
    <w:rsid w:val="212CCB5B"/>
    <w:rsid w:val="2131728B"/>
    <w:rsid w:val="21322072"/>
    <w:rsid w:val="2152A9B2"/>
    <w:rsid w:val="216A014B"/>
    <w:rsid w:val="21731DA3"/>
    <w:rsid w:val="2178BFDC"/>
    <w:rsid w:val="217AA912"/>
    <w:rsid w:val="218FD1BA"/>
    <w:rsid w:val="21904F50"/>
    <w:rsid w:val="219694D6"/>
    <w:rsid w:val="2199D61F"/>
    <w:rsid w:val="21A2837E"/>
    <w:rsid w:val="21B35F88"/>
    <w:rsid w:val="21B8AD3A"/>
    <w:rsid w:val="21BC8BD6"/>
    <w:rsid w:val="21D75939"/>
    <w:rsid w:val="21E037BC"/>
    <w:rsid w:val="21F26A97"/>
    <w:rsid w:val="22065B3D"/>
    <w:rsid w:val="221FE76F"/>
    <w:rsid w:val="22232ECE"/>
    <w:rsid w:val="222A6975"/>
    <w:rsid w:val="222DD82D"/>
    <w:rsid w:val="222DED44"/>
    <w:rsid w:val="22384113"/>
    <w:rsid w:val="223942E4"/>
    <w:rsid w:val="2243E2FB"/>
    <w:rsid w:val="2244CC43"/>
    <w:rsid w:val="22471CCC"/>
    <w:rsid w:val="224899FA"/>
    <w:rsid w:val="225008B8"/>
    <w:rsid w:val="22504650"/>
    <w:rsid w:val="22521149"/>
    <w:rsid w:val="2252C898"/>
    <w:rsid w:val="225CFBAC"/>
    <w:rsid w:val="22625077"/>
    <w:rsid w:val="228620AC"/>
    <w:rsid w:val="228A2981"/>
    <w:rsid w:val="22D2A112"/>
    <w:rsid w:val="22DC1ABB"/>
    <w:rsid w:val="22DF730F"/>
    <w:rsid w:val="22E83F26"/>
    <w:rsid w:val="22F3EDC4"/>
    <w:rsid w:val="22F89131"/>
    <w:rsid w:val="230F6C7A"/>
    <w:rsid w:val="231A03CF"/>
    <w:rsid w:val="232554CA"/>
    <w:rsid w:val="23458394"/>
    <w:rsid w:val="234994CA"/>
    <w:rsid w:val="23543F76"/>
    <w:rsid w:val="2361F27A"/>
    <w:rsid w:val="2362D528"/>
    <w:rsid w:val="237BEBF1"/>
    <w:rsid w:val="23880AF2"/>
    <w:rsid w:val="2388BD4D"/>
    <w:rsid w:val="2389EF86"/>
    <w:rsid w:val="2392B9E4"/>
    <w:rsid w:val="23983362"/>
    <w:rsid w:val="23A7E8D3"/>
    <w:rsid w:val="23A89660"/>
    <w:rsid w:val="23A94FAA"/>
    <w:rsid w:val="23BCA273"/>
    <w:rsid w:val="23BDB5F5"/>
    <w:rsid w:val="23C775B1"/>
    <w:rsid w:val="23DA05AB"/>
    <w:rsid w:val="23DC7D0D"/>
    <w:rsid w:val="23DF0887"/>
    <w:rsid w:val="23E73462"/>
    <w:rsid w:val="23EB574C"/>
    <w:rsid w:val="23EC5E5F"/>
    <w:rsid w:val="23F734C5"/>
    <w:rsid w:val="24032BCC"/>
    <w:rsid w:val="24093A87"/>
    <w:rsid w:val="24103AD6"/>
    <w:rsid w:val="2412F7F4"/>
    <w:rsid w:val="24184DB4"/>
    <w:rsid w:val="242F0682"/>
    <w:rsid w:val="244637E6"/>
    <w:rsid w:val="24599309"/>
    <w:rsid w:val="245A0166"/>
    <w:rsid w:val="2464AFE1"/>
    <w:rsid w:val="247A9BCB"/>
    <w:rsid w:val="2482BA5A"/>
    <w:rsid w:val="248EF956"/>
    <w:rsid w:val="2491F06F"/>
    <w:rsid w:val="24A89E85"/>
    <w:rsid w:val="24BE42CA"/>
    <w:rsid w:val="24CBACFC"/>
    <w:rsid w:val="24CD88D7"/>
    <w:rsid w:val="24D50091"/>
    <w:rsid w:val="24DBD6C8"/>
    <w:rsid w:val="24DCFE50"/>
    <w:rsid w:val="24E61337"/>
    <w:rsid w:val="250FA353"/>
    <w:rsid w:val="25158CAC"/>
    <w:rsid w:val="251F10CC"/>
    <w:rsid w:val="252DAA8C"/>
    <w:rsid w:val="253BF3D1"/>
    <w:rsid w:val="254CF54D"/>
    <w:rsid w:val="2557358A"/>
    <w:rsid w:val="2559FA0E"/>
    <w:rsid w:val="257A0085"/>
    <w:rsid w:val="257D6FBB"/>
    <w:rsid w:val="257FAD85"/>
    <w:rsid w:val="25897D2F"/>
    <w:rsid w:val="258C5553"/>
    <w:rsid w:val="258F1D69"/>
    <w:rsid w:val="2592DF8E"/>
    <w:rsid w:val="25991721"/>
    <w:rsid w:val="25B06F75"/>
    <w:rsid w:val="25CA3AF1"/>
    <w:rsid w:val="25D4603F"/>
    <w:rsid w:val="25D65F44"/>
    <w:rsid w:val="25EB30FD"/>
    <w:rsid w:val="25F6D997"/>
    <w:rsid w:val="25FFB22C"/>
    <w:rsid w:val="26059195"/>
    <w:rsid w:val="2614634A"/>
    <w:rsid w:val="26238998"/>
    <w:rsid w:val="262A7E1D"/>
    <w:rsid w:val="2630E54F"/>
    <w:rsid w:val="26346360"/>
    <w:rsid w:val="263A5F52"/>
    <w:rsid w:val="2642DA82"/>
    <w:rsid w:val="2645AF76"/>
    <w:rsid w:val="264CA54F"/>
    <w:rsid w:val="26540BC3"/>
    <w:rsid w:val="2666378A"/>
    <w:rsid w:val="2684FBA7"/>
    <w:rsid w:val="2686BA5D"/>
    <w:rsid w:val="268BEAAC"/>
    <w:rsid w:val="2698E3FE"/>
    <w:rsid w:val="269E40D3"/>
    <w:rsid w:val="26A1E93C"/>
    <w:rsid w:val="26C66138"/>
    <w:rsid w:val="26DA2D18"/>
    <w:rsid w:val="26EAAD24"/>
    <w:rsid w:val="26FC2D4E"/>
    <w:rsid w:val="270A5BF2"/>
    <w:rsid w:val="270F046C"/>
    <w:rsid w:val="27185741"/>
    <w:rsid w:val="27251701"/>
    <w:rsid w:val="2726D9A6"/>
    <w:rsid w:val="27299086"/>
    <w:rsid w:val="27539EF6"/>
    <w:rsid w:val="27566B9D"/>
    <w:rsid w:val="275EAC55"/>
    <w:rsid w:val="2768DE93"/>
    <w:rsid w:val="277EAD0C"/>
    <w:rsid w:val="2781EA80"/>
    <w:rsid w:val="27858DC0"/>
    <w:rsid w:val="278A4A40"/>
    <w:rsid w:val="278FD317"/>
    <w:rsid w:val="279A8FF0"/>
    <w:rsid w:val="27A161F6"/>
    <w:rsid w:val="27A1E99E"/>
    <w:rsid w:val="27A9EA24"/>
    <w:rsid w:val="27C5C4AE"/>
    <w:rsid w:val="27C9242A"/>
    <w:rsid w:val="27D7D667"/>
    <w:rsid w:val="27D977AD"/>
    <w:rsid w:val="27DF1A2E"/>
    <w:rsid w:val="27E040DB"/>
    <w:rsid w:val="27E2BBFB"/>
    <w:rsid w:val="27F1D916"/>
    <w:rsid w:val="27F84A48"/>
    <w:rsid w:val="28034DBE"/>
    <w:rsid w:val="281654A6"/>
    <w:rsid w:val="282DC513"/>
    <w:rsid w:val="283CDCC8"/>
    <w:rsid w:val="284844D5"/>
    <w:rsid w:val="2848DC65"/>
    <w:rsid w:val="2848FF46"/>
    <w:rsid w:val="284DF35D"/>
    <w:rsid w:val="2850CD7C"/>
    <w:rsid w:val="285873F8"/>
    <w:rsid w:val="285C6EB5"/>
    <w:rsid w:val="2865F296"/>
    <w:rsid w:val="2867D0C3"/>
    <w:rsid w:val="286D2DC6"/>
    <w:rsid w:val="2871673F"/>
    <w:rsid w:val="28745F65"/>
    <w:rsid w:val="289C4045"/>
    <w:rsid w:val="289CDE3A"/>
    <w:rsid w:val="28A70D9F"/>
    <w:rsid w:val="28B94579"/>
    <w:rsid w:val="28DD7748"/>
    <w:rsid w:val="28DF6072"/>
    <w:rsid w:val="28E901EE"/>
    <w:rsid w:val="28ECD9EE"/>
    <w:rsid w:val="28F0651C"/>
    <w:rsid w:val="28F3C4D0"/>
    <w:rsid w:val="2907D915"/>
    <w:rsid w:val="290A3F07"/>
    <w:rsid w:val="291342DE"/>
    <w:rsid w:val="291BB1B1"/>
    <w:rsid w:val="291CA3E8"/>
    <w:rsid w:val="2929DEBE"/>
    <w:rsid w:val="292D9354"/>
    <w:rsid w:val="292DB3F3"/>
    <w:rsid w:val="294164A5"/>
    <w:rsid w:val="29471E3F"/>
    <w:rsid w:val="295C39CD"/>
    <w:rsid w:val="2963F804"/>
    <w:rsid w:val="29678560"/>
    <w:rsid w:val="29684828"/>
    <w:rsid w:val="29709B66"/>
    <w:rsid w:val="297329A1"/>
    <w:rsid w:val="29791D86"/>
    <w:rsid w:val="2981DFA2"/>
    <w:rsid w:val="2983E6A8"/>
    <w:rsid w:val="298BC343"/>
    <w:rsid w:val="299CC6FD"/>
    <w:rsid w:val="29A26DB0"/>
    <w:rsid w:val="29AC244D"/>
    <w:rsid w:val="29B56273"/>
    <w:rsid w:val="29B9D372"/>
    <w:rsid w:val="29BAE124"/>
    <w:rsid w:val="29C9AE71"/>
    <w:rsid w:val="29C9FB9C"/>
    <w:rsid w:val="29CD407F"/>
    <w:rsid w:val="29E783BD"/>
    <w:rsid w:val="29F35304"/>
    <w:rsid w:val="29F3D945"/>
    <w:rsid w:val="29F7FA7B"/>
    <w:rsid w:val="2A046C8A"/>
    <w:rsid w:val="2A08DE82"/>
    <w:rsid w:val="2A0EE149"/>
    <w:rsid w:val="2A14A523"/>
    <w:rsid w:val="2A189414"/>
    <w:rsid w:val="2A1E7057"/>
    <w:rsid w:val="2A364F65"/>
    <w:rsid w:val="2A4FA324"/>
    <w:rsid w:val="2A5AF8B8"/>
    <w:rsid w:val="2A5BAE46"/>
    <w:rsid w:val="2A5ECD2A"/>
    <w:rsid w:val="2A5ED3F9"/>
    <w:rsid w:val="2A6F16FB"/>
    <w:rsid w:val="2A75F28E"/>
    <w:rsid w:val="2A76A048"/>
    <w:rsid w:val="2A7A6A46"/>
    <w:rsid w:val="2A7FAFB9"/>
    <w:rsid w:val="2A80A7FE"/>
    <w:rsid w:val="2A91EAB1"/>
    <w:rsid w:val="2AA05EFF"/>
    <w:rsid w:val="2AA0988E"/>
    <w:rsid w:val="2AA5297B"/>
    <w:rsid w:val="2AA60F68"/>
    <w:rsid w:val="2AA84C85"/>
    <w:rsid w:val="2AB06FE8"/>
    <w:rsid w:val="2AB73FC8"/>
    <w:rsid w:val="2AB764D3"/>
    <w:rsid w:val="2ACEF473"/>
    <w:rsid w:val="2AD2B15F"/>
    <w:rsid w:val="2AD54FB9"/>
    <w:rsid w:val="2AD822EA"/>
    <w:rsid w:val="2ADB805D"/>
    <w:rsid w:val="2AFD2348"/>
    <w:rsid w:val="2B0E51D7"/>
    <w:rsid w:val="2B110EA8"/>
    <w:rsid w:val="2B280528"/>
    <w:rsid w:val="2B35E919"/>
    <w:rsid w:val="2B38975E"/>
    <w:rsid w:val="2B412D85"/>
    <w:rsid w:val="2B41D2F3"/>
    <w:rsid w:val="2B5275E2"/>
    <w:rsid w:val="2B659D76"/>
    <w:rsid w:val="2B677362"/>
    <w:rsid w:val="2B79ED0D"/>
    <w:rsid w:val="2BA55854"/>
    <w:rsid w:val="2BA998CC"/>
    <w:rsid w:val="2BBBCEBD"/>
    <w:rsid w:val="2BCD4F9C"/>
    <w:rsid w:val="2BDCFD4E"/>
    <w:rsid w:val="2BE0C00F"/>
    <w:rsid w:val="2BEC333F"/>
    <w:rsid w:val="2BF37EA4"/>
    <w:rsid w:val="2BF4A73C"/>
    <w:rsid w:val="2BFA5C35"/>
    <w:rsid w:val="2C1C785F"/>
    <w:rsid w:val="2C318BE1"/>
    <w:rsid w:val="2C42B094"/>
    <w:rsid w:val="2C46D213"/>
    <w:rsid w:val="2C4FB2F2"/>
    <w:rsid w:val="2C64DD37"/>
    <w:rsid w:val="2C700755"/>
    <w:rsid w:val="2C829D63"/>
    <w:rsid w:val="2C82BC1C"/>
    <w:rsid w:val="2C85241D"/>
    <w:rsid w:val="2C98F3A9"/>
    <w:rsid w:val="2C9BF7B5"/>
    <w:rsid w:val="2CAB0F19"/>
    <w:rsid w:val="2CB64EC0"/>
    <w:rsid w:val="2CB6B639"/>
    <w:rsid w:val="2CB90FA1"/>
    <w:rsid w:val="2CBF3D1C"/>
    <w:rsid w:val="2CC60D31"/>
    <w:rsid w:val="2CCB850B"/>
    <w:rsid w:val="2CD38B82"/>
    <w:rsid w:val="2CE2461B"/>
    <w:rsid w:val="2CE24D8D"/>
    <w:rsid w:val="2CE60F0F"/>
    <w:rsid w:val="2CEB1BBA"/>
    <w:rsid w:val="2CEF56A7"/>
    <w:rsid w:val="2D04A111"/>
    <w:rsid w:val="2D1D614E"/>
    <w:rsid w:val="2D1E62B8"/>
    <w:rsid w:val="2D229CB0"/>
    <w:rsid w:val="2D23E8AF"/>
    <w:rsid w:val="2D2C282B"/>
    <w:rsid w:val="2D2F99D6"/>
    <w:rsid w:val="2D309B2F"/>
    <w:rsid w:val="2D626456"/>
    <w:rsid w:val="2D6384B9"/>
    <w:rsid w:val="2D65AF6B"/>
    <w:rsid w:val="2D68C71C"/>
    <w:rsid w:val="2D75982F"/>
    <w:rsid w:val="2DB05B3A"/>
    <w:rsid w:val="2DB0B604"/>
    <w:rsid w:val="2DB13ACC"/>
    <w:rsid w:val="2DB563B1"/>
    <w:rsid w:val="2DD1540F"/>
    <w:rsid w:val="2DD52302"/>
    <w:rsid w:val="2DDEB644"/>
    <w:rsid w:val="2DE39378"/>
    <w:rsid w:val="2DE5A311"/>
    <w:rsid w:val="2DEFF363"/>
    <w:rsid w:val="2DFFD625"/>
    <w:rsid w:val="2E10A37A"/>
    <w:rsid w:val="2E137FAD"/>
    <w:rsid w:val="2E1E5091"/>
    <w:rsid w:val="2E25538D"/>
    <w:rsid w:val="2E2A133C"/>
    <w:rsid w:val="2E2B2B1C"/>
    <w:rsid w:val="2E34C40A"/>
    <w:rsid w:val="2E34F708"/>
    <w:rsid w:val="2E3984BF"/>
    <w:rsid w:val="2E3A704B"/>
    <w:rsid w:val="2E3C2776"/>
    <w:rsid w:val="2E40DF2E"/>
    <w:rsid w:val="2E48419D"/>
    <w:rsid w:val="2E4DC272"/>
    <w:rsid w:val="2E55F8A9"/>
    <w:rsid w:val="2E570A43"/>
    <w:rsid w:val="2E5A32EA"/>
    <w:rsid w:val="2E882061"/>
    <w:rsid w:val="2E99A941"/>
    <w:rsid w:val="2EA00952"/>
    <w:rsid w:val="2EA845D9"/>
    <w:rsid w:val="2EA86174"/>
    <w:rsid w:val="2EB904BF"/>
    <w:rsid w:val="2EBCF78B"/>
    <w:rsid w:val="2EBDF1A4"/>
    <w:rsid w:val="2EC0730E"/>
    <w:rsid w:val="2EC24E99"/>
    <w:rsid w:val="2EC9E2B4"/>
    <w:rsid w:val="2ECEE59F"/>
    <w:rsid w:val="2EDBBBFE"/>
    <w:rsid w:val="2EDDBEA2"/>
    <w:rsid w:val="2EDEDE07"/>
    <w:rsid w:val="2EE0DDD9"/>
    <w:rsid w:val="2EE5489E"/>
    <w:rsid w:val="2EFEBC0F"/>
    <w:rsid w:val="2F01B6E7"/>
    <w:rsid w:val="2F09A08D"/>
    <w:rsid w:val="2F226FA0"/>
    <w:rsid w:val="2F333893"/>
    <w:rsid w:val="2F3847A1"/>
    <w:rsid w:val="2F392950"/>
    <w:rsid w:val="2F42CB30"/>
    <w:rsid w:val="2F45163C"/>
    <w:rsid w:val="2F49297C"/>
    <w:rsid w:val="2F4EB7B0"/>
    <w:rsid w:val="2F6A4EB5"/>
    <w:rsid w:val="2F7BD9F7"/>
    <w:rsid w:val="2F862662"/>
    <w:rsid w:val="2F913482"/>
    <w:rsid w:val="2F94F1AF"/>
    <w:rsid w:val="2F988224"/>
    <w:rsid w:val="2F98C88F"/>
    <w:rsid w:val="2FA3BEA5"/>
    <w:rsid w:val="2FB0463D"/>
    <w:rsid w:val="2FB8E184"/>
    <w:rsid w:val="2FBEB53D"/>
    <w:rsid w:val="2FCF35A3"/>
    <w:rsid w:val="2FDFD395"/>
    <w:rsid w:val="2FE51E5A"/>
    <w:rsid w:val="2FEE79EE"/>
    <w:rsid w:val="3011184F"/>
    <w:rsid w:val="30123185"/>
    <w:rsid w:val="30135F50"/>
    <w:rsid w:val="3013C6D0"/>
    <w:rsid w:val="3019C35A"/>
    <w:rsid w:val="302041D5"/>
    <w:rsid w:val="30325F43"/>
    <w:rsid w:val="304A1A4D"/>
    <w:rsid w:val="304E0483"/>
    <w:rsid w:val="3062EBCA"/>
    <w:rsid w:val="306AEF69"/>
    <w:rsid w:val="306BBFBF"/>
    <w:rsid w:val="3073DD01"/>
    <w:rsid w:val="3074029A"/>
    <w:rsid w:val="30874936"/>
    <w:rsid w:val="308C96CB"/>
    <w:rsid w:val="309741B2"/>
    <w:rsid w:val="30996C1F"/>
    <w:rsid w:val="309C756E"/>
    <w:rsid w:val="30A5BF44"/>
    <w:rsid w:val="30BFBED6"/>
    <w:rsid w:val="30CB33DC"/>
    <w:rsid w:val="30CBD589"/>
    <w:rsid w:val="30D6785B"/>
    <w:rsid w:val="30DC1BEF"/>
    <w:rsid w:val="30DDB84F"/>
    <w:rsid w:val="30E81B7B"/>
    <w:rsid w:val="30EA92CF"/>
    <w:rsid w:val="3100AE62"/>
    <w:rsid w:val="3104AB32"/>
    <w:rsid w:val="3104C6A8"/>
    <w:rsid w:val="311139CC"/>
    <w:rsid w:val="3115CD53"/>
    <w:rsid w:val="312A7762"/>
    <w:rsid w:val="312D04E3"/>
    <w:rsid w:val="31477B36"/>
    <w:rsid w:val="314927A1"/>
    <w:rsid w:val="314D34EE"/>
    <w:rsid w:val="315091E2"/>
    <w:rsid w:val="3169E905"/>
    <w:rsid w:val="31745252"/>
    <w:rsid w:val="31856334"/>
    <w:rsid w:val="3185E9DE"/>
    <w:rsid w:val="319746AC"/>
    <w:rsid w:val="319BEE89"/>
    <w:rsid w:val="31B4EC65"/>
    <w:rsid w:val="31D87443"/>
    <w:rsid w:val="31DCBB2B"/>
    <w:rsid w:val="31F813D0"/>
    <w:rsid w:val="31FA266F"/>
    <w:rsid w:val="3202772F"/>
    <w:rsid w:val="3209B675"/>
    <w:rsid w:val="320EE7B8"/>
    <w:rsid w:val="321E4423"/>
    <w:rsid w:val="3226AE37"/>
    <w:rsid w:val="3230B512"/>
    <w:rsid w:val="323C23DD"/>
    <w:rsid w:val="3244EB8E"/>
    <w:rsid w:val="32486E1C"/>
    <w:rsid w:val="32512D16"/>
    <w:rsid w:val="325AF00D"/>
    <w:rsid w:val="325B98CD"/>
    <w:rsid w:val="32671D00"/>
    <w:rsid w:val="327051F1"/>
    <w:rsid w:val="327986C7"/>
    <w:rsid w:val="328AFF38"/>
    <w:rsid w:val="328F40BC"/>
    <w:rsid w:val="32967416"/>
    <w:rsid w:val="329F6FB0"/>
    <w:rsid w:val="32A431FC"/>
    <w:rsid w:val="32ACAF5C"/>
    <w:rsid w:val="32AF804B"/>
    <w:rsid w:val="32C19F9F"/>
    <w:rsid w:val="32C56791"/>
    <w:rsid w:val="32DBC617"/>
    <w:rsid w:val="32DE4F90"/>
    <w:rsid w:val="32E3E130"/>
    <w:rsid w:val="32F01F09"/>
    <w:rsid w:val="32F0CB71"/>
    <w:rsid w:val="32FD098D"/>
    <w:rsid w:val="3317C49C"/>
    <w:rsid w:val="331B6FA2"/>
    <w:rsid w:val="33685CDA"/>
    <w:rsid w:val="337A00D5"/>
    <w:rsid w:val="33818C3A"/>
    <w:rsid w:val="3384A756"/>
    <w:rsid w:val="3393CCF2"/>
    <w:rsid w:val="33A233C1"/>
    <w:rsid w:val="33AC83EF"/>
    <w:rsid w:val="33AEA786"/>
    <w:rsid w:val="33AF3F2D"/>
    <w:rsid w:val="33C61EC9"/>
    <w:rsid w:val="33C9074F"/>
    <w:rsid w:val="33D92CEB"/>
    <w:rsid w:val="33DAC007"/>
    <w:rsid w:val="33E003B3"/>
    <w:rsid w:val="33F5C8CB"/>
    <w:rsid w:val="340F45DB"/>
    <w:rsid w:val="341AED1F"/>
    <w:rsid w:val="3427B117"/>
    <w:rsid w:val="343D97FC"/>
    <w:rsid w:val="3446EDA6"/>
    <w:rsid w:val="344BE466"/>
    <w:rsid w:val="34611548"/>
    <w:rsid w:val="34739D6E"/>
    <w:rsid w:val="3478D800"/>
    <w:rsid w:val="348344FD"/>
    <w:rsid w:val="34870885"/>
    <w:rsid w:val="3498090D"/>
    <w:rsid w:val="34A20E1F"/>
    <w:rsid w:val="34A542C6"/>
    <w:rsid w:val="34A5A3AC"/>
    <w:rsid w:val="34A83848"/>
    <w:rsid w:val="34A9F660"/>
    <w:rsid w:val="34AB34C2"/>
    <w:rsid w:val="34BEB449"/>
    <w:rsid w:val="34C0B812"/>
    <w:rsid w:val="34CA382F"/>
    <w:rsid w:val="34CC7219"/>
    <w:rsid w:val="34D0B39E"/>
    <w:rsid w:val="34D2CCE3"/>
    <w:rsid w:val="34E6C445"/>
    <w:rsid w:val="34F69B73"/>
    <w:rsid w:val="34FEF2C9"/>
    <w:rsid w:val="35083A88"/>
    <w:rsid w:val="350CA25C"/>
    <w:rsid w:val="351035F1"/>
    <w:rsid w:val="351EAFC7"/>
    <w:rsid w:val="3521857C"/>
    <w:rsid w:val="35225C91"/>
    <w:rsid w:val="35259EF0"/>
    <w:rsid w:val="352FB492"/>
    <w:rsid w:val="35415737"/>
    <w:rsid w:val="356408EE"/>
    <w:rsid w:val="356DC282"/>
    <w:rsid w:val="35756B70"/>
    <w:rsid w:val="35895E20"/>
    <w:rsid w:val="3591F312"/>
    <w:rsid w:val="359290CF"/>
    <w:rsid w:val="3599484E"/>
    <w:rsid w:val="359F6964"/>
    <w:rsid w:val="35B2820F"/>
    <w:rsid w:val="35B45432"/>
    <w:rsid w:val="35B719CF"/>
    <w:rsid w:val="35B79D15"/>
    <w:rsid w:val="35C8D325"/>
    <w:rsid w:val="35E52D3F"/>
    <w:rsid w:val="35FED2EB"/>
    <w:rsid w:val="3609D49C"/>
    <w:rsid w:val="360C4AEC"/>
    <w:rsid w:val="360C757C"/>
    <w:rsid w:val="36119196"/>
    <w:rsid w:val="36326198"/>
    <w:rsid w:val="3635C2C2"/>
    <w:rsid w:val="363ABF5F"/>
    <w:rsid w:val="363E30E9"/>
    <w:rsid w:val="363F6F8C"/>
    <w:rsid w:val="364168CB"/>
    <w:rsid w:val="3645C6C1"/>
    <w:rsid w:val="3648F3CB"/>
    <w:rsid w:val="365866D4"/>
    <w:rsid w:val="36600AD3"/>
    <w:rsid w:val="3668427A"/>
    <w:rsid w:val="3668C7A0"/>
    <w:rsid w:val="3678C7E9"/>
    <w:rsid w:val="367DAD95"/>
    <w:rsid w:val="3691B14F"/>
    <w:rsid w:val="369FF23A"/>
    <w:rsid w:val="36AFF192"/>
    <w:rsid w:val="36BA66EF"/>
    <w:rsid w:val="36BE2CF2"/>
    <w:rsid w:val="36C2CBD3"/>
    <w:rsid w:val="36C771FD"/>
    <w:rsid w:val="36DECEEA"/>
    <w:rsid w:val="36E504BA"/>
    <w:rsid w:val="36EC03A2"/>
    <w:rsid w:val="3717BF53"/>
    <w:rsid w:val="371EA33F"/>
    <w:rsid w:val="372B06DD"/>
    <w:rsid w:val="373267F9"/>
    <w:rsid w:val="3734884E"/>
    <w:rsid w:val="3736D962"/>
    <w:rsid w:val="374F01C2"/>
    <w:rsid w:val="374F87B8"/>
    <w:rsid w:val="37556700"/>
    <w:rsid w:val="375E0630"/>
    <w:rsid w:val="375F15A5"/>
    <w:rsid w:val="3762B1DF"/>
    <w:rsid w:val="3776E338"/>
    <w:rsid w:val="3779B1E8"/>
    <w:rsid w:val="377EEFA9"/>
    <w:rsid w:val="3786CF8D"/>
    <w:rsid w:val="378B344A"/>
    <w:rsid w:val="379DE4B6"/>
    <w:rsid w:val="379E445B"/>
    <w:rsid w:val="37A4673F"/>
    <w:rsid w:val="37A54866"/>
    <w:rsid w:val="37C88292"/>
    <w:rsid w:val="37CB7705"/>
    <w:rsid w:val="37D24598"/>
    <w:rsid w:val="37D2527D"/>
    <w:rsid w:val="37D43A96"/>
    <w:rsid w:val="37DB17B4"/>
    <w:rsid w:val="37DCB8AD"/>
    <w:rsid w:val="37F10B00"/>
    <w:rsid w:val="37F43735"/>
    <w:rsid w:val="38068830"/>
    <w:rsid w:val="38175710"/>
    <w:rsid w:val="3822D12A"/>
    <w:rsid w:val="3834CFCF"/>
    <w:rsid w:val="383BDB0E"/>
    <w:rsid w:val="384252B7"/>
    <w:rsid w:val="3848DEF0"/>
    <w:rsid w:val="384CAB7F"/>
    <w:rsid w:val="38560D62"/>
    <w:rsid w:val="386729E3"/>
    <w:rsid w:val="3880E258"/>
    <w:rsid w:val="388139C1"/>
    <w:rsid w:val="38ABC02F"/>
    <w:rsid w:val="38B66AAC"/>
    <w:rsid w:val="38BA73A0"/>
    <w:rsid w:val="38C33ABB"/>
    <w:rsid w:val="38D8B19D"/>
    <w:rsid w:val="38F28DCC"/>
    <w:rsid w:val="38F81095"/>
    <w:rsid w:val="38FFCAF3"/>
    <w:rsid w:val="3908060F"/>
    <w:rsid w:val="39133142"/>
    <w:rsid w:val="39139289"/>
    <w:rsid w:val="3918AD1E"/>
    <w:rsid w:val="391974F6"/>
    <w:rsid w:val="3925D52F"/>
    <w:rsid w:val="392AC351"/>
    <w:rsid w:val="392FDC0D"/>
    <w:rsid w:val="393A60B3"/>
    <w:rsid w:val="394899CD"/>
    <w:rsid w:val="394CA6D7"/>
    <w:rsid w:val="39613FAE"/>
    <w:rsid w:val="3993C9AC"/>
    <w:rsid w:val="39B97285"/>
    <w:rsid w:val="39DD31CC"/>
    <w:rsid w:val="39E44046"/>
    <w:rsid w:val="39E46037"/>
    <w:rsid w:val="39E73161"/>
    <w:rsid w:val="39EDA65D"/>
    <w:rsid w:val="39FB9169"/>
    <w:rsid w:val="39FF2199"/>
    <w:rsid w:val="3A02FA44"/>
    <w:rsid w:val="3A068AC1"/>
    <w:rsid w:val="3A0748CC"/>
    <w:rsid w:val="3A0B93B6"/>
    <w:rsid w:val="3A14A17C"/>
    <w:rsid w:val="3A243274"/>
    <w:rsid w:val="3A33306D"/>
    <w:rsid w:val="3A35D66E"/>
    <w:rsid w:val="3A48C698"/>
    <w:rsid w:val="3A48E4CF"/>
    <w:rsid w:val="3A49B0A8"/>
    <w:rsid w:val="3A564401"/>
    <w:rsid w:val="3A57099A"/>
    <w:rsid w:val="3A5A394E"/>
    <w:rsid w:val="3A62F1FE"/>
    <w:rsid w:val="3A63575A"/>
    <w:rsid w:val="3A665887"/>
    <w:rsid w:val="3A6923B4"/>
    <w:rsid w:val="3A6DE37D"/>
    <w:rsid w:val="3A71EE9D"/>
    <w:rsid w:val="3A8DF322"/>
    <w:rsid w:val="3A97463C"/>
    <w:rsid w:val="3A9A52A1"/>
    <w:rsid w:val="3A9DC219"/>
    <w:rsid w:val="3AAAB461"/>
    <w:rsid w:val="3AABDF4A"/>
    <w:rsid w:val="3AB32C8A"/>
    <w:rsid w:val="3AC2D50C"/>
    <w:rsid w:val="3AC8EADE"/>
    <w:rsid w:val="3AD6611D"/>
    <w:rsid w:val="3ADFBC0F"/>
    <w:rsid w:val="3AE3B49A"/>
    <w:rsid w:val="3AE4279C"/>
    <w:rsid w:val="3AEB06B3"/>
    <w:rsid w:val="3AEDE385"/>
    <w:rsid w:val="3AF1D09A"/>
    <w:rsid w:val="3AF40EB3"/>
    <w:rsid w:val="3AFD9B84"/>
    <w:rsid w:val="3B0312E1"/>
    <w:rsid w:val="3B067BFD"/>
    <w:rsid w:val="3B0BE225"/>
    <w:rsid w:val="3B1B3498"/>
    <w:rsid w:val="3B1C64EE"/>
    <w:rsid w:val="3B2C1D53"/>
    <w:rsid w:val="3B3C7B19"/>
    <w:rsid w:val="3B4ABA0F"/>
    <w:rsid w:val="3B4D2037"/>
    <w:rsid w:val="3B581A73"/>
    <w:rsid w:val="3B61FDD3"/>
    <w:rsid w:val="3B68ADFE"/>
    <w:rsid w:val="3B6D984B"/>
    <w:rsid w:val="3B7B2E70"/>
    <w:rsid w:val="3B7EAB77"/>
    <w:rsid w:val="3B8E6BFB"/>
    <w:rsid w:val="3B91BA2E"/>
    <w:rsid w:val="3B9488A3"/>
    <w:rsid w:val="3BA2733B"/>
    <w:rsid w:val="3BAFF625"/>
    <w:rsid w:val="3BCD5E75"/>
    <w:rsid w:val="3BD79758"/>
    <w:rsid w:val="3BE4FF38"/>
    <w:rsid w:val="3BE7D75D"/>
    <w:rsid w:val="3BF4D6E9"/>
    <w:rsid w:val="3C0957FD"/>
    <w:rsid w:val="3C272B57"/>
    <w:rsid w:val="3C293E03"/>
    <w:rsid w:val="3C2A9D6B"/>
    <w:rsid w:val="3C406EA0"/>
    <w:rsid w:val="3C4B9CF1"/>
    <w:rsid w:val="3C6CFAE0"/>
    <w:rsid w:val="3C711DD3"/>
    <w:rsid w:val="3C758C90"/>
    <w:rsid w:val="3C80D31A"/>
    <w:rsid w:val="3C8D2DF5"/>
    <w:rsid w:val="3C94ACEF"/>
    <w:rsid w:val="3C9C1210"/>
    <w:rsid w:val="3CA85934"/>
    <w:rsid w:val="3CD709DF"/>
    <w:rsid w:val="3CD90634"/>
    <w:rsid w:val="3CE471A9"/>
    <w:rsid w:val="3CE7B3D2"/>
    <w:rsid w:val="3CEB239D"/>
    <w:rsid w:val="3CF7DA01"/>
    <w:rsid w:val="3CFC2584"/>
    <w:rsid w:val="3D02770C"/>
    <w:rsid w:val="3D068B9D"/>
    <w:rsid w:val="3D08799F"/>
    <w:rsid w:val="3D0C3E7A"/>
    <w:rsid w:val="3D148A43"/>
    <w:rsid w:val="3D24C46F"/>
    <w:rsid w:val="3D2592B8"/>
    <w:rsid w:val="3D3B0A07"/>
    <w:rsid w:val="3D5E09BF"/>
    <w:rsid w:val="3D6BF473"/>
    <w:rsid w:val="3D71B6CA"/>
    <w:rsid w:val="3D7367B9"/>
    <w:rsid w:val="3D75DB8D"/>
    <w:rsid w:val="3D77DD82"/>
    <w:rsid w:val="3D79A883"/>
    <w:rsid w:val="3D85A31D"/>
    <w:rsid w:val="3DA2DA66"/>
    <w:rsid w:val="3DA4705E"/>
    <w:rsid w:val="3DAD6E23"/>
    <w:rsid w:val="3DBCB19A"/>
    <w:rsid w:val="3DD5E1BB"/>
    <w:rsid w:val="3DDCE8B4"/>
    <w:rsid w:val="3DE13B98"/>
    <w:rsid w:val="3DE669C1"/>
    <w:rsid w:val="3DE6E4A3"/>
    <w:rsid w:val="3DEB2620"/>
    <w:rsid w:val="3DFF1856"/>
    <w:rsid w:val="3E118445"/>
    <w:rsid w:val="3E192485"/>
    <w:rsid w:val="3E1B3A9E"/>
    <w:rsid w:val="3E258447"/>
    <w:rsid w:val="3E2A49A4"/>
    <w:rsid w:val="3E2D9491"/>
    <w:rsid w:val="3E2E896A"/>
    <w:rsid w:val="3E345177"/>
    <w:rsid w:val="3E56472B"/>
    <w:rsid w:val="3E66E005"/>
    <w:rsid w:val="3E6AD6A8"/>
    <w:rsid w:val="3E6B0477"/>
    <w:rsid w:val="3E6E8927"/>
    <w:rsid w:val="3E72512A"/>
    <w:rsid w:val="3E9F6EE8"/>
    <w:rsid w:val="3EAFEE5A"/>
    <w:rsid w:val="3EB46F67"/>
    <w:rsid w:val="3EBB3F61"/>
    <w:rsid w:val="3EC58F02"/>
    <w:rsid w:val="3EC9DAFA"/>
    <w:rsid w:val="3ED87CD2"/>
    <w:rsid w:val="3ED91F1D"/>
    <w:rsid w:val="3EDC42AD"/>
    <w:rsid w:val="3EF32264"/>
    <w:rsid w:val="3EF3C026"/>
    <w:rsid w:val="3F0D06D6"/>
    <w:rsid w:val="3F10ABE4"/>
    <w:rsid w:val="3F233AA4"/>
    <w:rsid w:val="3F275370"/>
    <w:rsid w:val="3F27A53F"/>
    <w:rsid w:val="3F27AAD5"/>
    <w:rsid w:val="3F336331"/>
    <w:rsid w:val="3F48B2D4"/>
    <w:rsid w:val="3F4D74D6"/>
    <w:rsid w:val="3F4E3A36"/>
    <w:rsid w:val="3F50AB80"/>
    <w:rsid w:val="3F5C0D97"/>
    <w:rsid w:val="3F5FC93B"/>
    <w:rsid w:val="3F6FFB2F"/>
    <w:rsid w:val="3F828DB0"/>
    <w:rsid w:val="3F91F09C"/>
    <w:rsid w:val="3F9A0EB9"/>
    <w:rsid w:val="3FC5BA2F"/>
    <w:rsid w:val="3FDA9AE1"/>
    <w:rsid w:val="3FF33836"/>
    <w:rsid w:val="3FF7C706"/>
    <w:rsid w:val="3FFA3829"/>
    <w:rsid w:val="400AD792"/>
    <w:rsid w:val="401C5A5A"/>
    <w:rsid w:val="401F5372"/>
    <w:rsid w:val="4029B834"/>
    <w:rsid w:val="4043D9F7"/>
    <w:rsid w:val="4058625D"/>
    <w:rsid w:val="4059136B"/>
    <w:rsid w:val="40629D53"/>
    <w:rsid w:val="4063D37A"/>
    <w:rsid w:val="4068B446"/>
    <w:rsid w:val="408409DE"/>
    <w:rsid w:val="40922A29"/>
    <w:rsid w:val="40A8D737"/>
    <w:rsid w:val="40AB087B"/>
    <w:rsid w:val="40C58585"/>
    <w:rsid w:val="40DEADE2"/>
    <w:rsid w:val="40EA650F"/>
    <w:rsid w:val="40F668D9"/>
    <w:rsid w:val="40F86E52"/>
    <w:rsid w:val="40FC0BCF"/>
    <w:rsid w:val="4103E886"/>
    <w:rsid w:val="41079882"/>
    <w:rsid w:val="410E8416"/>
    <w:rsid w:val="4115F5EF"/>
    <w:rsid w:val="411C76FC"/>
    <w:rsid w:val="412031B5"/>
    <w:rsid w:val="41288BD0"/>
    <w:rsid w:val="412BDD4D"/>
    <w:rsid w:val="412C7700"/>
    <w:rsid w:val="4130E1A6"/>
    <w:rsid w:val="4134C25C"/>
    <w:rsid w:val="413DC2BC"/>
    <w:rsid w:val="41418BA8"/>
    <w:rsid w:val="4149FC03"/>
    <w:rsid w:val="415DBC3C"/>
    <w:rsid w:val="416E8B27"/>
    <w:rsid w:val="418EE0C3"/>
    <w:rsid w:val="419232CD"/>
    <w:rsid w:val="4199D3B5"/>
    <w:rsid w:val="41A2D324"/>
    <w:rsid w:val="41AB1F37"/>
    <w:rsid w:val="41ACC0E0"/>
    <w:rsid w:val="41ACF353"/>
    <w:rsid w:val="41B0760B"/>
    <w:rsid w:val="41B9D21D"/>
    <w:rsid w:val="41BC733F"/>
    <w:rsid w:val="41C4846A"/>
    <w:rsid w:val="41C5EA32"/>
    <w:rsid w:val="41D8BA5C"/>
    <w:rsid w:val="41DA2AF0"/>
    <w:rsid w:val="41E4D826"/>
    <w:rsid w:val="41F87D53"/>
    <w:rsid w:val="42036CCF"/>
    <w:rsid w:val="421E7B85"/>
    <w:rsid w:val="422140A6"/>
    <w:rsid w:val="423D2EC2"/>
    <w:rsid w:val="4243261E"/>
    <w:rsid w:val="42488280"/>
    <w:rsid w:val="425EEFA3"/>
    <w:rsid w:val="429C464B"/>
    <w:rsid w:val="42A77375"/>
    <w:rsid w:val="42BC8333"/>
    <w:rsid w:val="42C275DD"/>
    <w:rsid w:val="42CDFEC7"/>
    <w:rsid w:val="42D163EE"/>
    <w:rsid w:val="42D6A475"/>
    <w:rsid w:val="42E45CD1"/>
    <w:rsid w:val="4304F175"/>
    <w:rsid w:val="4305EA95"/>
    <w:rsid w:val="430CE26C"/>
    <w:rsid w:val="43186061"/>
    <w:rsid w:val="431A5F46"/>
    <w:rsid w:val="433883E8"/>
    <w:rsid w:val="43438EBA"/>
    <w:rsid w:val="4344E06E"/>
    <w:rsid w:val="434C498C"/>
    <w:rsid w:val="43677185"/>
    <w:rsid w:val="436AFDE8"/>
    <w:rsid w:val="436B65CA"/>
    <w:rsid w:val="43868906"/>
    <w:rsid w:val="438AF46D"/>
    <w:rsid w:val="43903667"/>
    <w:rsid w:val="439BDDD7"/>
    <w:rsid w:val="43A602B6"/>
    <w:rsid w:val="43B14A69"/>
    <w:rsid w:val="43B5CC65"/>
    <w:rsid w:val="43B84A6B"/>
    <w:rsid w:val="43C5688A"/>
    <w:rsid w:val="43CCB216"/>
    <w:rsid w:val="43D5B39C"/>
    <w:rsid w:val="43E2A93D"/>
    <w:rsid w:val="442485B1"/>
    <w:rsid w:val="44478C51"/>
    <w:rsid w:val="444D5170"/>
    <w:rsid w:val="445B9098"/>
    <w:rsid w:val="44768E76"/>
    <w:rsid w:val="44798AE8"/>
    <w:rsid w:val="447AEC49"/>
    <w:rsid w:val="447C677E"/>
    <w:rsid w:val="44819421"/>
    <w:rsid w:val="44873DFC"/>
    <w:rsid w:val="44877A0B"/>
    <w:rsid w:val="44976949"/>
    <w:rsid w:val="44999C0E"/>
    <w:rsid w:val="4499C6D2"/>
    <w:rsid w:val="449DEB0A"/>
    <w:rsid w:val="44B0699C"/>
    <w:rsid w:val="44B62081"/>
    <w:rsid w:val="44C97E67"/>
    <w:rsid w:val="44C9B8F2"/>
    <w:rsid w:val="44CD3C5F"/>
    <w:rsid w:val="44E41E71"/>
    <w:rsid w:val="44FE2802"/>
    <w:rsid w:val="4511E97C"/>
    <w:rsid w:val="4514C793"/>
    <w:rsid w:val="4517505F"/>
    <w:rsid w:val="451F756D"/>
    <w:rsid w:val="45267E4D"/>
    <w:rsid w:val="4532C3A3"/>
    <w:rsid w:val="45433EA5"/>
    <w:rsid w:val="45455937"/>
    <w:rsid w:val="455A568A"/>
    <w:rsid w:val="45602D5F"/>
    <w:rsid w:val="456BA1B9"/>
    <w:rsid w:val="4573B416"/>
    <w:rsid w:val="45771F27"/>
    <w:rsid w:val="45967BE4"/>
    <w:rsid w:val="4598279D"/>
    <w:rsid w:val="459BB92F"/>
    <w:rsid w:val="459CDF15"/>
    <w:rsid w:val="459F6AE3"/>
    <w:rsid w:val="459F97CB"/>
    <w:rsid w:val="45A4535D"/>
    <w:rsid w:val="45B1015A"/>
    <w:rsid w:val="45BB542F"/>
    <w:rsid w:val="45BD7BBA"/>
    <w:rsid w:val="45C84195"/>
    <w:rsid w:val="45DD0548"/>
    <w:rsid w:val="45E19D94"/>
    <w:rsid w:val="45F50A66"/>
    <w:rsid w:val="45FC8ADB"/>
    <w:rsid w:val="460CD922"/>
    <w:rsid w:val="460D263A"/>
    <w:rsid w:val="4611DBA1"/>
    <w:rsid w:val="461F05FD"/>
    <w:rsid w:val="4628B712"/>
    <w:rsid w:val="462F82C9"/>
    <w:rsid w:val="463802C2"/>
    <w:rsid w:val="463DC5F5"/>
    <w:rsid w:val="464417AD"/>
    <w:rsid w:val="464C60CB"/>
    <w:rsid w:val="464E6BF5"/>
    <w:rsid w:val="46539B5E"/>
    <w:rsid w:val="465C6F5B"/>
    <w:rsid w:val="46787D5B"/>
    <w:rsid w:val="46837C2C"/>
    <w:rsid w:val="468FC599"/>
    <w:rsid w:val="4691AE73"/>
    <w:rsid w:val="46AEC252"/>
    <w:rsid w:val="46C403A5"/>
    <w:rsid w:val="46CAE19F"/>
    <w:rsid w:val="46E0240A"/>
    <w:rsid w:val="46E0C2FB"/>
    <w:rsid w:val="46F56534"/>
    <w:rsid w:val="4701992A"/>
    <w:rsid w:val="4704815B"/>
    <w:rsid w:val="47092799"/>
    <w:rsid w:val="471BD735"/>
    <w:rsid w:val="471ED71F"/>
    <w:rsid w:val="471F7310"/>
    <w:rsid w:val="47406979"/>
    <w:rsid w:val="4742199A"/>
    <w:rsid w:val="474B26C9"/>
    <w:rsid w:val="47543210"/>
    <w:rsid w:val="4754CF44"/>
    <w:rsid w:val="476A86F2"/>
    <w:rsid w:val="47749E8C"/>
    <w:rsid w:val="477BBBE3"/>
    <w:rsid w:val="4782EDD8"/>
    <w:rsid w:val="4793DBE3"/>
    <w:rsid w:val="479AEE0D"/>
    <w:rsid w:val="479D604D"/>
    <w:rsid w:val="479FAEF4"/>
    <w:rsid w:val="47A2A3C0"/>
    <w:rsid w:val="47AD0440"/>
    <w:rsid w:val="47B6BB7A"/>
    <w:rsid w:val="47B9B7EB"/>
    <w:rsid w:val="47BC3B46"/>
    <w:rsid w:val="47C48041"/>
    <w:rsid w:val="47DA5FEE"/>
    <w:rsid w:val="47DC5C49"/>
    <w:rsid w:val="47E6509E"/>
    <w:rsid w:val="47E96F15"/>
    <w:rsid w:val="47FF7F72"/>
    <w:rsid w:val="4802D57C"/>
    <w:rsid w:val="48043EF2"/>
    <w:rsid w:val="482B6D76"/>
    <w:rsid w:val="4834B283"/>
    <w:rsid w:val="48388770"/>
    <w:rsid w:val="4844FF86"/>
    <w:rsid w:val="485072AA"/>
    <w:rsid w:val="48531A75"/>
    <w:rsid w:val="48535312"/>
    <w:rsid w:val="4864DD15"/>
    <w:rsid w:val="4864FCE8"/>
    <w:rsid w:val="4872F3F6"/>
    <w:rsid w:val="48786880"/>
    <w:rsid w:val="487C50F1"/>
    <w:rsid w:val="4885BEE8"/>
    <w:rsid w:val="4887E56A"/>
    <w:rsid w:val="48A534DB"/>
    <w:rsid w:val="48A84420"/>
    <w:rsid w:val="48A85C9E"/>
    <w:rsid w:val="48AB02F7"/>
    <w:rsid w:val="48AB7174"/>
    <w:rsid w:val="48AC7046"/>
    <w:rsid w:val="48B41209"/>
    <w:rsid w:val="48BCFF74"/>
    <w:rsid w:val="48C11391"/>
    <w:rsid w:val="48CD1AB6"/>
    <w:rsid w:val="48D3D4A4"/>
    <w:rsid w:val="48D8DFEB"/>
    <w:rsid w:val="48E867F3"/>
    <w:rsid w:val="48F651C8"/>
    <w:rsid w:val="48FD8C9C"/>
    <w:rsid w:val="48FEEC15"/>
    <w:rsid w:val="48FF162A"/>
    <w:rsid w:val="4909F5EE"/>
    <w:rsid w:val="491CACB0"/>
    <w:rsid w:val="4922866A"/>
    <w:rsid w:val="49260DEB"/>
    <w:rsid w:val="493F8FB7"/>
    <w:rsid w:val="494D5816"/>
    <w:rsid w:val="494E1836"/>
    <w:rsid w:val="49590C66"/>
    <w:rsid w:val="496743A8"/>
    <w:rsid w:val="4967891E"/>
    <w:rsid w:val="49695A2C"/>
    <w:rsid w:val="4978738C"/>
    <w:rsid w:val="497DE602"/>
    <w:rsid w:val="49A0AACE"/>
    <w:rsid w:val="49A85F95"/>
    <w:rsid w:val="49B10540"/>
    <w:rsid w:val="49C4288F"/>
    <w:rsid w:val="49CB0E78"/>
    <w:rsid w:val="49D87501"/>
    <w:rsid w:val="49DAE5F8"/>
    <w:rsid w:val="49EF7341"/>
    <w:rsid w:val="49FB1A54"/>
    <w:rsid w:val="4A00CD49"/>
    <w:rsid w:val="4A05C617"/>
    <w:rsid w:val="4A0D349A"/>
    <w:rsid w:val="4A0F0F96"/>
    <w:rsid w:val="4A1EE0CF"/>
    <w:rsid w:val="4A25A14B"/>
    <w:rsid w:val="4A2AF5C5"/>
    <w:rsid w:val="4A2EE48A"/>
    <w:rsid w:val="4A3B28EE"/>
    <w:rsid w:val="4A3FCEC8"/>
    <w:rsid w:val="4A4840A7"/>
    <w:rsid w:val="4A69BB6F"/>
    <w:rsid w:val="4A6C67CB"/>
    <w:rsid w:val="4A6FBBFF"/>
    <w:rsid w:val="4A753750"/>
    <w:rsid w:val="4A8AA95F"/>
    <w:rsid w:val="4A8AC773"/>
    <w:rsid w:val="4A92EF31"/>
    <w:rsid w:val="4AAA0EC0"/>
    <w:rsid w:val="4AAEF427"/>
    <w:rsid w:val="4ABBBA6A"/>
    <w:rsid w:val="4ABF6073"/>
    <w:rsid w:val="4AC882CD"/>
    <w:rsid w:val="4AE0B119"/>
    <w:rsid w:val="4AF98146"/>
    <w:rsid w:val="4AFB2683"/>
    <w:rsid w:val="4AFBC98E"/>
    <w:rsid w:val="4B0601EB"/>
    <w:rsid w:val="4B10B04F"/>
    <w:rsid w:val="4B126880"/>
    <w:rsid w:val="4B12C12A"/>
    <w:rsid w:val="4B3D3664"/>
    <w:rsid w:val="4B3DBED7"/>
    <w:rsid w:val="4B40BBAB"/>
    <w:rsid w:val="4B475B43"/>
    <w:rsid w:val="4B48C31B"/>
    <w:rsid w:val="4B4CF20D"/>
    <w:rsid w:val="4B9C9217"/>
    <w:rsid w:val="4B9D31D5"/>
    <w:rsid w:val="4B9EDD75"/>
    <w:rsid w:val="4BA3DF09"/>
    <w:rsid w:val="4BBE19C4"/>
    <w:rsid w:val="4BC679B0"/>
    <w:rsid w:val="4BCC6729"/>
    <w:rsid w:val="4BD07A6F"/>
    <w:rsid w:val="4BD3FBB8"/>
    <w:rsid w:val="4BD60DFA"/>
    <w:rsid w:val="4BDF45C8"/>
    <w:rsid w:val="4BE013D7"/>
    <w:rsid w:val="4BEB3A3D"/>
    <w:rsid w:val="4BFA3016"/>
    <w:rsid w:val="4BFBB931"/>
    <w:rsid w:val="4BFE39C8"/>
    <w:rsid w:val="4C039259"/>
    <w:rsid w:val="4C043EAA"/>
    <w:rsid w:val="4C1AFCB3"/>
    <w:rsid w:val="4C1C9D93"/>
    <w:rsid w:val="4C221F36"/>
    <w:rsid w:val="4C2552E2"/>
    <w:rsid w:val="4C32B175"/>
    <w:rsid w:val="4C33B38A"/>
    <w:rsid w:val="4C38EBA2"/>
    <w:rsid w:val="4C38EBB1"/>
    <w:rsid w:val="4C3DBB62"/>
    <w:rsid w:val="4C48C159"/>
    <w:rsid w:val="4C52BF3C"/>
    <w:rsid w:val="4C5765E2"/>
    <w:rsid w:val="4C5A2B1E"/>
    <w:rsid w:val="4C5F1D64"/>
    <w:rsid w:val="4C6B7595"/>
    <w:rsid w:val="4C7262F5"/>
    <w:rsid w:val="4C967FDB"/>
    <w:rsid w:val="4C96F6E4"/>
    <w:rsid w:val="4C972770"/>
    <w:rsid w:val="4CA2277B"/>
    <w:rsid w:val="4CB1EEE2"/>
    <w:rsid w:val="4CB50D74"/>
    <w:rsid w:val="4CB875C0"/>
    <w:rsid w:val="4CBA3236"/>
    <w:rsid w:val="4CBFD01E"/>
    <w:rsid w:val="4CC43D62"/>
    <w:rsid w:val="4CC4D37E"/>
    <w:rsid w:val="4CC76C43"/>
    <w:rsid w:val="4CD37468"/>
    <w:rsid w:val="4CD4CAAC"/>
    <w:rsid w:val="4CD5E222"/>
    <w:rsid w:val="4CD716C2"/>
    <w:rsid w:val="4CE0D4EE"/>
    <w:rsid w:val="4CE5EDD6"/>
    <w:rsid w:val="4CEB493F"/>
    <w:rsid w:val="4CFEBDA6"/>
    <w:rsid w:val="4D03E2C4"/>
    <w:rsid w:val="4D0DAD35"/>
    <w:rsid w:val="4D1AAD41"/>
    <w:rsid w:val="4D235A89"/>
    <w:rsid w:val="4D23E3CD"/>
    <w:rsid w:val="4D282B0A"/>
    <w:rsid w:val="4D31DAE5"/>
    <w:rsid w:val="4D358A20"/>
    <w:rsid w:val="4D473848"/>
    <w:rsid w:val="4D4AFF10"/>
    <w:rsid w:val="4D4BDE89"/>
    <w:rsid w:val="4D4C2190"/>
    <w:rsid w:val="4D5753A9"/>
    <w:rsid w:val="4D5A4C41"/>
    <w:rsid w:val="4D6D5944"/>
    <w:rsid w:val="4D706BBF"/>
    <w:rsid w:val="4D726E3D"/>
    <w:rsid w:val="4D764BBC"/>
    <w:rsid w:val="4D7B85AC"/>
    <w:rsid w:val="4D824261"/>
    <w:rsid w:val="4D8704A1"/>
    <w:rsid w:val="4D94AA33"/>
    <w:rsid w:val="4DB9A049"/>
    <w:rsid w:val="4DC19ABF"/>
    <w:rsid w:val="4DCD4710"/>
    <w:rsid w:val="4DD909C6"/>
    <w:rsid w:val="4DE1D1A7"/>
    <w:rsid w:val="4E1A3523"/>
    <w:rsid w:val="4E1B27D7"/>
    <w:rsid w:val="4E244378"/>
    <w:rsid w:val="4E2F6E41"/>
    <w:rsid w:val="4E345971"/>
    <w:rsid w:val="4E4C929E"/>
    <w:rsid w:val="4E653555"/>
    <w:rsid w:val="4E68F924"/>
    <w:rsid w:val="4E73158F"/>
    <w:rsid w:val="4E798DAB"/>
    <w:rsid w:val="4E79EAB3"/>
    <w:rsid w:val="4E8847F9"/>
    <w:rsid w:val="4E964E9A"/>
    <w:rsid w:val="4EA251A3"/>
    <w:rsid w:val="4EAB9BD7"/>
    <w:rsid w:val="4EACF7CE"/>
    <w:rsid w:val="4EBF2AEA"/>
    <w:rsid w:val="4EC28BA6"/>
    <w:rsid w:val="4EC2B1C3"/>
    <w:rsid w:val="4EC34A5D"/>
    <w:rsid w:val="4EC597CC"/>
    <w:rsid w:val="4EC8F15B"/>
    <w:rsid w:val="4ED9F076"/>
    <w:rsid w:val="4EDB65E5"/>
    <w:rsid w:val="4EEF8188"/>
    <w:rsid w:val="4EEF968F"/>
    <w:rsid w:val="4EF61CA2"/>
    <w:rsid w:val="4EFC1E72"/>
    <w:rsid w:val="4F080036"/>
    <w:rsid w:val="4F0DF338"/>
    <w:rsid w:val="4F155301"/>
    <w:rsid w:val="4F1BB1CA"/>
    <w:rsid w:val="4F1E0743"/>
    <w:rsid w:val="4F309C21"/>
    <w:rsid w:val="4F357013"/>
    <w:rsid w:val="4F3D2C92"/>
    <w:rsid w:val="4F3E1AB3"/>
    <w:rsid w:val="4F4DDD9F"/>
    <w:rsid w:val="4F50D642"/>
    <w:rsid w:val="4F721F7C"/>
    <w:rsid w:val="4F72ACB7"/>
    <w:rsid w:val="4F78262C"/>
    <w:rsid w:val="4F7FA03D"/>
    <w:rsid w:val="4F82F05F"/>
    <w:rsid w:val="4F8CDC95"/>
    <w:rsid w:val="4F8DEFEA"/>
    <w:rsid w:val="4F8ED89A"/>
    <w:rsid w:val="4F96217F"/>
    <w:rsid w:val="4FA53703"/>
    <w:rsid w:val="4FA83FEE"/>
    <w:rsid w:val="4FB58040"/>
    <w:rsid w:val="4FB79B9E"/>
    <w:rsid w:val="4FDC8889"/>
    <w:rsid w:val="4FDE90DD"/>
    <w:rsid w:val="4FE0F05A"/>
    <w:rsid w:val="4FE36CA5"/>
    <w:rsid w:val="4FF703F0"/>
    <w:rsid w:val="50008134"/>
    <w:rsid w:val="5004E913"/>
    <w:rsid w:val="50063744"/>
    <w:rsid w:val="5025BA7D"/>
    <w:rsid w:val="5026C5F6"/>
    <w:rsid w:val="503EF896"/>
    <w:rsid w:val="5046FBD2"/>
    <w:rsid w:val="504D5261"/>
    <w:rsid w:val="504E13DB"/>
    <w:rsid w:val="50536C7F"/>
    <w:rsid w:val="50551816"/>
    <w:rsid w:val="5057CBF6"/>
    <w:rsid w:val="505AFB4B"/>
    <w:rsid w:val="505C3DAF"/>
    <w:rsid w:val="505EF43D"/>
    <w:rsid w:val="5069D00B"/>
    <w:rsid w:val="506B64E2"/>
    <w:rsid w:val="508C32D4"/>
    <w:rsid w:val="5091ED03"/>
    <w:rsid w:val="509816AC"/>
    <w:rsid w:val="50996CA2"/>
    <w:rsid w:val="50A1E7C1"/>
    <w:rsid w:val="50B3A37D"/>
    <w:rsid w:val="50BA9D9F"/>
    <w:rsid w:val="50BB101E"/>
    <w:rsid w:val="50BFBEEC"/>
    <w:rsid w:val="50C2265E"/>
    <w:rsid w:val="50CC3CE4"/>
    <w:rsid w:val="50D8FCF3"/>
    <w:rsid w:val="50DF641B"/>
    <w:rsid w:val="50F59201"/>
    <w:rsid w:val="50FA852E"/>
    <w:rsid w:val="50FC9400"/>
    <w:rsid w:val="51002E61"/>
    <w:rsid w:val="510E80EC"/>
    <w:rsid w:val="511AB270"/>
    <w:rsid w:val="511AF008"/>
    <w:rsid w:val="5125D6C7"/>
    <w:rsid w:val="515B9441"/>
    <w:rsid w:val="51600F0E"/>
    <w:rsid w:val="5162B6D5"/>
    <w:rsid w:val="516B0B12"/>
    <w:rsid w:val="5171AB77"/>
    <w:rsid w:val="517CC0BB"/>
    <w:rsid w:val="5183A9D1"/>
    <w:rsid w:val="518EC5F2"/>
    <w:rsid w:val="519538C7"/>
    <w:rsid w:val="519EA13C"/>
    <w:rsid w:val="51AB67B8"/>
    <w:rsid w:val="51B2695D"/>
    <w:rsid w:val="51CB5101"/>
    <w:rsid w:val="51D22EC9"/>
    <w:rsid w:val="51D4BB95"/>
    <w:rsid w:val="51D4C6D2"/>
    <w:rsid w:val="51DFB3C7"/>
    <w:rsid w:val="51E348FE"/>
    <w:rsid w:val="51EAD28E"/>
    <w:rsid w:val="51F5F414"/>
    <w:rsid w:val="51F86641"/>
    <w:rsid w:val="51FCDB0D"/>
    <w:rsid w:val="521F65A3"/>
    <w:rsid w:val="52309925"/>
    <w:rsid w:val="523DE6F6"/>
    <w:rsid w:val="52498224"/>
    <w:rsid w:val="5255DEBD"/>
    <w:rsid w:val="5263E3CA"/>
    <w:rsid w:val="52652111"/>
    <w:rsid w:val="52689628"/>
    <w:rsid w:val="5273DE7D"/>
    <w:rsid w:val="5275C63F"/>
    <w:rsid w:val="5276145C"/>
    <w:rsid w:val="52830941"/>
    <w:rsid w:val="529BFEC2"/>
    <w:rsid w:val="529D79E9"/>
    <w:rsid w:val="52A326E8"/>
    <w:rsid w:val="52A43C35"/>
    <w:rsid w:val="52A5FA3C"/>
    <w:rsid w:val="52B14697"/>
    <w:rsid w:val="52B63AC7"/>
    <w:rsid w:val="52BC1DB4"/>
    <w:rsid w:val="52C55E14"/>
    <w:rsid w:val="52CAF147"/>
    <w:rsid w:val="52CAF857"/>
    <w:rsid w:val="52CDE02D"/>
    <w:rsid w:val="52CEBC10"/>
    <w:rsid w:val="52D21423"/>
    <w:rsid w:val="52DB4869"/>
    <w:rsid w:val="52DDA0B4"/>
    <w:rsid w:val="52F4DDE9"/>
    <w:rsid w:val="52F5DB4B"/>
    <w:rsid w:val="52FA1222"/>
    <w:rsid w:val="53123326"/>
    <w:rsid w:val="5316EF67"/>
    <w:rsid w:val="532AECFA"/>
    <w:rsid w:val="53577F52"/>
    <w:rsid w:val="535852E7"/>
    <w:rsid w:val="5364ABF8"/>
    <w:rsid w:val="538BE631"/>
    <w:rsid w:val="5390C608"/>
    <w:rsid w:val="53997D67"/>
    <w:rsid w:val="539B1770"/>
    <w:rsid w:val="53C3EA6B"/>
    <w:rsid w:val="53DAE773"/>
    <w:rsid w:val="53DD6F7E"/>
    <w:rsid w:val="53EDE366"/>
    <w:rsid w:val="53F9986E"/>
    <w:rsid w:val="53FA26AB"/>
    <w:rsid w:val="54046689"/>
    <w:rsid w:val="54109DB5"/>
    <w:rsid w:val="5412E3F1"/>
    <w:rsid w:val="54270D49"/>
    <w:rsid w:val="5429C8A8"/>
    <w:rsid w:val="543678DF"/>
    <w:rsid w:val="543709C3"/>
    <w:rsid w:val="543FB8AE"/>
    <w:rsid w:val="5442D7EB"/>
    <w:rsid w:val="544D44EC"/>
    <w:rsid w:val="545A4497"/>
    <w:rsid w:val="545B3857"/>
    <w:rsid w:val="5473669D"/>
    <w:rsid w:val="5479D1BD"/>
    <w:rsid w:val="54855ED2"/>
    <w:rsid w:val="5488DDB1"/>
    <w:rsid w:val="5497996A"/>
    <w:rsid w:val="54997463"/>
    <w:rsid w:val="54999F0E"/>
    <w:rsid w:val="54BE87AF"/>
    <w:rsid w:val="54BF124B"/>
    <w:rsid w:val="54C00118"/>
    <w:rsid w:val="54D351E9"/>
    <w:rsid w:val="54DC63D1"/>
    <w:rsid w:val="54DCE253"/>
    <w:rsid w:val="54E0B472"/>
    <w:rsid w:val="55011C71"/>
    <w:rsid w:val="5504FA99"/>
    <w:rsid w:val="550C6794"/>
    <w:rsid w:val="5512A5E3"/>
    <w:rsid w:val="551C0F12"/>
    <w:rsid w:val="551DC803"/>
    <w:rsid w:val="55249F36"/>
    <w:rsid w:val="552BDE4D"/>
    <w:rsid w:val="552E6C6E"/>
    <w:rsid w:val="553051E9"/>
    <w:rsid w:val="553718C4"/>
    <w:rsid w:val="553CE898"/>
    <w:rsid w:val="5543883E"/>
    <w:rsid w:val="5546FF45"/>
    <w:rsid w:val="5548AA6E"/>
    <w:rsid w:val="5549A12D"/>
    <w:rsid w:val="55547BBC"/>
    <w:rsid w:val="5555C852"/>
    <w:rsid w:val="5558E426"/>
    <w:rsid w:val="5559D45D"/>
    <w:rsid w:val="555C3E0A"/>
    <w:rsid w:val="5561C385"/>
    <w:rsid w:val="55655E26"/>
    <w:rsid w:val="5597B02D"/>
    <w:rsid w:val="55A64BB5"/>
    <w:rsid w:val="55AEB452"/>
    <w:rsid w:val="55B3C923"/>
    <w:rsid w:val="55C2A949"/>
    <w:rsid w:val="55CB6EFF"/>
    <w:rsid w:val="55D17FF2"/>
    <w:rsid w:val="55E0182F"/>
    <w:rsid w:val="55E3CB38"/>
    <w:rsid w:val="55E6F85E"/>
    <w:rsid w:val="5602C184"/>
    <w:rsid w:val="561B82C3"/>
    <w:rsid w:val="561BB655"/>
    <w:rsid w:val="562FF5F4"/>
    <w:rsid w:val="56368EAF"/>
    <w:rsid w:val="5638E226"/>
    <w:rsid w:val="56411BED"/>
    <w:rsid w:val="56499FC8"/>
    <w:rsid w:val="564B4C56"/>
    <w:rsid w:val="564FA7EE"/>
    <w:rsid w:val="56523391"/>
    <w:rsid w:val="565A5410"/>
    <w:rsid w:val="56707D3F"/>
    <w:rsid w:val="56AE3A1A"/>
    <w:rsid w:val="56B3AAA9"/>
    <w:rsid w:val="56B809B3"/>
    <w:rsid w:val="56C2A10C"/>
    <w:rsid w:val="56C30721"/>
    <w:rsid w:val="56C96537"/>
    <w:rsid w:val="56D09F07"/>
    <w:rsid w:val="56D2AF2C"/>
    <w:rsid w:val="56D7B296"/>
    <w:rsid w:val="56E1EDCD"/>
    <w:rsid w:val="56F21AE5"/>
    <w:rsid w:val="56FC6768"/>
    <w:rsid w:val="570794E0"/>
    <w:rsid w:val="570C7AC3"/>
    <w:rsid w:val="57115CB2"/>
    <w:rsid w:val="571498BB"/>
    <w:rsid w:val="571D671E"/>
    <w:rsid w:val="571EBA82"/>
    <w:rsid w:val="57352784"/>
    <w:rsid w:val="574DF0F5"/>
    <w:rsid w:val="574EA59F"/>
    <w:rsid w:val="57616776"/>
    <w:rsid w:val="57620900"/>
    <w:rsid w:val="5762EFD3"/>
    <w:rsid w:val="576B094E"/>
    <w:rsid w:val="57729CC5"/>
    <w:rsid w:val="57984A9D"/>
    <w:rsid w:val="5798AEEA"/>
    <w:rsid w:val="579E91E5"/>
    <w:rsid w:val="57A0DCA7"/>
    <w:rsid w:val="57A141CD"/>
    <w:rsid w:val="57A6DA24"/>
    <w:rsid w:val="57A97AA0"/>
    <w:rsid w:val="57B024B3"/>
    <w:rsid w:val="57B289C9"/>
    <w:rsid w:val="57C88A91"/>
    <w:rsid w:val="57E36173"/>
    <w:rsid w:val="57E556A6"/>
    <w:rsid w:val="5804AD4B"/>
    <w:rsid w:val="580AB159"/>
    <w:rsid w:val="581CDD2C"/>
    <w:rsid w:val="58213D58"/>
    <w:rsid w:val="58237C5E"/>
    <w:rsid w:val="582B630A"/>
    <w:rsid w:val="582DE18B"/>
    <w:rsid w:val="582F4F6C"/>
    <w:rsid w:val="58327996"/>
    <w:rsid w:val="58378D4C"/>
    <w:rsid w:val="5839EC70"/>
    <w:rsid w:val="584151DB"/>
    <w:rsid w:val="5848FDEF"/>
    <w:rsid w:val="584930B4"/>
    <w:rsid w:val="584C9513"/>
    <w:rsid w:val="58510F23"/>
    <w:rsid w:val="5854A914"/>
    <w:rsid w:val="585A18EC"/>
    <w:rsid w:val="585A91F6"/>
    <w:rsid w:val="586195A1"/>
    <w:rsid w:val="58784BDC"/>
    <w:rsid w:val="5881D1F9"/>
    <w:rsid w:val="58860302"/>
    <w:rsid w:val="58A48094"/>
    <w:rsid w:val="58B3D918"/>
    <w:rsid w:val="58C00D61"/>
    <w:rsid w:val="58C303FB"/>
    <w:rsid w:val="58CBED26"/>
    <w:rsid w:val="58CF64BC"/>
    <w:rsid w:val="58E0C0AE"/>
    <w:rsid w:val="58F0F98B"/>
    <w:rsid w:val="58F445D5"/>
    <w:rsid w:val="58F4F230"/>
    <w:rsid w:val="58F5779A"/>
    <w:rsid w:val="58FABFA9"/>
    <w:rsid w:val="590352C0"/>
    <w:rsid w:val="5909A964"/>
    <w:rsid w:val="59124253"/>
    <w:rsid w:val="5917AB98"/>
    <w:rsid w:val="591E1112"/>
    <w:rsid w:val="592311BE"/>
    <w:rsid w:val="5924D646"/>
    <w:rsid w:val="59332240"/>
    <w:rsid w:val="5934476B"/>
    <w:rsid w:val="5955BB48"/>
    <w:rsid w:val="595EF86B"/>
    <w:rsid w:val="59643F15"/>
    <w:rsid w:val="59721CB4"/>
    <w:rsid w:val="5978883C"/>
    <w:rsid w:val="597C7020"/>
    <w:rsid w:val="599A2557"/>
    <w:rsid w:val="59B0CD68"/>
    <w:rsid w:val="59B70EA9"/>
    <w:rsid w:val="59B818DC"/>
    <w:rsid w:val="59BB84D0"/>
    <w:rsid w:val="59CD5AB6"/>
    <w:rsid w:val="59D2B96C"/>
    <w:rsid w:val="59D90141"/>
    <w:rsid w:val="59D90EAE"/>
    <w:rsid w:val="59DD8019"/>
    <w:rsid w:val="59E18610"/>
    <w:rsid w:val="59EF8C28"/>
    <w:rsid w:val="59F19C22"/>
    <w:rsid w:val="59FDFFA6"/>
    <w:rsid w:val="5A077359"/>
    <w:rsid w:val="5A1059BB"/>
    <w:rsid w:val="5A1A0392"/>
    <w:rsid w:val="5A21273F"/>
    <w:rsid w:val="5A2380EA"/>
    <w:rsid w:val="5A2B4CED"/>
    <w:rsid w:val="5A318A6A"/>
    <w:rsid w:val="5A39BE5C"/>
    <w:rsid w:val="5A5FC33B"/>
    <w:rsid w:val="5A63491B"/>
    <w:rsid w:val="5A716FDB"/>
    <w:rsid w:val="5A813C2E"/>
    <w:rsid w:val="5A848EDB"/>
    <w:rsid w:val="5A8DE84A"/>
    <w:rsid w:val="5A91FEBA"/>
    <w:rsid w:val="5AA4C12B"/>
    <w:rsid w:val="5AA56810"/>
    <w:rsid w:val="5AA60BD4"/>
    <w:rsid w:val="5AD6A754"/>
    <w:rsid w:val="5AD9A2B8"/>
    <w:rsid w:val="5AE72096"/>
    <w:rsid w:val="5AF4C8EC"/>
    <w:rsid w:val="5B072D5A"/>
    <w:rsid w:val="5B08F469"/>
    <w:rsid w:val="5B0F849D"/>
    <w:rsid w:val="5B1937D3"/>
    <w:rsid w:val="5B1E5174"/>
    <w:rsid w:val="5B253AB5"/>
    <w:rsid w:val="5B3827EB"/>
    <w:rsid w:val="5B3CFB7E"/>
    <w:rsid w:val="5B42A921"/>
    <w:rsid w:val="5B5768A6"/>
    <w:rsid w:val="5B5B102A"/>
    <w:rsid w:val="5B61B8E7"/>
    <w:rsid w:val="5B672DF1"/>
    <w:rsid w:val="5B793C47"/>
    <w:rsid w:val="5B7B74A1"/>
    <w:rsid w:val="5B92E614"/>
    <w:rsid w:val="5B9C21DD"/>
    <w:rsid w:val="5BAB28EB"/>
    <w:rsid w:val="5BB61A78"/>
    <w:rsid w:val="5BB96205"/>
    <w:rsid w:val="5BC9A6C0"/>
    <w:rsid w:val="5BCF59B1"/>
    <w:rsid w:val="5BD56362"/>
    <w:rsid w:val="5BDDFACE"/>
    <w:rsid w:val="5BE14F98"/>
    <w:rsid w:val="5BE4CDD5"/>
    <w:rsid w:val="5BE80733"/>
    <w:rsid w:val="5BEC1190"/>
    <w:rsid w:val="5BF826FC"/>
    <w:rsid w:val="5BFEFDF8"/>
    <w:rsid w:val="5C08C61B"/>
    <w:rsid w:val="5C1BEDF6"/>
    <w:rsid w:val="5C256EA6"/>
    <w:rsid w:val="5C27027E"/>
    <w:rsid w:val="5C3049F2"/>
    <w:rsid w:val="5C370903"/>
    <w:rsid w:val="5C3AB083"/>
    <w:rsid w:val="5C46B99D"/>
    <w:rsid w:val="5C6F7C8D"/>
    <w:rsid w:val="5C96992D"/>
    <w:rsid w:val="5C9CCB36"/>
    <w:rsid w:val="5C9D0AC1"/>
    <w:rsid w:val="5CABF2EA"/>
    <w:rsid w:val="5CB02A4E"/>
    <w:rsid w:val="5CB8E14C"/>
    <w:rsid w:val="5CB969AA"/>
    <w:rsid w:val="5CB9F4E5"/>
    <w:rsid w:val="5CBF686B"/>
    <w:rsid w:val="5CC10B16"/>
    <w:rsid w:val="5CCABB45"/>
    <w:rsid w:val="5CD5A46B"/>
    <w:rsid w:val="5CDD21F6"/>
    <w:rsid w:val="5CDED134"/>
    <w:rsid w:val="5CF69231"/>
    <w:rsid w:val="5D045341"/>
    <w:rsid w:val="5D121C7C"/>
    <w:rsid w:val="5D136E86"/>
    <w:rsid w:val="5D2CADBE"/>
    <w:rsid w:val="5D39A3C1"/>
    <w:rsid w:val="5D3F141B"/>
    <w:rsid w:val="5D40FA8E"/>
    <w:rsid w:val="5D5026B7"/>
    <w:rsid w:val="5D617776"/>
    <w:rsid w:val="5D70270E"/>
    <w:rsid w:val="5D767A6D"/>
    <w:rsid w:val="5D794C87"/>
    <w:rsid w:val="5D860E0B"/>
    <w:rsid w:val="5D894866"/>
    <w:rsid w:val="5D944924"/>
    <w:rsid w:val="5DB5B00A"/>
    <w:rsid w:val="5DB8B080"/>
    <w:rsid w:val="5DD5F80D"/>
    <w:rsid w:val="5DE35603"/>
    <w:rsid w:val="5DF71E2C"/>
    <w:rsid w:val="5E05AAFD"/>
    <w:rsid w:val="5E1AE4F1"/>
    <w:rsid w:val="5E1B0E2A"/>
    <w:rsid w:val="5E1DCD7F"/>
    <w:rsid w:val="5E242323"/>
    <w:rsid w:val="5E37B038"/>
    <w:rsid w:val="5E440E4E"/>
    <w:rsid w:val="5E490BE8"/>
    <w:rsid w:val="5E4AF2FD"/>
    <w:rsid w:val="5E52B217"/>
    <w:rsid w:val="5E57BF0F"/>
    <w:rsid w:val="5E6A3F01"/>
    <w:rsid w:val="5E6B1254"/>
    <w:rsid w:val="5E709FC9"/>
    <w:rsid w:val="5E7C9455"/>
    <w:rsid w:val="5E883AAD"/>
    <w:rsid w:val="5E890807"/>
    <w:rsid w:val="5E8F16B6"/>
    <w:rsid w:val="5E9A36B2"/>
    <w:rsid w:val="5EA0FEDE"/>
    <w:rsid w:val="5EA18C6F"/>
    <w:rsid w:val="5EA7B336"/>
    <w:rsid w:val="5EB69636"/>
    <w:rsid w:val="5EBCD25D"/>
    <w:rsid w:val="5EBF466B"/>
    <w:rsid w:val="5EC22EE3"/>
    <w:rsid w:val="5EC31B98"/>
    <w:rsid w:val="5EC38C28"/>
    <w:rsid w:val="5EDB846E"/>
    <w:rsid w:val="5EE3CADE"/>
    <w:rsid w:val="5EF37867"/>
    <w:rsid w:val="5F03554E"/>
    <w:rsid w:val="5F052F4F"/>
    <w:rsid w:val="5F124ACE"/>
    <w:rsid w:val="5F1353D8"/>
    <w:rsid w:val="5F1E7FA3"/>
    <w:rsid w:val="5F245A4D"/>
    <w:rsid w:val="5F271086"/>
    <w:rsid w:val="5F30905B"/>
    <w:rsid w:val="5F3A55FF"/>
    <w:rsid w:val="5F42BC46"/>
    <w:rsid w:val="5F48C8FE"/>
    <w:rsid w:val="5F5AFE53"/>
    <w:rsid w:val="5F5B1EF8"/>
    <w:rsid w:val="5F5B89B2"/>
    <w:rsid w:val="5F7E2DA0"/>
    <w:rsid w:val="5F7E5A5F"/>
    <w:rsid w:val="5F7F2664"/>
    <w:rsid w:val="5F8B4B07"/>
    <w:rsid w:val="5F98837B"/>
    <w:rsid w:val="5F98E679"/>
    <w:rsid w:val="5FA2FB5F"/>
    <w:rsid w:val="5FB2D960"/>
    <w:rsid w:val="5FCA9AFA"/>
    <w:rsid w:val="5FF92CB7"/>
    <w:rsid w:val="5FFCC77C"/>
    <w:rsid w:val="60046C2E"/>
    <w:rsid w:val="600C702A"/>
    <w:rsid w:val="600D41D1"/>
    <w:rsid w:val="600FFE1D"/>
    <w:rsid w:val="6018D4A1"/>
    <w:rsid w:val="602BF8C6"/>
    <w:rsid w:val="603A0567"/>
    <w:rsid w:val="604EAD9A"/>
    <w:rsid w:val="6066DB68"/>
    <w:rsid w:val="60744318"/>
    <w:rsid w:val="6076B4DD"/>
    <w:rsid w:val="608AEBA6"/>
    <w:rsid w:val="608E4F7F"/>
    <w:rsid w:val="60942E54"/>
    <w:rsid w:val="60A07D02"/>
    <w:rsid w:val="60B0B13E"/>
    <w:rsid w:val="60B4A2B5"/>
    <w:rsid w:val="60B7A179"/>
    <w:rsid w:val="60C765E2"/>
    <w:rsid w:val="60DB1BBB"/>
    <w:rsid w:val="60DF409E"/>
    <w:rsid w:val="60EBEEF7"/>
    <w:rsid w:val="60F587E5"/>
    <w:rsid w:val="6100C39B"/>
    <w:rsid w:val="610176B7"/>
    <w:rsid w:val="61129586"/>
    <w:rsid w:val="61179215"/>
    <w:rsid w:val="6120749E"/>
    <w:rsid w:val="6141DB02"/>
    <w:rsid w:val="614A8E49"/>
    <w:rsid w:val="614BB9AB"/>
    <w:rsid w:val="615C8B70"/>
    <w:rsid w:val="61680E8C"/>
    <w:rsid w:val="616A63A1"/>
    <w:rsid w:val="61728171"/>
    <w:rsid w:val="61743DAB"/>
    <w:rsid w:val="61790E9B"/>
    <w:rsid w:val="61812EDC"/>
    <w:rsid w:val="618136E9"/>
    <w:rsid w:val="6190A0B0"/>
    <w:rsid w:val="6192D98E"/>
    <w:rsid w:val="6193B97B"/>
    <w:rsid w:val="619DDE4A"/>
    <w:rsid w:val="61C6B345"/>
    <w:rsid w:val="61D0BDD8"/>
    <w:rsid w:val="61D6D724"/>
    <w:rsid w:val="61DF7409"/>
    <w:rsid w:val="61E41326"/>
    <w:rsid w:val="61EE578C"/>
    <w:rsid w:val="620060C7"/>
    <w:rsid w:val="62136A3E"/>
    <w:rsid w:val="621863D5"/>
    <w:rsid w:val="62246BDA"/>
    <w:rsid w:val="62275E34"/>
    <w:rsid w:val="6228B145"/>
    <w:rsid w:val="622EBBEB"/>
    <w:rsid w:val="623D41A2"/>
    <w:rsid w:val="623E4853"/>
    <w:rsid w:val="62523600"/>
    <w:rsid w:val="6253DBEC"/>
    <w:rsid w:val="6256AE4D"/>
    <w:rsid w:val="6260DECA"/>
    <w:rsid w:val="62644A8F"/>
    <w:rsid w:val="62718687"/>
    <w:rsid w:val="627C62A3"/>
    <w:rsid w:val="6295543D"/>
    <w:rsid w:val="6298ECBE"/>
    <w:rsid w:val="62AC5309"/>
    <w:rsid w:val="62D71916"/>
    <w:rsid w:val="62DC02B8"/>
    <w:rsid w:val="62F33A8C"/>
    <w:rsid w:val="62F98AAA"/>
    <w:rsid w:val="62FC2A56"/>
    <w:rsid w:val="630300CC"/>
    <w:rsid w:val="630619C2"/>
    <w:rsid w:val="630889A3"/>
    <w:rsid w:val="631D6FC8"/>
    <w:rsid w:val="631E2D57"/>
    <w:rsid w:val="6323388B"/>
    <w:rsid w:val="632A678C"/>
    <w:rsid w:val="63376B1B"/>
    <w:rsid w:val="63382A31"/>
    <w:rsid w:val="634F284D"/>
    <w:rsid w:val="635436C7"/>
    <w:rsid w:val="63560C8A"/>
    <w:rsid w:val="635FB0FA"/>
    <w:rsid w:val="63611513"/>
    <w:rsid w:val="636A564B"/>
    <w:rsid w:val="637EB411"/>
    <w:rsid w:val="638F2AA0"/>
    <w:rsid w:val="63AFFD19"/>
    <w:rsid w:val="63BA177D"/>
    <w:rsid w:val="63BB1022"/>
    <w:rsid w:val="63CCFBCE"/>
    <w:rsid w:val="63D53654"/>
    <w:rsid w:val="63D53DF3"/>
    <w:rsid w:val="63EF0BFF"/>
    <w:rsid w:val="63FC6011"/>
    <w:rsid w:val="641626E6"/>
    <w:rsid w:val="642408B6"/>
    <w:rsid w:val="6426B0A9"/>
    <w:rsid w:val="6427F571"/>
    <w:rsid w:val="64282CCD"/>
    <w:rsid w:val="64288068"/>
    <w:rsid w:val="643417B4"/>
    <w:rsid w:val="6434A372"/>
    <w:rsid w:val="643CB816"/>
    <w:rsid w:val="64442CEB"/>
    <w:rsid w:val="6449CBE0"/>
    <w:rsid w:val="644C3237"/>
    <w:rsid w:val="6454F5A5"/>
    <w:rsid w:val="64551B13"/>
    <w:rsid w:val="646C7ADE"/>
    <w:rsid w:val="646FDE8A"/>
    <w:rsid w:val="64733325"/>
    <w:rsid w:val="6473A67A"/>
    <w:rsid w:val="64805F52"/>
    <w:rsid w:val="6494B556"/>
    <w:rsid w:val="6495FD83"/>
    <w:rsid w:val="64986DEF"/>
    <w:rsid w:val="649C50DB"/>
    <w:rsid w:val="64B0AF5D"/>
    <w:rsid w:val="64B2EC7A"/>
    <w:rsid w:val="64C01A19"/>
    <w:rsid w:val="64C42751"/>
    <w:rsid w:val="64C6659B"/>
    <w:rsid w:val="64D2427E"/>
    <w:rsid w:val="64D71E79"/>
    <w:rsid w:val="64D9EB8E"/>
    <w:rsid w:val="64E36F40"/>
    <w:rsid w:val="64F178ED"/>
    <w:rsid w:val="64F6723A"/>
    <w:rsid w:val="64F722DA"/>
    <w:rsid w:val="64FCE19E"/>
    <w:rsid w:val="650622EA"/>
    <w:rsid w:val="65219AA3"/>
    <w:rsid w:val="65224A05"/>
    <w:rsid w:val="653D35A0"/>
    <w:rsid w:val="655115EC"/>
    <w:rsid w:val="65617613"/>
    <w:rsid w:val="656D2953"/>
    <w:rsid w:val="65770BCE"/>
    <w:rsid w:val="657997F2"/>
    <w:rsid w:val="6583078B"/>
    <w:rsid w:val="65879444"/>
    <w:rsid w:val="658A4395"/>
    <w:rsid w:val="658D762B"/>
    <w:rsid w:val="659D66D3"/>
    <w:rsid w:val="659EB24E"/>
    <w:rsid w:val="65A0B8A9"/>
    <w:rsid w:val="65A4A50B"/>
    <w:rsid w:val="65A5BED5"/>
    <w:rsid w:val="65A93E2C"/>
    <w:rsid w:val="65BEDC89"/>
    <w:rsid w:val="65D37B7E"/>
    <w:rsid w:val="65E6304F"/>
    <w:rsid w:val="65F01571"/>
    <w:rsid w:val="660905A4"/>
    <w:rsid w:val="6611B506"/>
    <w:rsid w:val="6612B77A"/>
    <w:rsid w:val="66187960"/>
    <w:rsid w:val="661B3771"/>
    <w:rsid w:val="6626200F"/>
    <w:rsid w:val="662811BC"/>
    <w:rsid w:val="66327223"/>
    <w:rsid w:val="66366218"/>
    <w:rsid w:val="6638191E"/>
    <w:rsid w:val="663B98F5"/>
    <w:rsid w:val="6640FFBC"/>
    <w:rsid w:val="664777B6"/>
    <w:rsid w:val="664AAFA3"/>
    <w:rsid w:val="66664AB1"/>
    <w:rsid w:val="667113F5"/>
    <w:rsid w:val="66839BA2"/>
    <w:rsid w:val="668D494E"/>
    <w:rsid w:val="669867FE"/>
    <w:rsid w:val="669B3FB5"/>
    <w:rsid w:val="669CC922"/>
    <w:rsid w:val="669F976E"/>
    <w:rsid w:val="66B501A1"/>
    <w:rsid w:val="66BDEC51"/>
    <w:rsid w:val="66BE1A66"/>
    <w:rsid w:val="66BEB9C0"/>
    <w:rsid w:val="66C69AE6"/>
    <w:rsid w:val="66D6FC47"/>
    <w:rsid w:val="66D9729D"/>
    <w:rsid w:val="66DAC853"/>
    <w:rsid w:val="66E3E772"/>
    <w:rsid w:val="66E5E04F"/>
    <w:rsid w:val="66E6FE05"/>
    <w:rsid w:val="66EDE3E7"/>
    <w:rsid w:val="66F1E634"/>
    <w:rsid w:val="66F7EB88"/>
    <w:rsid w:val="67083FD2"/>
    <w:rsid w:val="670A5024"/>
    <w:rsid w:val="67218C3D"/>
    <w:rsid w:val="67253E23"/>
    <w:rsid w:val="67265805"/>
    <w:rsid w:val="673960D4"/>
    <w:rsid w:val="673C890A"/>
    <w:rsid w:val="67611FE2"/>
    <w:rsid w:val="6768631F"/>
    <w:rsid w:val="676CA009"/>
    <w:rsid w:val="676DE76F"/>
    <w:rsid w:val="678BB132"/>
    <w:rsid w:val="6791152E"/>
    <w:rsid w:val="67963513"/>
    <w:rsid w:val="6797BBD3"/>
    <w:rsid w:val="67A09BBE"/>
    <w:rsid w:val="67A0D593"/>
    <w:rsid w:val="67A41483"/>
    <w:rsid w:val="67A71EFB"/>
    <w:rsid w:val="67C74D45"/>
    <w:rsid w:val="67C8584F"/>
    <w:rsid w:val="67D34BF4"/>
    <w:rsid w:val="67D42E25"/>
    <w:rsid w:val="67E13F1C"/>
    <w:rsid w:val="67FA94CF"/>
    <w:rsid w:val="680B4E2B"/>
    <w:rsid w:val="682265C7"/>
    <w:rsid w:val="68272DC5"/>
    <w:rsid w:val="682F27A6"/>
    <w:rsid w:val="683D784C"/>
    <w:rsid w:val="684E6A3F"/>
    <w:rsid w:val="6859EAC7"/>
    <w:rsid w:val="685A12BA"/>
    <w:rsid w:val="685A2254"/>
    <w:rsid w:val="6863E82F"/>
    <w:rsid w:val="687855B3"/>
    <w:rsid w:val="687FE370"/>
    <w:rsid w:val="6880E7B6"/>
    <w:rsid w:val="68836E3C"/>
    <w:rsid w:val="68A2ED85"/>
    <w:rsid w:val="68A737A4"/>
    <w:rsid w:val="68B4DDFD"/>
    <w:rsid w:val="68B861D4"/>
    <w:rsid w:val="68C7363B"/>
    <w:rsid w:val="68CD7530"/>
    <w:rsid w:val="68D30843"/>
    <w:rsid w:val="68D3332B"/>
    <w:rsid w:val="68D5A3D3"/>
    <w:rsid w:val="68EB677C"/>
    <w:rsid w:val="68ED760C"/>
    <w:rsid w:val="68F1F835"/>
    <w:rsid w:val="69006FD5"/>
    <w:rsid w:val="690099CA"/>
    <w:rsid w:val="6911BF5C"/>
    <w:rsid w:val="692E680A"/>
    <w:rsid w:val="694C394E"/>
    <w:rsid w:val="6953E613"/>
    <w:rsid w:val="695B51A4"/>
    <w:rsid w:val="696E69E2"/>
    <w:rsid w:val="6970304A"/>
    <w:rsid w:val="69788FE6"/>
    <w:rsid w:val="697EE046"/>
    <w:rsid w:val="69842080"/>
    <w:rsid w:val="6984533B"/>
    <w:rsid w:val="698DB8FD"/>
    <w:rsid w:val="6991AD35"/>
    <w:rsid w:val="6991BE97"/>
    <w:rsid w:val="699761B8"/>
    <w:rsid w:val="6998E6EF"/>
    <w:rsid w:val="69A1424B"/>
    <w:rsid w:val="69A48EA5"/>
    <w:rsid w:val="69B8E434"/>
    <w:rsid w:val="69B9B29A"/>
    <w:rsid w:val="69BEF2C9"/>
    <w:rsid w:val="69C232F6"/>
    <w:rsid w:val="69CEB44E"/>
    <w:rsid w:val="69D4F259"/>
    <w:rsid w:val="69DF671A"/>
    <w:rsid w:val="69EE5556"/>
    <w:rsid w:val="69F75B13"/>
    <w:rsid w:val="6A03364B"/>
    <w:rsid w:val="6A06C684"/>
    <w:rsid w:val="6A1A15BB"/>
    <w:rsid w:val="6A2584A9"/>
    <w:rsid w:val="6A2BB84E"/>
    <w:rsid w:val="6A4FB6CB"/>
    <w:rsid w:val="6A504EEC"/>
    <w:rsid w:val="6A588D20"/>
    <w:rsid w:val="6A643CD0"/>
    <w:rsid w:val="6A6DDDAE"/>
    <w:rsid w:val="6A71D415"/>
    <w:rsid w:val="6A76EF4B"/>
    <w:rsid w:val="6A7E0E98"/>
    <w:rsid w:val="6A89466D"/>
    <w:rsid w:val="6A929D79"/>
    <w:rsid w:val="6A98722A"/>
    <w:rsid w:val="6A9A2DAD"/>
    <w:rsid w:val="6AA4A376"/>
    <w:rsid w:val="6AA58807"/>
    <w:rsid w:val="6AB1B0DD"/>
    <w:rsid w:val="6ABEBF77"/>
    <w:rsid w:val="6AC2983B"/>
    <w:rsid w:val="6ADB9D6E"/>
    <w:rsid w:val="6AE336E8"/>
    <w:rsid w:val="6AF07277"/>
    <w:rsid w:val="6B0AECB6"/>
    <w:rsid w:val="6B1BF7BA"/>
    <w:rsid w:val="6B1C6DB5"/>
    <w:rsid w:val="6B2DEE1C"/>
    <w:rsid w:val="6B326FB8"/>
    <w:rsid w:val="6B39193E"/>
    <w:rsid w:val="6B3D12AC"/>
    <w:rsid w:val="6B48894F"/>
    <w:rsid w:val="6B4D0623"/>
    <w:rsid w:val="6B5565AA"/>
    <w:rsid w:val="6B5F8758"/>
    <w:rsid w:val="6B653B9F"/>
    <w:rsid w:val="6B6821A5"/>
    <w:rsid w:val="6B6A84AF"/>
    <w:rsid w:val="6B6AF262"/>
    <w:rsid w:val="6B72171A"/>
    <w:rsid w:val="6B7B377B"/>
    <w:rsid w:val="6B7E38FF"/>
    <w:rsid w:val="6B855E03"/>
    <w:rsid w:val="6B918B89"/>
    <w:rsid w:val="6B945FD8"/>
    <w:rsid w:val="6BA32029"/>
    <w:rsid w:val="6BB7B3A5"/>
    <w:rsid w:val="6BBF461B"/>
    <w:rsid w:val="6BD12C01"/>
    <w:rsid w:val="6BDBEF1A"/>
    <w:rsid w:val="6BEC4277"/>
    <w:rsid w:val="6BF0CDD6"/>
    <w:rsid w:val="6C107590"/>
    <w:rsid w:val="6C127FA1"/>
    <w:rsid w:val="6C13C2D5"/>
    <w:rsid w:val="6C2105AE"/>
    <w:rsid w:val="6C3C93C2"/>
    <w:rsid w:val="6C415868"/>
    <w:rsid w:val="6C4F88AD"/>
    <w:rsid w:val="6C5AADE2"/>
    <w:rsid w:val="6C61A7C5"/>
    <w:rsid w:val="6C70BC67"/>
    <w:rsid w:val="6C7C3936"/>
    <w:rsid w:val="6C7F2D64"/>
    <w:rsid w:val="6C85F77A"/>
    <w:rsid w:val="6C8E6C52"/>
    <w:rsid w:val="6C9CEA70"/>
    <w:rsid w:val="6CA6BD17"/>
    <w:rsid w:val="6CAABD5C"/>
    <w:rsid w:val="6CADBD4D"/>
    <w:rsid w:val="6CC403E8"/>
    <w:rsid w:val="6CDF158F"/>
    <w:rsid w:val="6CED949E"/>
    <w:rsid w:val="6CF43339"/>
    <w:rsid w:val="6CFD1710"/>
    <w:rsid w:val="6D095BBE"/>
    <w:rsid w:val="6D137721"/>
    <w:rsid w:val="6D145B80"/>
    <w:rsid w:val="6D226491"/>
    <w:rsid w:val="6D463E6E"/>
    <w:rsid w:val="6D51E150"/>
    <w:rsid w:val="6D533383"/>
    <w:rsid w:val="6D7CFBDB"/>
    <w:rsid w:val="6D84CAC9"/>
    <w:rsid w:val="6D962F01"/>
    <w:rsid w:val="6D9AAD59"/>
    <w:rsid w:val="6D9E099A"/>
    <w:rsid w:val="6DA455ED"/>
    <w:rsid w:val="6DA5705D"/>
    <w:rsid w:val="6DAB1237"/>
    <w:rsid w:val="6DAE900D"/>
    <w:rsid w:val="6DB031C2"/>
    <w:rsid w:val="6DC49DD6"/>
    <w:rsid w:val="6DCEC19C"/>
    <w:rsid w:val="6DD38744"/>
    <w:rsid w:val="6DDAB7BA"/>
    <w:rsid w:val="6DDC7171"/>
    <w:rsid w:val="6DE27E00"/>
    <w:rsid w:val="6DE423B9"/>
    <w:rsid w:val="6DE67712"/>
    <w:rsid w:val="6DEA6C4D"/>
    <w:rsid w:val="6DF84161"/>
    <w:rsid w:val="6E0031B4"/>
    <w:rsid w:val="6E026183"/>
    <w:rsid w:val="6E02B32E"/>
    <w:rsid w:val="6E1F1A68"/>
    <w:rsid w:val="6E26A81A"/>
    <w:rsid w:val="6E2DAB80"/>
    <w:rsid w:val="6E3ECFFE"/>
    <w:rsid w:val="6E441AAD"/>
    <w:rsid w:val="6E4A9C71"/>
    <w:rsid w:val="6E59CA61"/>
    <w:rsid w:val="6E5A1CC1"/>
    <w:rsid w:val="6E5AF828"/>
    <w:rsid w:val="6E63B5B1"/>
    <w:rsid w:val="6E651733"/>
    <w:rsid w:val="6E8822E4"/>
    <w:rsid w:val="6E923F0C"/>
    <w:rsid w:val="6E930415"/>
    <w:rsid w:val="6E979C7F"/>
    <w:rsid w:val="6EA2DFB5"/>
    <w:rsid w:val="6EAB87A2"/>
    <w:rsid w:val="6EADA91A"/>
    <w:rsid w:val="6EB3C9B9"/>
    <w:rsid w:val="6EBAB537"/>
    <w:rsid w:val="6EC0B96B"/>
    <w:rsid w:val="6EC5522E"/>
    <w:rsid w:val="6ECCE847"/>
    <w:rsid w:val="6ED0F237"/>
    <w:rsid w:val="6ED0FC01"/>
    <w:rsid w:val="6EE24E81"/>
    <w:rsid w:val="6EE302FD"/>
    <w:rsid w:val="6EF15400"/>
    <w:rsid w:val="6EF7B9C7"/>
    <w:rsid w:val="6EF7D686"/>
    <w:rsid w:val="6EFE59AE"/>
    <w:rsid w:val="6F1C5F74"/>
    <w:rsid w:val="6F2914DE"/>
    <w:rsid w:val="6F304B98"/>
    <w:rsid w:val="6F4AA1F7"/>
    <w:rsid w:val="6F4EA805"/>
    <w:rsid w:val="6F65F305"/>
    <w:rsid w:val="6F6B435A"/>
    <w:rsid w:val="6F6C04AB"/>
    <w:rsid w:val="6F77C2BB"/>
    <w:rsid w:val="6F94F604"/>
    <w:rsid w:val="6F991671"/>
    <w:rsid w:val="6F9AE07A"/>
    <w:rsid w:val="6FBF7D3D"/>
    <w:rsid w:val="6FC9C815"/>
    <w:rsid w:val="6FD62ECD"/>
    <w:rsid w:val="6FE23684"/>
    <w:rsid w:val="6FE255E3"/>
    <w:rsid w:val="6FEAAC9E"/>
    <w:rsid w:val="6FEC735D"/>
    <w:rsid w:val="6FF75B72"/>
    <w:rsid w:val="6FFA5A6E"/>
    <w:rsid w:val="700C96CD"/>
    <w:rsid w:val="700F3784"/>
    <w:rsid w:val="7022A45B"/>
    <w:rsid w:val="703FCE32"/>
    <w:rsid w:val="7040FD65"/>
    <w:rsid w:val="70585BDB"/>
    <w:rsid w:val="706D657A"/>
    <w:rsid w:val="708DC4C1"/>
    <w:rsid w:val="708E0C51"/>
    <w:rsid w:val="70A0FAFB"/>
    <w:rsid w:val="70A159EE"/>
    <w:rsid w:val="70A3D703"/>
    <w:rsid w:val="70AA8268"/>
    <w:rsid w:val="70B6A7C2"/>
    <w:rsid w:val="70BB4B0B"/>
    <w:rsid w:val="70BE3718"/>
    <w:rsid w:val="70C4E53F"/>
    <w:rsid w:val="70C82228"/>
    <w:rsid w:val="70D241FC"/>
    <w:rsid w:val="70E6C457"/>
    <w:rsid w:val="70FB7781"/>
    <w:rsid w:val="71024321"/>
    <w:rsid w:val="7117A550"/>
    <w:rsid w:val="7117D602"/>
    <w:rsid w:val="711F901A"/>
    <w:rsid w:val="713FCB5D"/>
    <w:rsid w:val="71438055"/>
    <w:rsid w:val="7148F062"/>
    <w:rsid w:val="714AAA6C"/>
    <w:rsid w:val="7153AD11"/>
    <w:rsid w:val="7153D1D7"/>
    <w:rsid w:val="7167733D"/>
    <w:rsid w:val="71705A7A"/>
    <w:rsid w:val="718A70BD"/>
    <w:rsid w:val="71985A2B"/>
    <w:rsid w:val="71A8FCD6"/>
    <w:rsid w:val="71AF68C3"/>
    <w:rsid w:val="71BECDD1"/>
    <w:rsid w:val="71C651DB"/>
    <w:rsid w:val="71C7BDC2"/>
    <w:rsid w:val="71CC1CEC"/>
    <w:rsid w:val="71D899AC"/>
    <w:rsid w:val="71DDB0D6"/>
    <w:rsid w:val="71E7CCA3"/>
    <w:rsid w:val="71F5ED5F"/>
    <w:rsid w:val="720C259E"/>
    <w:rsid w:val="7211B441"/>
    <w:rsid w:val="72152CAE"/>
    <w:rsid w:val="721FC171"/>
    <w:rsid w:val="7226129E"/>
    <w:rsid w:val="72269A19"/>
    <w:rsid w:val="722C3362"/>
    <w:rsid w:val="722E879F"/>
    <w:rsid w:val="7236328B"/>
    <w:rsid w:val="7236897A"/>
    <w:rsid w:val="7237429E"/>
    <w:rsid w:val="72397CF0"/>
    <w:rsid w:val="723B574D"/>
    <w:rsid w:val="7249A1A6"/>
    <w:rsid w:val="724A8047"/>
    <w:rsid w:val="724CAAF9"/>
    <w:rsid w:val="725368A0"/>
    <w:rsid w:val="72738B6B"/>
    <w:rsid w:val="72850FEE"/>
    <w:rsid w:val="729CC04B"/>
    <w:rsid w:val="72ACA875"/>
    <w:rsid w:val="72C4EB5D"/>
    <w:rsid w:val="72E8593E"/>
    <w:rsid w:val="72F6CC80"/>
    <w:rsid w:val="72FDADD6"/>
    <w:rsid w:val="7319729F"/>
    <w:rsid w:val="7346F247"/>
    <w:rsid w:val="734CB9CC"/>
    <w:rsid w:val="73543CE8"/>
    <w:rsid w:val="735CAC6B"/>
    <w:rsid w:val="736FB5F5"/>
    <w:rsid w:val="73804F1D"/>
    <w:rsid w:val="7381880A"/>
    <w:rsid w:val="7389B51B"/>
    <w:rsid w:val="739215D5"/>
    <w:rsid w:val="7398A0B1"/>
    <w:rsid w:val="739CD9A2"/>
    <w:rsid w:val="739F449E"/>
    <w:rsid w:val="73AB7F50"/>
    <w:rsid w:val="73B17150"/>
    <w:rsid w:val="73C26A7A"/>
    <w:rsid w:val="73D0B847"/>
    <w:rsid w:val="73D6547A"/>
    <w:rsid w:val="73D6CC43"/>
    <w:rsid w:val="73D7345B"/>
    <w:rsid w:val="73E09CFA"/>
    <w:rsid w:val="73F181D1"/>
    <w:rsid w:val="73F450CD"/>
    <w:rsid w:val="74014713"/>
    <w:rsid w:val="7402EF36"/>
    <w:rsid w:val="7405BEFE"/>
    <w:rsid w:val="740996CA"/>
    <w:rsid w:val="740DC5AA"/>
    <w:rsid w:val="7413314D"/>
    <w:rsid w:val="743CAA2E"/>
    <w:rsid w:val="743CC8C6"/>
    <w:rsid w:val="74476E02"/>
    <w:rsid w:val="74477D9D"/>
    <w:rsid w:val="744F066C"/>
    <w:rsid w:val="7453896D"/>
    <w:rsid w:val="7453E3E4"/>
    <w:rsid w:val="745B9BE4"/>
    <w:rsid w:val="74654BFB"/>
    <w:rsid w:val="74661383"/>
    <w:rsid w:val="746B4C83"/>
    <w:rsid w:val="746D88A4"/>
    <w:rsid w:val="747A76F5"/>
    <w:rsid w:val="748E317A"/>
    <w:rsid w:val="7496EECB"/>
    <w:rsid w:val="749AC57F"/>
    <w:rsid w:val="74AE8FA5"/>
    <w:rsid w:val="74B00511"/>
    <w:rsid w:val="74B07016"/>
    <w:rsid w:val="74B201BA"/>
    <w:rsid w:val="74B22D28"/>
    <w:rsid w:val="74BA7CE5"/>
    <w:rsid w:val="74BABC70"/>
    <w:rsid w:val="74C5F540"/>
    <w:rsid w:val="74C91044"/>
    <w:rsid w:val="74E0B6C1"/>
    <w:rsid w:val="74E305F2"/>
    <w:rsid w:val="74F4133E"/>
    <w:rsid w:val="74FA3B61"/>
    <w:rsid w:val="7500DD85"/>
    <w:rsid w:val="75079CB7"/>
    <w:rsid w:val="752F8DA2"/>
    <w:rsid w:val="753030C2"/>
    <w:rsid w:val="7531DC2E"/>
    <w:rsid w:val="7542B427"/>
    <w:rsid w:val="754D0004"/>
    <w:rsid w:val="75588D62"/>
    <w:rsid w:val="755DC816"/>
    <w:rsid w:val="7561043D"/>
    <w:rsid w:val="756EF696"/>
    <w:rsid w:val="75711DB2"/>
    <w:rsid w:val="7584C382"/>
    <w:rsid w:val="7586EE1A"/>
    <w:rsid w:val="759A5326"/>
    <w:rsid w:val="759AE3EA"/>
    <w:rsid w:val="759D7E8D"/>
    <w:rsid w:val="759F9DA2"/>
    <w:rsid w:val="75A254AC"/>
    <w:rsid w:val="75AE77A1"/>
    <w:rsid w:val="75B50FD3"/>
    <w:rsid w:val="75B8FA16"/>
    <w:rsid w:val="75D8AD51"/>
    <w:rsid w:val="75EA7A8D"/>
    <w:rsid w:val="75EF3A9B"/>
    <w:rsid w:val="75F07822"/>
    <w:rsid w:val="75F340CC"/>
    <w:rsid w:val="75F36625"/>
    <w:rsid w:val="75F698B6"/>
    <w:rsid w:val="763995EF"/>
    <w:rsid w:val="7648F07A"/>
    <w:rsid w:val="764C4CEF"/>
    <w:rsid w:val="76542BBE"/>
    <w:rsid w:val="765FE239"/>
    <w:rsid w:val="76708231"/>
    <w:rsid w:val="767D5ACC"/>
    <w:rsid w:val="767F8C78"/>
    <w:rsid w:val="768AFA5D"/>
    <w:rsid w:val="768E70BA"/>
    <w:rsid w:val="76933710"/>
    <w:rsid w:val="769D72AB"/>
    <w:rsid w:val="76A291D0"/>
    <w:rsid w:val="76A73F31"/>
    <w:rsid w:val="76ACD0E4"/>
    <w:rsid w:val="76BD4FD5"/>
    <w:rsid w:val="76C3A267"/>
    <w:rsid w:val="76C66655"/>
    <w:rsid w:val="76D156CC"/>
    <w:rsid w:val="76F75012"/>
    <w:rsid w:val="7701F8C2"/>
    <w:rsid w:val="77023F01"/>
    <w:rsid w:val="770A9413"/>
    <w:rsid w:val="770D34B5"/>
    <w:rsid w:val="77148E30"/>
    <w:rsid w:val="772D2546"/>
    <w:rsid w:val="773E250D"/>
    <w:rsid w:val="7758ABBC"/>
    <w:rsid w:val="77867B6C"/>
    <w:rsid w:val="7786CD15"/>
    <w:rsid w:val="77B3B5C1"/>
    <w:rsid w:val="77C22622"/>
    <w:rsid w:val="77C6141C"/>
    <w:rsid w:val="77C62C28"/>
    <w:rsid w:val="77C7CEBB"/>
    <w:rsid w:val="77D64676"/>
    <w:rsid w:val="77DE71EE"/>
    <w:rsid w:val="77E3778F"/>
    <w:rsid w:val="77ED1F90"/>
    <w:rsid w:val="77EF4229"/>
    <w:rsid w:val="77FCB29C"/>
    <w:rsid w:val="77FDB764"/>
    <w:rsid w:val="77FE44AE"/>
    <w:rsid w:val="77FF77A9"/>
    <w:rsid w:val="7808D328"/>
    <w:rsid w:val="7811B1CA"/>
    <w:rsid w:val="7814A802"/>
    <w:rsid w:val="7814E3F0"/>
    <w:rsid w:val="7819365F"/>
    <w:rsid w:val="7823A6A7"/>
    <w:rsid w:val="7823BE99"/>
    <w:rsid w:val="783FCB0D"/>
    <w:rsid w:val="7845F442"/>
    <w:rsid w:val="784C9712"/>
    <w:rsid w:val="78535687"/>
    <w:rsid w:val="78559A75"/>
    <w:rsid w:val="7867A5EE"/>
    <w:rsid w:val="786A6796"/>
    <w:rsid w:val="7876520F"/>
    <w:rsid w:val="787A69C6"/>
    <w:rsid w:val="787D7A35"/>
    <w:rsid w:val="789DC923"/>
    <w:rsid w:val="78B25572"/>
    <w:rsid w:val="78B80589"/>
    <w:rsid w:val="78BBB969"/>
    <w:rsid w:val="78C1B17B"/>
    <w:rsid w:val="78C27426"/>
    <w:rsid w:val="78CA6A93"/>
    <w:rsid w:val="78D7CBF9"/>
    <w:rsid w:val="78E84B0E"/>
    <w:rsid w:val="78F68976"/>
    <w:rsid w:val="78FFC303"/>
    <w:rsid w:val="790C01CF"/>
    <w:rsid w:val="79150DCC"/>
    <w:rsid w:val="7922D331"/>
    <w:rsid w:val="794E848F"/>
    <w:rsid w:val="79795868"/>
    <w:rsid w:val="798888BB"/>
    <w:rsid w:val="7989D0C8"/>
    <w:rsid w:val="798A88E5"/>
    <w:rsid w:val="798C927F"/>
    <w:rsid w:val="79A6C978"/>
    <w:rsid w:val="79A72FE5"/>
    <w:rsid w:val="79A8EC3D"/>
    <w:rsid w:val="79B47F77"/>
    <w:rsid w:val="79B7C300"/>
    <w:rsid w:val="79BCF4B6"/>
    <w:rsid w:val="79BFCF97"/>
    <w:rsid w:val="79C3D424"/>
    <w:rsid w:val="79E128DF"/>
    <w:rsid w:val="79E8C856"/>
    <w:rsid w:val="79EADD43"/>
    <w:rsid w:val="79EECA5D"/>
    <w:rsid w:val="79EFC48B"/>
    <w:rsid w:val="79F2DE88"/>
    <w:rsid w:val="7A002239"/>
    <w:rsid w:val="7A194A96"/>
    <w:rsid w:val="7A1C3A0A"/>
    <w:rsid w:val="7A2615A3"/>
    <w:rsid w:val="7A2DF33F"/>
    <w:rsid w:val="7A408F5E"/>
    <w:rsid w:val="7A448ED5"/>
    <w:rsid w:val="7A4CE655"/>
    <w:rsid w:val="7A534315"/>
    <w:rsid w:val="7A70F1D2"/>
    <w:rsid w:val="7A7EB9E4"/>
    <w:rsid w:val="7A938B78"/>
    <w:rsid w:val="7A944520"/>
    <w:rsid w:val="7A97A405"/>
    <w:rsid w:val="7AAFC12E"/>
    <w:rsid w:val="7AB9B76B"/>
    <w:rsid w:val="7ABA2FDE"/>
    <w:rsid w:val="7ACC07DF"/>
    <w:rsid w:val="7AE67988"/>
    <w:rsid w:val="7B08CAD3"/>
    <w:rsid w:val="7B0A1E6A"/>
    <w:rsid w:val="7B164CCD"/>
    <w:rsid w:val="7B25D454"/>
    <w:rsid w:val="7B2F6A11"/>
    <w:rsid w:val="7B3C03B3"/>
    <w:rsid w:val="7B53E744"/>
    <w:rsid w:val="7B5A2F07"/>
    <w:rsid w:val="7B63C5F2"/>
    <w:rsid w:val="7B6FDF42"/>
    <w:rsid w:val="7B75AC51"/>
    <w:rsid w:val="7B7CF940"/>
    <w:rsid w:val="7B897E71"/>
    <w:rsid w:val="7B905E7B"/>
    <w:rsid w:val="7B94CA74"/>
    <w:rsid w:val="7B9D79B9"/>
    <w:rsid w:val="7BA40771"/>
    <w:rsid w:val="7BA47353"/>
    <w:rsid w:val="7BA9C53B"/>
    <w:rsid w:val="7BAD0759"/>
    <w:rsid w:val="7BAF49BC"/>
    <w:rsid w:val="7BBF19B1"/>
    <w:rsid w:val="7BC10A25"/>
    <w:rsid w:val="7BC39108"/>
    <w:rsid w:val="7BDFBDE0"/>
    <w:rsid w:val="7BEED8E8"/>
    <w:rsid w:val="7BEF5046"/>
    <w:rsid w:val="7BEFAC67"/>
    <w:rsid w:val="7BF83671"/>
    <w:rsid w:val="7C236DFD"/>
    <w:rsid w:val="7C3E913E"/>
    <w:rsid w:val="7C465EB1"/>
    <w:rsid w:val="7C4D009D"/>
    <w:rsid w:val="7C57B99B"/>
    <w:rsid w:val="7C5D5F7E"/>
    <w:rsid w:val="7C6BF5DB"/>
    <w:rsid w:val="7C87B1C3"/>
    <w:rsid w:val="7C887E0A"/>
    <w:rsid w:val="7C8F2ADE"/>
    <w:rsid w:val="7C92B9F3"/>
    <w:rsid w:val="7C97357F"/>
    <w:rsid w:val="7CB41E95"/>
    <w:rsid w:val="7CB646FD"/>
    <w:rsid w:val="7CB9276A"/>
    <w:rsid w:val="7CBA1DDC"/>
    <w:rsid w:val="7CC38909"/>
    <w:rsid w:val="7CC466D6"/>
    <w:rsid w:val="7CC5492C"/>
    <w:rsid w:val="7CD77A86"/>
    <w:rsid w:val="7CDAC1CB"/>
    <w:rsid w:val="7CE8713D"/>
    <w:rsid w:val="7CF51F40"/>
    <w:rsid w:val="7CFAEA92"/>
    <w:rsid w:val="7D0C9275"/>
    <w:rsid w:val="7D294A50"/>
    <w:rsid w:val="7D2D2BA6"/>
    <w:rsid w:val="7D3B7BBF"/>
    <w:rsid w:val="7D4B6693"/>
    <w:rsid w:val="7D55C23D"/>
    <w:rsid w:val="7D654DD1"/>
    <w:rsid w:val="7D746745"/>
    <w:rsid w:val="7D839A1C"/>
    <w:rsid w:val="7D897FA4"/>
    <w:rsid w:val="7D8C4080"/>
    <w:rsid w:val="7D975866"/>
    <w:rsid w:val="7D9A5A46"/>
    <w:rsid w:val="7D9D7B57"/>
    <w:rsid w:val="7D9E6663"/>
    <w:rsid w:val="7DAAAF87"/>
    <w:rsid w:val="7DB1C261"/>
    <w:rsid w:val="7DC44158"/>
    <w:rsid w:val="7DC7FFFE"/>
    <w:rsid w:val="7DCC38A1"/>
    <w:rsid w:val="7DE289F0"/>
    <w:rsid w:val="7DE2AEA8"/>
    <w:rsid w:val="7DF6FED2"/>
    <w:rsid w:val="7DFE21B9"/>
    <w:rsid w:val="7DFFB25D"/>
    <w:rsid w:val="7E07EF5B"/>
    <w:rsid w:val="7E3215BC"/>
    <w:rsid w:val="7E4F1636"/>
    <w:rsid w:val="7E518935"/>
    <w:rsid w:val="7E537ABE"/>
    <w:rsid w:val="7E545875"/>
    <w:rsid w:val="7E5BEDD4"/>
    <w:rsid w:val="7E703F31"/>
    <w:rsid w:val="7E778D77"/>
    <w:rsid w:val="7E7A2E42"/>
    <w:rsid w:val="7E7DDA57"/>
    <w:rsid w:val="7E7E86B7"/>
    <w:rsid w:val="7E8FAD63"/>
    <w:rsid w:val="7EB699AE"/>
    <w:rsid w:val="7EBF9617"/>
    <w:rsid w:val="7EC2B6A5"/>
    <w:rsid w:val="7ED3C268"/>
    <w:rsid w:val="7EDE1E74"/>
    <w:rsid w:val="7EE1036B"/>
    <w:rsid w:val="7EE4D930"/>
    <w:rsid w:val="7EECE477"/>
    <w:rsid w:val="7EED35D8"/>
    <w:rsid w:val="7EF5F139"/>
    <w:rsid w:val="7EF8D23B"/>
    <w:rsid w:val="7F03369E"/>
    <w:rsid w:val="7F191326"/>
    <w:rsid w:val="7F1C257A"/>
    <w:rsid w:val="7F334BD8"/>
    <w:rsid w:val="7F342370"/>
    <w:rsid w:val="7F39BEAA"/>
    <w:rsid w:val="7F478C74"/>
    <w:rsid w:val="7F485003"/>
    <w:rsid w:val="7F61B93D"/>
    <w:rsid w:val="7F6AB633"/>
    <w:rsid w:val="7F970344"/>
    <w:rsid w:val="7F9757D6"/>
    <w:rsid w:val="7FB62E4F"/>
    <w:rsid w:val="7FBCA7C5"/>
    <w:rsid w:val="7FD71AFE"/>
    <w:rsid w:val="7FDA133F"/>
    <w:rsid w:val="7FDCA15D"/>
    <w:rsid w:val="7FE0CAFE"/>
    <w:rsid w:val="7FE6DD5C"/>
    <w:rsid w:val="7FEB14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3F85697B-6479-4BB3-A07F-E7FDEBF5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CommentText">
    <w:name w:val="annotation text"/>
    <w:basedOn w:val="Normal"/>
    <w:link w:val="CommentTextChar"/>
    <w:uiPriority w:val="99"/>
    <w:unhideWhenUsed/>
    <w:rsid w:val="001A6674"/>
    <w:rPr>
      <w:szCs w:val="20"/>
    </w:rPr>
  </w:style>
  <w:style w:type="character" w:customStyle="1" w:styleId="CommentTextChar">
    <w:name w:val="Comment Text Char"/>
    <w:basedOn w:val="DefaultParagraphFont"/>
    <w:link w:val="CommentText"/>
    <w:uiPriority w:val="99"/>
    <w:rsid w:val="001A66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A6674"/>
    <w:rPr>
      <w:b/>
      <w:bCs/>
    </w:rPr>
  </w:style>
  <w:style w:type="character" w:customStyle="1" w:styleId="CommentSubjectChar">
    <w:name w:val="Comment Subject Char"/>
    <w:basedOn w:val="CommentTextChar"/>
    <w:link w:val="CommentSubject"/>
    <w:uiPriority w:val="99"/>
    <w:semiHidden/>
    <w:rsid w:val="001A667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A6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74"/>
    <w:rPr>
      <w:rFonts w:ascii="Segoe UI" w:eastAsia="Times New Roman" w:hAnsi="Segoe UI" w:cs="Segoe UI"/>
      <w:sz w:val="18"/>
      <w:szCs w:val="18"/>
    </w:rPr>
  </w:style>
  <w:style w:type="paragraph" w:styleId="Revision">
    <w:name w:val="Revision"/>
    <w:hidden/>
    <w:uiPriority w:val="99"/>
    <w:semiHidden/>
    <w:rsid w:val="00294BFD"/>
    <w:pPr>
      <w:spacing w:after="0" w:line="240" w:lineRule="auto"/>
    </w:pPr>
    <w:rPr>
      <w:rFonts w:ascii="Arial" w:eastAsia="Times New Roman" w:hAnsi="Arial" w:cs="Times New Roman"/>
      <w:sz w:val="20"/>
    </w:rPr>
  </w:style>
  <w:style w:type="paragraph" w:styleId="ListParagraph">
    <w:name w:val="List Paragraph"/>
    <w:basedOn w:val="Normal"/>
    <w:uiPriority w:val="34"/>
    <w:qFormat/>
    <w:rsid w:val="00850BFE"/>
    <w:pPr>
      <w:spacing w:after="160" w:line="278" w:lineRule="auto"/>
      <w:ind w:left="720"/>
      <w:contextualSpacing/>
    </w:pPr>
    <w:rPr>
      <w:rFonts w:asciiTheme="minorHAnsi" w:eastAsiaTheme="minorEastAsia" w:hAnsiTheme="minorHAnsi" w:cstheme="minorBidi"/>
      <w:kern w:val="2"/>
      <w:sz w:val="24"/>
      <w:szCs w:val="24"/>
      <w:lang w:eastAsia="en-GB"/>
      <w14:ligatures w14:val="standardContextual"/>
    </w:rPr>
  </w:style>
  <w:style w:type="character" w:styleId="UnresolvedMention">
    <w:name w:val="Unresolved Mention"/>
    <w:basedOn w:val="DefaultParagraphFont"/>
    <w:uiPriority w:val="99"/>
    <w:semiHidden/>
    <w:unhideWhenUsed/>
    <w:rsid w:val="00253355"/>
    <w:rPr>
      <w:color w:val="605E5C"/>
      <w:shd w:val="clear" w:color="auto" w:fill="E1DFDD"/>
    </w:rPr>
  </w:style>
  <w:style w:type="paragraph" w:styleId="NormalWeb">
    <w:name w:val="Normal (Web)"/>
    <w:basedOn w:val="Normal"/>
    <w:uiPriority w:val="99"/>
    <w:semiHidden/>
    <w:unhideWhenUsed/>
    <w:rsid w:val="00BA20EF"/>
    <w:pPr>
      <w:spacing w:before="100" w:beforeAutospacing="1" w:after="100" w:afterAutospacing="1"/>
    </w:pPr>
    <w:rPr>
      <w:rFonts w:ascii="Times New Roman" w:hAnsi="Times New Roman"/>
      <w:sz w:val="24"/>
      <w:szCs w:val="24"/>
      <w:lang w:eastAsia="en-AU"/>
    </w:rPr>
  </w:style>
  <w:style w:type="character" w:styleId="Emphasis">
    <w:name w:val="Emphasis"/>
    <w:basedOn w:val="DefaultParagraphFont"/>
    <w:uiPriority w:val="20"/>
    <w:qFormat/>
    <w:rsid w:val="00BA20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740">
      <w:bodyDiv w:val="1"/>
      <w:marLeft w:val="0"/>
      <w:marRight w:val="0"/>
      <w:marTop w:val="0"/>
      <w:marBottom w:val="0"/>
      <w:divBdr>
        <w:top w:val="none" w:sz="0" w:space="0" w:color="auto"/>
        <w:left w:val="none" w:sz="0" w:space="0" w:color="auto"/>
        <w:bottom w:val="none" w:sz="0" w:space="0" w:color="auto"/>
        <w:right w:val="none" w:sz="0" w:space="0" w:color="auto"/>
      </w:divBdr>
      <w:divsChild>
        <w:div w:id="2002349963">
          <w:marLeft w:val="0"/>
          <w:marRight w:val="0"/>
          <w:marTop w:val="0"/>
          <w:marBottom w:val="0"/>
          <w:divBdr>
            <w:top w:val="none" w:sz="0" w:space="0" w:color="auto"/>
            <w:left w:val="none" w:sz="0" w:space="0" w:color="auto"/>
            <w:bottom w:val="none" w:sz="0" w:space="0" w:color="auto"/>
            <w:right w:val="none" w:sz="0" w:space="0" w:color="auto"/>
          </w:divBdr>
          <w:divsChild>
            <w:div w:id="45299338">
              <w:marLeft w:val="0"/>
              <w:marRight w:val="0"/>
              <w:marTop w:val="0"/>
              <w:marBottom w:val="0"/>
              <w:divBdr>
                <w:top w:val="none" w:sz="0" w:space="0" w:color="auto"/>
                <w:left w:val="none" w:sz="0" w:space="0" w:color="auto"/>
                <w:bottom w:val="none" w:sz="0" w:space="0" w:color="auto"/>
                <w:right w:val="none" w:sz="0" w:space="0" w:color="auto"/>
              </w:divBdr>
              <w:divsChild>
                <w:div w:id="231622324">
                  <w:marLeft w:val="0"/>
                  <w:marRight w:val="0"/>
                  <w:marTop w:val="0"/>
                  <w:marBottom w:val="0"/>
                  <w:divBdr>
                    <w:top w:val="none" w:sz="0" w:space="0" w:color="auto"/>
                    <w:left w:val="none" w:sz="0" w:space="0" w:color="auto"/>
                    <w:bottom w:val="none" w:sz="0" w:space="0" w:color="auto"/>
                    <w:right w:val="none" w:sz="0" w:space="0" w:color="auto"/>
                  </w:divBdr>
                  <w:divsChild>
                    <w:div w:id="3619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4281">
          <w:marLeft w:val="0"/>
          <w:marRight w:val="0"/>
          <w:marTop w:val="0"/>
          <w:marBottom w:val="0"/>
          <w:divBdr>
            <w:top w:val="none" w:sz="0" w:space="0" w:color="auto"/>
            <w:left w:val="none" w:sz="0" w:space="0" w:color="auto"/>
            <w:bottom w:val="none" w:sz="0" w:space="0" w:color="auto"/>
            <w:right w:val="none" w:sz="0" w:space="0" w:color="auto"/>
          </w:divBdr>
          <w:divsChild>
            <w:div w:id="837231562">
              <w:marLeft w:val="0"/>
              <w:marRight w:val="0"/>
              <w:marTop w:val="0"/>
              <w:marBottom w:val="0"/>
              <w:divBdr>
                <w:top w:val="none" w:sz="0" w:space="0" w:color="auto"/>
                <w:left w:val="none" w:sz="0" w:space="0" w:color="auto"/>
                <w:bottom w:val="none" w:sz="0" w:space="0" w:color="auto"/>
                <w:right w:val="none" w:sz="0" w:space="0" w:color="auto"/>
              </w:divBdr>
              <w:divsChild>
                <w:div w:id="901986499">
                  <w:marLeft w:val="0"/>
                  <w:marRight w:val="0"/>
                  <w:marTop w:val="0"/>
                  <w:marBottom w:val="0"/>
                  <w:divBdr>
                    <w:top w:val="none" w:sz="0" w:space="0" w:color="auto"/>
                    <w:left w:val="none" w:sz="0" w:space="0" w:color="auto"/>
                    <w:bottom w:val="none" w:sz="0" w:space="0" w:color="auto"/>
                    <w:right w:val="none" w:sz="0" w:space="0" w:color="auto"/>
                  </w:divBdr>
                  <w:divsChild>
                    <w:div w:id="15266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7524">
      <w:bodyDiv w:val="1"/>
      <w:marLeft w:val="0"/>
      <w:marRight w:val="0"/>
      <w:marTop w:val="0"/>
      <w:marBottom w:val="0"/>
      <w:divBdr>
        <w:top w:val="none" w:sz="0" w:space="0" w:color="auto"/>
        <w:left w:val="none" w:sz="0" w:space="0" w:color="auto"/>
        <w:bottom w:val="none" w:sz="0" w:space="0" w:color="auto"/>
        <w:right w:val="none" w:sz="0" w:space="0" w:color="auto"/>
      </w:divBdr>
    </w:div>
    <w:div w:id="78063510">
      <w:bodyDiv w:val="1"/>
      <w:marLeft w:val="0"/>
      <w:marRight w:val="0"/>
      <w:marTop w:val="0"/>
      <w:marBottom w:val="0"/>
      <w:divBdr>
        <w:top w:val="none" w:sz="0" w:space="0" w:color="auto"/>
        <w:left w:val="none" w:sz="0" w:space="0" w:color="auto"/>
        <w:bottom w:val="none" w:sz="0" w:space="0" w:color="auto"/>
        <w:right w:val="none" w:sz="0" w:space="0" w:color="auto"/>
      </w:divBdr>
    </w:div>
    <w:div w:id="89669787">
      <w:bodyDiv w:val="1"/>
      <w:marLeft w:val="0"/>
      <w:marRight w:val="0"/>
      <w:marTop w:val="0"/>
      <w:marBottom w:val="0"/>
      <w:divBdr>
        <w:top w:val="none" w:sz="0" w:space="0" w:color="auto"/>
        <w:left w:val="none" w:sz="0" w:space="0" w:color="auto"/>
        <w:bottom w:val="none" w:sz="0" w:space="0" w:color="auto"/>
        <w:right w:val="none" w:sz="0" w:space="0" w:color="auto"/>
      </w:divBdr>
    </w:div>
    <w:div w:id="226304316">
      <w:bodyDiv w:val="1"/>
      <w:marLeft w:val="0"/>
      <w:marRight w:val="0"/>
      <w:marTop w:val="0"/>
      <w:marBottom w:val="0"/>
      <w:divBdr>
        <w:top w:val="none" w:sz="0" w:space="0" w:color="auto"/>
        <w:left w:val="none" w:sz="0" w:space="0" w:color="auto"/>
        <w:bottom w:val="none" w:sz="0" w:space="0" w:color="auto"/>
        <w:right w:val="none" w:sz="0" w:space="0" w:color="auto"/>
      </w:divBdr>
    </w:div>
    <w:div w:id="261493869">
      <w:bodyDiv w:val="1"/>
      <w:marLeft w:val="0"/>
      <w:marRight w:val="0"/>
      <w:marTop w:val="0"/>
      <w:marBottom w:val="0"/>
      <w:divBdr>
        <w:top w:val="none" w:sz="0" w:space="0" w:color="auto"/>
        <w:left w:val="none" w:sz="0" w:space="0" w:color="auto"/>
        <w:bottom w:val="none" w:sz="0" w:space="0" w:color="auto"/>
        <w:right w:val="none" w:sz="0" w:space="0" w:color="auto"/>
      </w:divBdr>
    </w:div>
    <w:div w:id="296492663">
      <w:bodyDiv w:val="1"/>
      <w:marLeft w:val="0"/>
      <w:marRight w:val="0"/>
      <w:marTop w:val="0"/>
      <w:marBottom w:val="0"/>
      <w:divBdr>
        <w:top w:val="none" w:sz="0" w:space="0" w:color="auto"/>
        <w:left w:val="none" w:sz="0" w:space="0" w:color="auto"/>
        <w:bottom w:val="none" w:sz="0" w:space="0" w:color="auto"/>
        <w:right w:val="none" w:sz="0" w:space="0" w:color="auto"/>
      </w:divBdr>
    </w:div>
    <w:div w:id="306907667">
      <w:bodyDiv w:val="1"/>
      <w:marLeft w:val="0"/>
      <w:marRight w:val="0"/>
      <w:marTop w:val="0"/>
      <w:marBottom w:val="0"/>
      <w:divBdr>
        <w:top w:val="none" w:sz="0" w:space="0" w:color="auto"/>
        <w:left w:val="none" w:sz="0" w:space="0" w:color="auto"/>
        <w:bottom w:val="none" w:sz="0" w:space="0" w:color="auto"/>
        <w:right w:val="none" w:sz="0" w:space="0" w:color="auto"/>
      </w:divBdr>
    </w:div>
    <w:div w:id="307825927">
      <w:bodyDiv w:val="1"/>
      <w:marLeft w:val="0"/>
      <w:marRight w:val="0"/>
      <w:marTop w:val="0"/>
      <w:marBottom w:val="0"/>
      <w:divBdr>
        <w:top w:val="none" w:sz="0" w:space="0" w:color="auto"/>
        <w:left w:val="none" w:sz="0" w:space="0" w:color="auto"/>
        <w:bottom w:val="none" w:sz="0" w:space="0" w:color="auto"/>
        <w:right w:val="none" w:sz="0" w:space="0" w:color="auto"/>
      </w:divBdr>
    </w:div>
    <w:div w:id="321588830">
      <w:bodyDiv w:val="1"/>
      <w:marLeft w:val="0"/>
      <w:marRight w:val="0"/>
      <w:marTop w:val="0"/>
      <w:marBottom w:val="0"/>
      <w:divBdr>
        <w:top w:val="none" w:sz="0" w:space="0" w:color="auto"/>
        <w:left w:val="none" w:sz="0" w:space="0" w:color="auto"/>
        <w:bottom w:val="none" w:sz="0" w:space="0" w:color="auto"/>
        <w:right w:val="none" w:sz="0" w:space="0" w:color="auto"/>
      </w:divBdr>
    </w:div>
    <w:div w:id="337080456">
      <w:bodyDiv w:val="1"/>
      <w:marLeft w:val="0"/>
      <w:marRight w:val="0"/>
      <w:marTop w:val="0"/>
      <w:marBottom w:val="0"/>
      <w:divBdr>
        <w:top w:val="none" w:sz="0" w:space="0" w:color="auto"/>
        <w:left w:val="none" w:sz="0" w:space="0" w:color="auto"/>
        <w:bottom w:val="none" w:sz="0" w:space="0" w:color="auto"/>
        <w:right w:val="none" w:sz="0" w:space="0" w:color="auto"/>
      </w:divBdr>
    </w:div>
    <w:div w:id="358432024">
      <w:bodyDiv w:val="1"/>
      <w:marLeft w:val="0"/>
      <w:marRight w:val="0"/>
      <w:marTop w:val="0"/>
      <w:marBottom w:val="0"/>
      <w:divBdr>
        <w:top w:val="none" w:sz="0" w:space="0" w:color="auto"/>
        <w:left w:val="none" w:sz="0" w:space="0" w:color="auto"/>
        <w:bottom w:val="none" w:sz="0" w:space="0" w:color="auto"/>
        <w:right w:val="none" w:sz="0" w:space="0" w:color="auto"/>
      </w:divBdr>
    </w:div>
    <w:div w:id="376471307">
      <w:bodyDiv w:val="1"/>
      <w:marLeft w:val="0"/>
      <w:marRight w:val="0"/>
      <w:marTop w:val="0"/>
      <w:marBottom w:val="0"/>
      <w:divBdr>
        <w:top w:val="none" w:sz="0" w:space="0" w:color="auto"/>
        <w:left w:val="none" w:sz="0" w:space="0" w:color="auto"/>
        <w:bottom w:val="none" w:sz="0" w:space="0" w:color="auto"/>
        <w:right w:val="none" w:sz="0" w:space="0" w:color="auto"/>
      </w:divBdr>
    </w:div>
    <w:div w:id="377163403">
      <w:bodyDiv w:val="1"/>
      <w:marLeft w:val="0"/>
      <w:marRight w:val="0"/>
      <w:marTop w:val="0"/>
      <w:marBottom w:val="0"/>
      <w:divBdr>
        <w:top w:val="none" w:sz="0" w:space="0" w:color="auto"/>
        <w:left w:val="none" w:sz="0" w:space="0" w:color="auto"/>
        <w:bottom w:val="none" w:sz="0" w:space="0" w:color="auto"/>
        <w:right w:val="none" w:sz="0" w:space="0" w:color="auto"/>
      </w:divBdr>
    </w:div>
    <w:div w:id="388382490">
      <w:bodyDiv w:val="1"/>
      <w:marLeft w:val="0"/>
      <w:marRight w:val="0"/>
      <w:marTop w:val="0"/>
      <w:marBottom w:val="0"/>
      <w:divBdr>
        <w:top w:val="none" w:sz="0" w:space="0" w:color="auto"/>
        <w:left w:val="none" w:sz="0" w:space="0" w:color="auto"/>
        <w:bottom w:val="none" w:sz="0" w:space="0" w:color="auto"/>
        <w:right w:val="none" w:sz="0" w:space="0" w:color="auto"/>
      </w:divBdr>
    </w:div>
    <w:div w:id="403915719">
      <w:bodyDiv w:val="1"/>
      <w:marLeft w:val="0"/>
      <w:marRight w:val="0"/>
      <w:marTop w:val="0"/>
      <w:marBottom w:val="0"/>
      <w:divBdr>
        <w:top w:val="none" w:sz="0" w:space="0" w:color="auto"/>
        <w:left w:val="none" w:sz="0" w:space="0" w:color="auto"/>
        <w:bottom w:val="none" w:sz="0" w:space="0" w:color="auto"/>
        <w:right w:val="none" w:sz="0" w:space="0" w:color="auto"/>
      </w:divBdr>
    </w:div>
    <w:div w:id="407777045">
      <w:bodyDiv w:val="1"/>
      <w:marLeft w:val="0"/>
      <w:marRight w:val="0"/>
      <w:marTop w:val="0"/>
      <w:marBottom w:val="0"/>
      <w:divBdr>
        <w:top w:val="none" w:sz="0" w:space="0" w:color="auto"/>
        <w:left w:val="none" w:sz="0" w:space="0" w:color="auto"/>
        <w:bottom w:val="none" w:sz="0" w:space="0" w:color="auto"/>
        <w:right w:val="none" w:sz="0" w:space="0" w:color="auto"/>
      </w:divBdr>
    </w:div>
    <w:div w:id="465584175">
      <w:bodyDiv w:val="1"/>
      <w:marLeft w:val="0"/>
      <w:marRight w:val="0"/>
      <w:marTop w:val="0"/>
      <w:marBottom w:val="0"/>
      <w:divBdr>
        <w:top w:val="none" w:sz="0" w:space="0" w:color="auto"/>
        <w:left w:val="none" w:sz="0" w:space="0" w:color="auto"/>
        <w:bottom w:val="none" w:sz="0" w:space="0" w:color="auto"/>
        <w:right w:val="none" w:sz="0" w:space="0" w:color="auto"/>
      </w:divBdr>
    </w:div>
    <w:div w:id="467741701">
      <w:bodyDiv w:val="1"/>
      <w:marLeft w:val="0"/>
      <w:marRight w:val="0"/>
      <w:marTop w:val="0"/>
      <w:marBottom w:val="0"/>
      <w:divBdr>
        <w:top w:val="none" w:sz="0" w:space="0" w:color="auto"/>
        <w:left w:val="none" w:sz="0" w:space="0" w:color="auto"/>
        <w:bottom w:val="none" w:sz="0" w:space="0" w:color="auto"/>
        <w:right w:val="none" w:sz="0" w:space="0" w:color="auto"/>
      </w:divBdr>
    </w:div>
    <w:div w:id="524484752">
      <w:bodyDiv w:val="1"/>
      <w:marLeft w:val="0"/>
      <w:marRight w:val="0"/>
      <w:marTop w:val="0"/>
      <w:marBottom w:val="0"/>
      <w:divBdr>
        <w:top w:val="none" w:sz="0" w:space="0" w:color="auto"/>
        <w:left w:val="none" w:sz="0" w:space="0" w:color="auto"/>
        <w:bottom w:val="none" w:sz="0" w:space="0" w:color="auto"/>
        <w:right w:val="none" w:sz="0" w:space="0" w:color="auto"/>
      </w:divBdr>
    </w:div>
    <w:div w:id="527067528">
      <w:bodyDiv w:val="1"/>
      <w:marLeft w:val="0"/>
      <w:marRight w:val="0"/>
      <w:marTop w:val="0"/>
      <w:marBottom w:val="0"/>
      <w:divBdr>
        <w:top w:val="none" w:sz="0" w:space="0" w:color="auto"/>
        <w:left w:val="none" w:sz="0" w:space="0" w:color="auto"/>
        <w:bottom w:val="none" w:sz="0" w:space="0" w:color="auto"/>
        <w:right w:val="none" w:sz="0" w:space="0" w:color="auto"/>
      </w:divBdr>
    </w:div>
    <w:div w:id="534078384">
      <w:bodyDiv w:val="1"/>
      <w:marLeft w:val="0"/>
      <w:marRight w:val="0"/>
      <w:marTop w:val="0"/>
      <w:marBottom w:val="0"/>
      <w:divBdr>
        <w:top w:val="none" w:sz="0" w:space="0" w:color="auto"/>
        <w:left w:val="none" w:sz="0" w:space="0" w:color="auto"/>
        <w:bottom w:val="none" w:sz="0" w:space="0" w:color="auto"/>
        <w:right w:val="none" w:sz="0" w:space="0" w:color="auto"/>
      </w:divBdr>
    </w:div>
    <w:div w:id="548417513">
      <w:bodyDiv w:val="1"/>
      <w:marLeft w:val="0"/>
      <w:marRight w:val="0"/>
      <w:marTop w:val="0"/>
      <w:marBottom w:val="0"/>
      <w:divBdr>
        <w:top w:val="none" w:sz="0" w:space="0" w:color="auto"/>
        <w:left w:val="none" w:sz="0" w:space="0" w:color="auto"/>
        <w:bottom w:val="none" w:sz="0" w:space="0" w:color="auto"/>
        <w:right w:val="none" w:sz="0" w:space="0" w:color="auto"/>
      </w:divBdr>
    </w:div>
    <w:div w:id="574512949">
      <w:bodyDiv w:val="1"/>
      <w:marLeft w:val="0"/>
      <w:marRight w:val="0"/>
      <w:marTop w:val="0"/>
      <w:marBottom w:val="0"/>
      <w:divBdr>
        <w:top w:val="none" w:sz="0" w:space="0" w:color="auto"/>
        <w:left w:val="none" w:sz="0" w:space="0" w:color="auto"/>
        <w:bottom w:val="none" w:sz="0" w:space="0" w:color="auto"/>
        <w:right w:val="none" w:sz="0" w:space="0" w:color="auto"/>
      </w:divBdr>
      <w:divsChild>
        <w:div w:id="183831151">
          <w:marLeft w:val="0"/>
          <w:marRight w:val="0"/>
          <w:marTop w:val="0"/>
          <w:marBottom w:val="0"/>
          <w:divBdr>
            <w:top w:val="none" w:sz="0" w:space="0" w:color="auto"/>
            <w:left w:val="none" w:sz="0" w:space="0" w:color="auto"/>
            <w:bottom w:val="none" w:sz="0" w:space="0" w:color="auto"/>
            <w:right w:val="none" w:sz="0" w:space="0" w:color="auto"/>
          </w:divBdr>
          <w:divsChild>
            <w:div w:id="1620408198">
              <w:marLeft w:val="0"/>
              <w:marRight w:val="0"/>
              <w:marTop w:val="0"/>
              <w:marBottom w:val="0"/>
              <w:divBdr>
                <w:top w:val="none" w:sz="0" w:space="0" w:color="auto"/>
                <w:left w:val="none" w:sz="0" w:space="0" w:color="auto"/>
                <w:bottom w:val="none" w:sz="0" w:space="0" w:color="auto"/>
                <w:right w:val="none" w:sz="0" w:space="0" w:color="auto"/>
              </w:divBdr>
              <w:divsChild>
                <w:div w:id="1458798413">
                  <w:marLeft w:val="0"/>
                  <w:marRight w:val="0"/>
                  <w:marTop w:val="0"/>
                  <w:marBottom w:val="0"/>
                  <w:divBdr>
                    <w:top w:val="none" w:sz="0" w:space="0" w:color="auto"/>
                    <w:left w:val="none" w:sz="0" w:space="0" w:color="auto"/>
                    <w:bottom w:val="none" w:sz="0" w:space="0" w:color="auto"/>
                    <w:right w:val="none" w:sz="0" w:space="0" w:color="auto"/>
                  </w:divBdr>
                  <w:divsChild>
                    <w:div w:id="7918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1820">
          <w:marLeft w:val="0"/>
          <w:marRight w:val="0"/>
          <w:marTop w:val="0"/>
          <w:marBottom w:val="0"/>
          <w:divBdr>
            <w:top w:val="none" w:sz="0" w:space="0" w:color="auto"/>
            <w:left w:val="none" w:sz="0" w:space="0" w:color="auto"/>
            <w:bottom w:val="none" w:sz="0" w:space="0" w:color="auto"/>
            <w:right w:val="none" w:sz="0" w:space="0" w:color="auto"/>
          </w:divBdr>
          <w:divsChild>
            <w:div w:id="1232540838">
              <w:marLeft w:val="0"/>
              <w:marRight w:val="0"/>
              <w:marTop w:val="0"/>
              <w:marBottom w:val="0"/>
              <w:divBdr>
                <w:top w:val="none" w:sz="0" w:space="0" w:color="auto"/>
                <w:left w:val="none" w:sz="0" w:space="0" w:color="auto"/>
                <w:bottom w:val="none" w:sz="0" w:space="0" w:color="auto"/>
                <w:right w:val="none" w:sz="0" w:space="0" w:color="auto"/>
              </w:divBdr>
              <w:divsChild>
                <w:div w:id="1728525214">
                  <w:marLeft w:val="0"/>
                  <w:marRight w:val="0"/>
                  <w:marTop w:val="0"/>
                  <w:marBottom w:val="0"/>
                  <w:divBdr>
                    <w:top w:val="none" w:sz="0" w:space="0" w:color="auto"/>
                    <w:left w:val="none" w:sz="0" w:space="0" w:color="auto"/>
                    <w:bottom w:val="none" w:sz="0" w:space="0" w:color="auto"/>
                    <w:right w:val="none" w:sz="0" w:space="0" w:color="auto"/>
                  </w:divBdr>
                  <w:divsChild>
                    <w:div w:id="11305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21837">
      <w:bodyDiv w:val="1"/>
      <w:marLeft w:val="0"/>
      <w:marRight w:val="0"/>
      <w:marTop w:val="0"/>
      <w:marBottom w:val="0"/>
      <w:divBdr>
        <w:top w:val="none" w:sz="0" w:space="0" w:color="auto"/>
        <w:left w:val="none" w:sz="0" w:space="0" w:color="auto"/>
        <w:bottom w:val="none" w:sz="0" w:space="0" w:color="auto"/>
        <w:right w:val="none" w:sz="0" w:space="0" w:color="auto"/>
      </w:divBdr>
    </w:div>
    <w:div w:id="607860042">
      <w:bodyDiv w:val="1"/>
      <w:marLeft w:val="0"/>
      <w:marRight w:val="0"/>
      <w:marTop w:val="0"/>
      <w:marBottom w:val="0"/>
      <w:divBdr>
        <w:top w:val="none" w:sz="0" w:space="0" w:color="auto"/>
        <w:left w:val="none" w:sz="0" w:space="0" w:color="auto"/>
        <w:bottom w:val="none" w:sz="0" w:space="0" w:color="auto"/>
        <w:right w:val="none" w:sz="0" w:space="0" w:color="auto"/>
      </w:divBdr>
    </w:div>
    <w:div w:id="616330152">
      <w:bodyDiv w:val="1"/>
      <w:marLeft w:val="0"/>
      <w:marRight w:val="0"/>
      <w:marTop w:val="0"/>
      <w:marBottom w:val="0"/>
      <w:divBdr>
        <w:top w:val="none" w:sz="0" w:space="0" w:color="auto"/>
        <w:left w:val="none" w:sz="0" w:space="0" w:color="auto"/>
        <w:bottom w:val="none" w:sz="0" w:space="0" w:color="auto"/>
        <w:right w:val="none" w:sz="0" w:space="0" w:color="auto"/>
      </w:divBdr>
    </w:div>
    <w:div w:id="619997838">
      <w:bodyDiv w:val="1"/>
      <w:marLeft w:val="0"/>
      <w:marRight w:val="0"/>
      <w:marTop w:val="0"/>
      <w:marBottom w:val="0"/>
      <w:divBdr>
        <w:top w:val="none" w:sz="0" w:space="0" w:color="auto"/>
        <w:left w:val="none" w:sz="0" w:space="0" w:color="auto"/>
        <w:bottom w:val="none" w:sz="0" w:space="0" w:color="auto"/>
        <w:right w:val="none" w:sz="0" w:space="0" w:color="auto"/>
      </w:divBdr>
    </w:div>
    <w:div w:id="620649506">
      <w:bodyDiv w:val="1"/>
      <w:marLeft w:val="0"/>
      <w:marRight w:val="0"/>
      <w:marTop w:val="0"/>
      <w:marBottom w:val="0"/>
      <w:divBdr>
        <w:top w:val="none" w:sz="0" w:space="0" w:color="auto"/>
        <w:left w:val="none" w:sz="0" w:space="0" w:color="auto"/>
        <w:bottom w:val="none" w:sz="0" w:space="0" w:color="auto"/>
        <w:right w:val="none" w:sz="0" w:space="0" w:color="auto"/>
      </w:divBdr>
    </w:div>
    <w:div w:id="641467532">
      <w:bodyDiv w:val="1"/>
      <w:marLeft w:val="0"/>
      <w:marRight w:val="0"/>
      <w:marTop w:val="0"/>
      <w:marBottom w:val="0"/>
      <w:divBdr>
        <w:top w:val="none" w:sz="0" w:space="0" w:color="auto"/>
        <w:left w:val="none" w:sz="0" w:space="0" w:color="auto"/>
        <w:bottom w:val="none" w:sz="0" w:space="0" w:color="auto"/>
        <w:right w:val="none" w:sz="0" w:space="0" w:color="auto"/>
      </w:divBdr>
    </w:div>
    <w:div w:id="729697104">
      <w:bodyDiv w:val="1"/>
      <w:marLeft w:val="0"/>
      <w:marRight w:val="0"/>
      <w:marTop w:val="0"/>
      <w:marBottom w:val="0"/>
      <w:divBdr>
        <w:top w:val="none" w:sz="0" w:space="0" w:color="auto"/>
        <w:left w:val="none" w:sz="0" w:space="0" w:color="auto"/>
        <w:bottom w:val="none" w:sz="0" w:space="0" w:color="auto"/>
        <w:right w:val="none" w:sz="0" w:space="0" w:color="auto"/>
      </w:divBdr>
    </w:div>
    <w:div w:id="738748202">
      <w:bodyDiv w:val="1"/>
      <w:marLeft w:val="0"/>
      <w:marRight w:val="0"/>
      <w:marTop w:val="0"/>
      <w:marBottom w:val="0"/>
      <w:divBdr>
        <w:top w:val="none" w:sz="0" w:space="0" w:color="auto"/>
        <w:left w:val="none" w:sz="0" w:space="0" w:color="auto"/>
        <w:bottom w:val="none" w:sz="0" w:space="0" w:color="auto"/>
        <w:right w:val="none" w:sz="0" w:space="0" w:color="auto"/>
      </w:divBdr>
    </w:div>
    <w:div w:id="806823724">
      <w:bodyDiv w:val="1"/>
      <w:marLeft w:val="0"/>
      <w:marRight w:val="0"/>
      <w:marTop w:val="0"/>
      <w:marBottom w:val="0"/>
      <w:divBdr>
        <w:top w:val="none" w:sz="0" w:space="0" w:color="auto"/>
        <w:left w:val="none" w:sz="0" w:space="0" w:color="auto"/>
        <w:bottom w:val="none" w:sz="0" w:space="0" w:color="auto"/>
        <w:right w:val="none" w:sz="0" w:space="0" w:color="auto"/>
      </w:divBdr>
    </w:div>
    <w:div w:id="836578859">
      <w:bodyDiv w:val="1"/>
      <w:marLeft w:val="0"/>
      <w:marRight w:val="0"/>
      <w:marTop w:val="0"/>
      <w:marBottom w:val="0"/>
      <w:divBdr>
        <w:top w:val="none" w:sz="0" w:space="0" w:color="auto"/>
        <w:left w:val="none" w:sz="0" w:space="0" w:color="auto"/>
        <w:bottom w:val="none" w:sz="0" w:space="0" w:color="auto"/>
        <w:right w:val="none" w:sz="0" w:space="0" w:color="auto"/>
      </w:divBdr>
    </w:div>
    <w:div w:id="838277641">
      <w:bodyDiv w:val="1"/>
      <w:marLeft w:val="0"/>
      <w:marRight w:val="0"/>
      <w:marTop w:val="0"/>
      <w:marBottom w:val="0"/>
      <w:divBdr>
        <w:top w:val="none" w:sz="0" w:space="0" w:color="auto"/>
        <w:left w:val="none" w:sz="0" w:space="0" w:color="auto"/>
        <w:bottom w:val="none" w:sz="0" w:space="0" w:color="auto"/>
        <w:right w:val="none" w:sz="0" w:space="0" w:color="auto"/>
      </w:divBdr>
    </w:div>
    <w:div w:id="844710266">
      <w:bodyDiv w:val="1"/>
      <w:marLeft w:val="0"/>
      <w:marRight w:val="0"/>
      <w:marTop w:val="0"/>
      <w:marBottom w:val="0"/>
      <w:divBdr>
        <w:top w:val="none" w:sz="0" w:space="0" w:color="auto"/>
        <w:left w:val="none" w:sz="0" w:space="0" w:color="auto"/>
        <w:bottom w:val="none" w:sz="0" w:space="0" w:color="auto"/>
        <w:right w:val="none" w:sz="0" w:space="0" w:color="auto"/>
      </w:divBdr>
    </w:div>
    <w:div w:id="849370831">
      <w:bodyDiv w:val="1"/>
      <w:marLeft w:val="0"/>
      <w:marRight w:val="0"/>
      <w:marTop w:val="0"/>
      <w:marBottom w:val="0"/>
      <w:divBdr>
        <w:top w:val="none" w:sz="0" w:space="0" w:color="auto"/>
        <w:left w:val="none" w:sz="0" w:space="0" w:color="auto"/>
        <w:bottom w:val="none" w:sz="0" w:space="0" w:color="auto"/>
        <w:right w:val="none" w:sz="0" w:space="0" w:color="auto"/>
      </w:divBdr>
    </w:div>
    <w:div w:id="855967553">
      <w:bodyDiv w:val="1"/>
      <w:marLeft w:val="0"/>
      <w:marRight w:val="0"/>
      <w:marTop w:val="0"/>
      <w:marBottom w:val="0"/>
      <w:divBdr>
        <w:top w:val="none" w:sz="0" w:space="0" w:color="auto"/>
        <w:left w:val="none" w:sz="0" w:space="0" w:color="auto"/>
        <w:bottom w:val="none" w:sz="0" w:space="0" w:color="auto"/>
        <w:right w:val="none" w:sz="0" w:space="0" w:color="auto"/>
      </w:divBdr>
    </w:div>
    <w:div w:id="868765724">
      <w:bodyDiv w:val="1"/>
      <w:marLeft w:val="0"/>
      <w:marRight w:val="0"/>
      <w:marTop w:val="0"/>
      <w:marBottom w:val="0"/>
      <w:divBdr>
        <w:top w:val="none" w:sz="0" w:space="0" w:color="auto"/>
        <w:left w:val="none" w:sz="0" w:space="0" w:color="auto"/>
        <w:bottom w:val="none" w:sz="0" w:space="0" w:color="auto"/>
        <w:right w:val="none" w:sz="0" w:space="0" w:color="auto"/>
      </w:divBdr>
    </w:div>
    <w:div w:id="869344164">
      <w:bodyDiv w:val="1"/>
      <w:marLeft w:val="0"/>
      <w:marRight w:val="0"/>
      <w:marTop w:val="0"/>
      <w:marBottom w:val="0"/>
      <w:divBdr>
        <w:top w:val="none" w:sz="0" w:space="0" w:color="auto"/>
        <w:left w:val="none" w:sz="0" w:space="0" w:color="auto"/>
        <w:bottom w:val="none" w:sz="0" w:space="0" w:color="auto"/>
        <w:right w:val="none" w:sz="0" w:space="0" w:color="auto"/>
      </w:divBdr>
    </w:div>
    <w:div w:id="937904782">
      <w:bodyDiv w:val="1"/>
      <w:marLeft w:val="0"/>
      <w:marRight w:val="0"/>
      <w:marTop w:val="0"/>
      <w:marBottom w:val="0"/>
      <w:divBdr>
        <w:top w:val="none" w:sz="0" w:space="0" w:color="auto"/>
        <w:left w:val="none" w:sz="0" w:space="0" w:color="auto"/>
        <w:bottom w:val="none" w:sz="0" w:space="0" w:color="auto"/>
        <w:right w:val="none" w:sz="0" w:space="0" w:color="auto"/>
      </w:divBdr>
    </w:div>
    <w:div w:id="951475433">
      <w:bodyDiv w:val="1"/>
      <w:marLeft w:val="0"/>
      <w:marRight w:val="0"/>
      <w:marTop w:val="0"/>
      <w:marBottom w:val="0"/>
      <w:divBdr>
        <w:top w:val="none" w:sz="0" w:space="0" w:color="auto"/>
        <w:left w:val="none" w:sz="0" w:space="0" w:color="auto"/>
        <w:bottom w:val="none" w:sz="0" w:space="0" w:color="auto"/>
        <w:right w:val="none" w:sz="0" w:space="0" w:color="auto"/>
      </w:divBdr>
    </w:div>
    <w:div w:id="968894882">
      <w:bodyDiv w:val="1"/>
      <w:marLeft w:val="0"/>
      <w:marRight w:val="0"/>
      <w:marTop w:val="0"/>
      <w:marBottom w:val="0"/>
      <w:divBdr>
        <w:top w:val="none" w:sz="0" w:space="0" w:color="auto"/>
        <w:left w:val="none" w:sz="0" w:space="0" w:color="auto"/>
        <w:bottom w:val="none" w:sz="0" w:space="0" w:color="auto"/>
        <w:right w:val="none" w:sz="0" w:space="0" w:color="auto"/>
      </w:divBdr>
    </w:div>
    <w:div w:id="991523650">
      <w:bodyDiv w:val="1"/>
      <w:marLeft w:val="0"/>
      <w:marRight w:val="0"/>
      <w:marTop w:val="0"/>
      <w:marBottom w:val="0"/>
      <w:divBdr>
        <w:top w:val="none" w:sz="0" w:space="0" w:color="auto"/>
        <w:left w:val="none" w:sz="0" w:space="0" w:color="auto"/>
        <w:bottom w:val="none" w:sz="0" w:space="0" w:color="auto"/>
        <w:right w:val="none" w:sz="0" w:space="0" w:color="auto"/>
      </w:divBdr>
    </w:div>
    <w:div w:id="1022708125">
      <w:bodyDiv w:val="1"/>
      <w:marLeft w:val="0"/>
      <w:marRight w:val="0"/>
      <w:marTop w:val="0"/>
      <w:marBottom w:val="0"/>
      <w:divBdr>
        <w:top w:val="none" w:sz="0" w:space="0" w:color="auto"/>
        <w:left w:val="none" w:sz="0" w:space="0" w:color="auto"/>
        <w:bottom w:val="none" w:sz="0" w:space="0" w:color="auto"/>
        <w:right w:val="none" w:sz="0" w:space="0" w:color="auto"/>
      </w:divBdr>
    </w:div>
    <w:div w:id="1072778358">
      <w:bodyDiv w:val="1"/>
      <w:marLeft w:val="0"/>
      <w:marRight w:val="0"/>
      <w:marTop w:val="0"/>
      <w:marBottom w:val="0"/>
      <w:divBdr>
        <w:top w:val="none" w:sz="0" w:space="0" w:color="auto"/>
        <w:left w:val="none" w:sz="0" w:space="0" w:color="auto"/>
        <w:bottom w:val="none" w:sz="0" w:space="0" w:color="auto"/>
        <w:right w:val="none" w:sz="0" w:space="0" w:color="auto"/>
      </w:divBdr>
    </w:div>
    <w:div w:id="1075472786">
      <w:bodyDiv w:val="1"/>
      <w:marLeft w:val="0"/>
      <w:marRight w:val="0"/>
      <w:marTop w:val="0"/>
      <w:marBottom w:val="0"/>
      <w:divBdr>
        <w:top w:val="none" w:sz="0" w:space="0" w:color="auto"/>
        <w:left w:val="none" w:sz="0" w:space="0" w:color="auto"/>
        <w:bottom w:val="none" w:sz="0" w:space="0" w:color="auto"/>
        <w:right w:val="none" w:sz="0" w:space="0" w:color="auto"/>
      </w:divBdr>
    </w:div>
    <w:div w:id="1082989760">
      <w:bodyDiv w:val="1"/>
      <w:marLeft w:val="0"/>
      <w:marRight w:val="0"/>
      <w:marTop w:val="0"/>
      <w:marBottom w:val="0"/>
      <w:divBdr>
        <w:top w:val="none" w:sz="0" w:space="0" w:color="auto"/>
        <w:left w:val="none" w:sz="0" w:space="0" w:color="auto"/>
        <w:bottom w:val="none" w:sz="0" w:space="0" w:color="auto"/>
        <w:right w:val="none" w:sz="0" w:space="0" w:color="auto"/>
      </w:divBdr>
    </w:div>
    <w:div w:id="1173639813">
      <w:bodyDiv w:val="1"/>
      <w:marLeft w:val="0"/>
      <w:marRight w:val="0"/>
      <w:marTop w:val="0"/>
      <w:marBottom w:val="0"/>
      <w:divBdr>
        <w:top w:val="none" w:sz="0" w:space="0" w:color="auto"/>
        <w:left w:val="none" w:sz="0" w:space="0" w:color="auto"/>
        <w:bottom w:val="none" w:sz="0" w:space="0" w:color="auto"/>
        <w:right w:val="none" w:sz="0" w:space="0" w:color="auto"/>
      </w:divBdr>
    </w:div>
    <w:div w:id="1204901968">
      <w:bodyDiv w:val="1"/>
      <w:marLeft w:val="0"/>
      <w:marRight w:val="0"/>
      <w:marTop w:val="0"/>
      <w:marBottom w:val="0"/>
      <w:divBdr>
        <w:top w:val="none" w:sz="0" w:space="0" w:color="auto"/>
        <w:left w:val="none" w:sz="0" w:space="0" w:color="auto"/>
        <w:bottom w:val="none" w:sz="0" w:space="0" w:color="auto"/>
        <w:right w:val="none" w:sz="0" w:space="0" w:color="auto"/>
      </w:divBdr>
    </w:div>
    <w:div w:id="1216549430">
      <w:bodyDiv w:val="1"/>
      <w:marLeft w:val="0"/>
      <w:marRight w:val="0"/>
      <w:marTop w:val="0"/>
      <w:marBottom w:val="0"/>
      <w:divBdr>
        <w:top w:val="none" w:sz="0" w:space="0" w:color="auto"/>
        <w:left w:val="none" w:sz="0" w:space="0" w:color="auto"/>
        <w:bottom w:val="none" w:sz="0" w:space="0" w:color="auto"/>
        <w:right w:val="none" w:sz="0" w:space="0" w:color="auto"/>
      </w:divBdr>
    </w:div>
    <w:div w:id="1258906811">
      <w:bodyDiv w:val="1"/>
      <w:marLeft w:val="0"/>
      <w:marRight w:val="0"/>
      <w:marTop w:val="0"/>
      <w:marBottom w:val="0"/>
      <w:divBdr>
        <w:top w:val="none" w:sz="0" w:space="0" w:color="auto"/>
        <w:left w:val="none" w:sz="0" w:space="0" w:color="auto"/>
        <w:bottom w:val="none" w:sz="0" w:space="0" w:color="auto"/>
        <w:right w:val="none" w:sz="0" w:space="0" w:color="auto"/>
      </w:divBdr>
    </w:div>
    <w:div w:id="1261183566">
      <w:bodyDiv w:val="1"/>
      <w:marLeft w:val="0"/>
      <w:marRight w:val="0"/>
      <w:marTop w:val="0"/>
      <w:marBottom w:val="0"/>
      <w:divBdr>
        <w:top w:val="none" w:sz="0" w:space="0" w:color="auto"/>
        <w:left w:val="none" w:sz="0" w:space="0" w:color="auto"/>
        <w:bottom w:val="none" w:sz="0" w:space="0" w:color="auto"/>
        <w:right w:val="none" w:sz="0" w:space="0" w:color="auto"/>
      </w:divBdr>
    </w:div>
    <w:div w:id="1264806244">
      <w:bodyDiv w:val="1"/>
      <w:marLeft w:val="0"/>
      <w:marRight w:val="0"/>
      <w:marTop w:val="0"/>
      <w:marBottom w:val="0"/>
      <w:divBdr>
        <w:top w:val="none" w:sz="0" w:space="0" w:color="auto"/>
        <w:left w:val="none" w:sz="0" w:space="0" w:color="auto"/>
        <w:bottom w:val="none" w:sz="0" w:space="0" w:color="auto"/>
        <w:right w:val="none" w:sz="0" w:space="0" w:color="auto"/>
      </w:divBdr>
    </w:div>
    <w:div w:id="1287203540">
      <w:bodyDiv w:val="1"/>
      <w:marLeft w:val="0"/>
      <w:marRight w:val="0"/>
      <w:marTop w:val="0"/>
      <w:marBottom w:val="0"/>
      <w:divBdr>
        <w:top w:val="none" w:sz="0" w:space="0" w:color="auto"/>
        <w:left w:val="none" w:sz="0" w:space="0" w:color="auto"/>
        <w:bottom w:val="none" w:sz="0" w:space="0" w:color="auto"/>
        <w:right w:val="none" w:sz="0" w:space="0" w:color="auto"/>
      </w:divBdr>
    </w:div>
    <w:div w:id="1292781624">
      <w:bodyDiv w:val="1"/>
      <w:marLeft w:val="0"/>
      <w:marRight w:val="0"/>
      <w:marTop w:val="0"/>
      <w:marBottom w:val="0"/>
      <w:divBdr>
        <w:top w:val="none" w:sz="0" w:space="0" w:color="auto"/>
        <w:left w:val="none" w:sz="0" w:space="0" w:color="auto"/>
        <w:bottom w:val="none" w:sz="0" w:space="0" w:color="auto"/>
        <w:right w:val="none" w:sz="0" w:space="0" w:color="auto"/>
      </w:divBdr>
    </w:div>
    <w:div w:id="1300260371">
      <w:bodyDiv w:val="1"/>
      <w:marLeft w:val="0"/>
      <w:marRight w:val="0"/>
      <w:marTop w:val="0"/>
      <w:marBottom w:val="0"/>
      <w:divBdr>
        <w:top w:val="none" w:sz="0" w:space="0" w:color="auto"/>
        <w:left w:val="none" w:sz="0" w:space="0" w:color="auto"/>
        <w:bottom w:val="none" w:sz="0" w:space="0" w:color="auto"/>
        <w:right w:val="none" w:sz="0" w:space="0" w:color="auto"/>
      </w:divBdr>
    </w:div>
    <w:div w:id="1308820646">
      <w:bodyDiv w:val="1"/>
      <w:marLeft w:val="0"/>
      <w:marRight w:val="0"/>
      <w:marTop w:val="0"/>
      <w:marBottom w:val="0"/>
      <w:divBdr>
        <w:top w:val="none" w:sz="0" w:space="0" w:color="auto"/>
        <w:left w:val="none" w:sz="0" w:space="0" w:color="auto"/>
        <w:bottom w:val="none" w:sz="0" w:space="0" w:color="auto"/>
        <w:right w:val="none" w:sz="0" w:space="0" w:color="auto"/>
      </w:divBdr>
    </w:div>
    <w:div w:id="1329752632">
      <w:bodyDiv w:val="1"/>
      <w:marLeft w:val="0"/>
      <w:marRight w:val="0"/>
      <w:marTop w:val="0"/>
      <w:marBottom w:val="0"/>
      <w:divBdr>
        <w:top w:val="none" w:sz="0" w:space="0" w:color="auto"/>
        <w:left w:val="none" w:sz="0" w:space="0" w:color="auto"/>
        <w:bottom w:val="none" w:sz="0" w:space="0" w:color="auto"/>
        <w:right w:val="none" w:sz="0" w:space="0" w:color="auto"/>
      </w:divBdr>
    </w:div>
    <w:div w:id="1333800063">
      <w:bodyDiv w:val="1"/>
      <w:marLeft w:val="0"/>
      <w:marRight w:val="0"/>
      <w:marTop w:val="0"/>
      <w:marBottom w:val="0"/>
      <w:divBdr>
        <w:top w:val="none" w:sz="0" w:space="0" w:color="auto"/>
        <w:left w:val="none" w:sz="0" w:space="0" w:color="auto"/>
        <w:bottom w:val="none" w:sz="0" w:space="0" w:color="auto"/>
        <w:right w:val="none" w:sz="0" w:space="0" w:color="auto"/>
      </w:divBdr>
    </w:div>
    <w:div w:id="1356806951">
      <w:bodyDiv w:val="1"/>
      <w:marLeft w:val="0"/>
      <w:marRight w:val="0"/>
      <w:marTop w:val="0"/>
      <w:marBottom w:val="0"/>
      <w:divBdr>
        <w:top w:val="none" w:sz="0" w:space="0" w:color="auto"/>
        <w:left w:val="none" w:sz="0" w:space="0" w:color="auto"/>
        <w:bottom w:val="none" w:sz="0" w:space="0" w:color="auto"/>
        <w:right w:val="none" w:sz="0" w:space="0" w:color="auto"/>
      </w:divBdr>
    </w:div>
    <w:div w:id="1357468427">
      <w:bodyDiv w:val="1"/>
      <w:marLeft w:val="0"/>
      <w:marRight w:val="0"/>
      <w:marTop w:val="0"/>
      <w:marBottom w:val="0"/>
      <w:divBdr>
        <w:top w:val="none" w:sz="0" w:space="0" w:color="auto"/>
        <w:left w:val="none" w:sz="0" w:space="0" w:color="auto"/>
        <w:bottom w:val="none" w:sz="0" w:space="0" w:color="auto"/>
        <w:right w:val="none" w:sz="0" w:space="0" w:color="auto"/>
      </w:divBdr>
    </w:div>
    <w:div w:id="1429156601">
      <w:bodyDiv w:val="1"/>
      <w:marLeft w:val="0"/>
      <w:marRight w:val="0"/>
      <w:marTop w:val="0"/>
      <w:marBottom w:val="0"/>
      <w:divBdr>
        <w:top w:val="none" w:sz="0" w:space="0" w:color="auto"/>
        <w:left w:val="none" w:sz="0" w:space="0" w:color="auto"/>
        <w:bottom w:val="none" w:sz="0" w:space="0" w:color="auto"/>
        <w:right w:val="none" w:sz="0" w:space="0" w:color="auto"/>
      </w:divBdr>
      <w:divsChild>
        <w:div w:id="1628774809">
          <w:marLeft w:val="0"/>
          <w:marRight w:val="0"/>
          <w:marTop w:val="0"/>
          <w:marBottom w:val="0"/>
          <w:divBdr>
            <w:top w:val="none" w:sz="0" w:space="0" w:color="auto"/>
            <w:left w:val="none" w:sz="0" w:space="0" w:color="auto"/>
            <w:bottom w:val="none" w:sz="0" w:space="0" w:color="auto"/>
            <w:right w:val="none" w:sz="0" w:space="0" w:color="auto"/>
          </w:divBdr>
          <w:divsChild>
            <w:div w:id="1766266240">
              <w:marLeft w:val="0"/>
              <w:marRight w:val="0"/>
              <w:marTop w:val="0"/>
              <w:marBottom w:val="0"/>
              <w:divBdr>
                <w:top w:val="none" w:sz="0" w:space="0" w:color="auto"/>
                <w:left w:val="none" w:sz="0" w:space="0" w:color="auto"/>
                <w:bottom w:val="none" w:sz="0" w:space="0" w:color="auto"/>
                <w:right w:val="none" w:sz="0" w:space="0" w:color="auto"/>
              </w:divBdr>
              <w:divsChild>
                <w:div w:id="1462192786">
                  <w:marLeft w:val="0"/>
                  <w:marRight w:val="0"/>
                  <w:marTop w:val="0"/>
                  <w:marBottom w:val="0"/>
                  <w:divBdr>
                    <w:top w:val="none" w:sz="0" w:space="0" w:color="auto"/>
                    <w:left w:val="none" w:sz="0" w:space="0" w:color="auto"/>
                    <w:bottom w:val="none" w:sz="0" w:space="0" w:color="auto"/>
                    <w:right w:val="none" w:sz="0" w:space="0" w:color="auto"/>
                  </w:divBdr>
                  <w:divsChild>
                    <w:div w:id="7153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2352">
          <w:marLeft w:val="0"/>
          <w:marRight w:val="0"/>
          <w:marTop w:val="0"/>
          <w:marBottom w:val="0"/>
          <w:divBdr>
            <w:top w:val="none" w:sz="0" w:space="0" w:color="auto"/>
            <w:left w:val="none" w:sz="0" w:space="0" w:color="auto"/>
            <w:bottom w:val="none" w:sz="0" w:space="0" w:color="auto"/>
            <w:right w:val="none" w:sz="0" w:space="0" w:color="auto"/>
          </w:divBdr>
          <w:divsChild>
            <w:div w:id="728772307">
              <w:marLeft w:val="0"/>
              <w:marRight w:val="0"/>
              <w:marTop w:val="0"/>
              <w:marBottom w:val="0"/>
              <w:divBdr>
                <w:top w:val="none" w:sz="0" w:space="0" w:color="auto"/>
                <w:left w:val="none" w:sz="0" w:space="0" w:color="auto"/>
                <w:bottom w:val="none" w:sz="0" w:space="0" w:color="auto"/>
                <w:right w:val="none" w:sz="0" w:space="0" w:color="auto"/>
              </w:divBdr>
              <w:divsChild>
                <w:div w:id="1498034127">
                  <w:marLeft w:val="0"/>
                  <w:marRight w:val="0"/>
                  <w:marTop w:val="0"/>
                  <w:marBottom w:val="0"/>
                  <w:divBdr>
                    <w:top w:val="none" w:sz="0" w:space="0" w:color="auto"/>
                    <w:left w:val="none" w:sz="0" w:space="0" w:color="auto"/>
                    <w:bottom w:val="none" w:sz="0" w:space="0" w:color="auto"/>
                    <w:right w:val="none" w:sz="0" w:space="0" w:color="auto"/>
                  </w:divBdr>
                  <w:divsChild>
                    <w:div w:id="2132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6382">
      <w:bodyDiv w:val="1"/>
      <w:marLeft w:val="0"/>
      <w:marRight w:val="0"/>
      <w:marTop w:val="0"/>
      <w:marBottom w:val="0"/>
      <w:divBdr>
        <w:top w:val="none" w:sz="0" w:space="0" w:color="auto"/>
        <w:left w:val="none" w:sz="0" w:space="0" w:color="auto"/>
        <w:bottom w:val="none" w:sz="0" w:space="0" w:color="auto"/>
        <w:right w:val="none" w:sz="0" w:space="0" w:color="auto"/>
      </w:divBdr>
    </w:div>
    <w:div w:id="1461458752">
      <w:bodyDiv w:val="1"/>
      <w:marLeft w:val="0"/>
      <w:marRight w:val="0"/>
      <w:marTop w:val="0"/>
      <w:marBottom w:val="0"/>
      <w:divBdr>
        <w:top w:val="none" w:sz="0" w:space="0" w:color="auto"/>
        <w:left w:val="none" w:sz="0" w:space="0" w:color="auto"/>
        <w:bottom w:val="none" w:sz="0" w:space="0" w:color="auto"/>
        <w:right w:val="none" w:sz="0" w:space="0" w:color="auto"/>
      </w:divBdr>
    </w:div>
    <w:div w:id="1482774380">
      <w:bodyDiv w:val="1"/>
      <w:marLeft w:val="0"/>
      <w:marRight w:val="0"/>
      <w:marTop w:val="0"/>
      <w:marBottom w:val="0"/>
      <w:divBdr>
        <w:top w:val="none" w:sz="0" w:space="0" w:color="auto"/>
        <w:left w:val="none" w:sz="0" w:space="0" w:color="auto"/>
        <w:bottom w:val="none" w:sz="0" w:space="0" w:color="auto"/>
        <w:right w:val="none" w:sz="0" w:space="0" w:color="auto"/>
      </w:divBdr>
      <w:divsChild>
        <w:div w:id="1854760223">
          <w:marLeft w:val="0"/>
          <w:marRight w:val="0"/>
          <w:marTop w:val="0"/>
          <w:marBottom w:val="0"/>
          <w:divBdr>
            <w:top w:val="none" w:sz="0" w:space="0" w:color="auto"/>
            <w:left w:val="none" w:sz="0" w:space="0" w:color="auto"/>
            <w:bottom w:val="none" w:sz="0" w:space="0" w:color="auto"/>
            <w:right w:val="none" w:sz="0" w:space="0" w:color="auto"/>
          </w:divBdr>
          <w:divsChild>
            <w:div w:id="189148426">
              <w:marLeft w:val="0"/>
              <w:marRight w:val="0"/>
              <w:marTop w:val="0"/>
              <w:marBottom w:val="0"/>
              <w:divBdr>
                <w:top w:val="none" w:sz="0" w:space="0" w:color="auto"/>
                <w:left w:val="none" w:sz="0" w:space="0" w:color="auto"/>
                <w:bottom w:val="none" w:sz="0" w:space="0" w:color="auto"/>
                <w:right w:val="none" w:sz="0" w:space="0" w:color="auto"/>
              </w:divBdr>
              <w:divsChild>
                <w:div w:id="627321943">
                  <w:marLeft w:val="0"/>
                  <w:marRight w:val="0"/>
                  <w:marTop w:val="0"/>
                  <w:marBottom w:val="0"/>
                  <w:divBdr>
                    <w:top w:val="none" w:sz="0" w:space="0" w:color="auto"/>
                    <w:left w:val="none" w:sz="0" w:space="0" w:color="auto"/>
                    <w:bottom w:val="none" w:sz="0" w:space="0" w:color="auto"/>
                    <w:right w:val="none" w:sz="0" w:space="0" w:color="auto"/>
                  </w:divBdr>
                  <w:divsChild>
                    <w:div w:id="66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348620">
          <w:marLeft w:val="0"/>
          <w:marRight w:val="0"/>
          <w:marTop w:val="0"/>
          <w:marBottom w:val="0"/>
          <w:divBdr>
            <w:top w:val="none" w:sz="0" w:space="0" w:color="auto"/>
            <w:left w:val="none" w:sz="0" w:space="0" w:color="auto"/>
            <w:bottom w:val="none" w:sz="0" w:space="0" w:color="auto"/>
            <w:right w:val="none" w:sz="0" w:space="0" w:color="auto"/>
          </w:divBdr>
          <w:divsChild>
            <w:div w:id="2106924082">
              <w:marLeft w:val="0"/>
              <w:marRight w:val="0"/>
              <w:marTop w:val="0"/>
              <w:marBottom w:val="0"/>
              <w:divBdr>
                <w:top w:val="none" w:sz="0" w:space="0" w:color="auto"/>
                <w:left w:val="none" w:sz="0" w:space="0" w:color="auto"/>
                <w:bottom w:val="none" w:sz="0" w:space="0" w:color="auto"/>
                <w:right w:val="none" w:sz="0" w:space="0" w:color="auto"/>
              </w:divBdr>
              <w:divsChild>
                <w:div w:id="1596012378">
                  <w:marLeft w:val="0"/>
                  <w:marRight w:val="0"/>
                  <w:marTop w:val="0"/>
                  <w:marBottom w:val="0"/>
                  <w:divBdr>
                    <w:top w:val="none" w:sz="0" w:space="0" w:color="auto"/>
                    <w:left w:val="none" w:sz="0" w:space="0" w:color="auto"/>
                    <w:bottom w:val="none" w:sz="0" w:space="0" w:color="auto"/>
                    <w:right w:val="none" w:sz="0" w:space="0" w:color="auto"/>
                  </w:divBdr>
                  <w:divsChild>
                    <w:div w:id="20027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34812">
      <w:bodyDiv w:val="1"/>
      <w:marLeft w:val="0"/>
      <w:marRight w:val="0"/>
      <w:marTop w:val="0"/>
      <w:marBottom w:val="0"/>
      <w:divBdr>
        <w:top w:val="none" w:sz="0" w:space="0" w:color="auto"/>
        <w:left w:val="none" w:sz="0" w:space="0" w:color="auto"/>
        <w:bottom w:val="none" w:sz="0" w:space="0" w:color="auto"/>
        <w:right w:val="none" w:sz="0" w:space="0" w:color="auto"/>
      </w:divBdr>
    </w:div>
    <w:div w:id="1505974544">
      <w:bodyDiv w:val="1"/>
      <w:marLeft w:val="0"/>
      <w:marRight w:val="0"/>
      <w:marTop w:val="0"/>
      <w:marBottom w:val="0"/>
      <w:divBdr>
        <w:top w:val="none" w:sz="0" w:space="0" w:color="auto"/>
        <w:left w:val="none" w:sz="0" w:space="0" w:color="auto"/>
        <w:bottom w:val="none" w:sz="0" w:space="0" w:color="auto"/>
        <w:right w:val="none" w:sz="0" w:space="0" w:color="auto"/>
      </w:divBdr>
    </w:div>
    <w:div w:id="1563246574">
      <w:bodyDiv w:val="1"/>
      <w:marLeft w:val="0"/>
      <w:marRight w:val="0"/>
      <w:marTop w:val="0"/>
      <w:marBottom w:val="0"/>
      <w:divBdr>
        <w:top w:val="none" w:sz="0" w:space="0" w:color="auto"/>
        <w:left w:val="none" w:sz="0" w:space="0" w:color="auto"/>
        <w:bottom w:val="none" w:sz="0" w:space="0" w:color="auto"/>
        <w:right w:val="none" w:sz="0" w:space="0" w:color="auto"/>
      </w:divBdr>
    </w:div>
    <w:div w:id="1568032513">
      <w:bodyDiv w:val="1"/>
      <w:marLeft w:val="0"/>
      <w:marRight w:val="0"/>
      <w:marTop w:val="0"/>
      <w:marBottom w:val="0"/>
      <w:divBdr>
        <w:top w:val="none" w:sz="0" w:space="0" w:color="auto"/>
        <w:left w:val="none" w:sz="0" w:space="0" w:color="auto"/>
        <w:bottom w:val="none" w:sz="0" w:space="0" w:color="auto"/>
        <w:right w:val="none" w:sz="0" w:space="0" w:color="auto"/>
      </w:divBdr>
    </w:div>
    <w:div w:id="1575045633">
      <w:bodyDiv w:val="1"/>
      <w:marLeft w:val="0"/>
      <w:marRight w:val="0"/>
      <w:marTop w:val="0"/>
      <w:marBottom w:val="0"/>
      <w:divBdr>
        <w:top w:val="none" w:sz="0" w:space="0" w:color="auto"/>
        <w:left w:val="none" w:sz="0" w:space="0" w:color="auto"/>
        <w:bottom w:val="none" w:sz="0" w:space="0" w:color="auto"/>
        <w:right w:val="none" w:sz="0" w:space="0" w:color="auto"/>
      </w:divBdr>
    </w:div>
    <w:div w:id="1588689795">
      <w:bodyDiv w:val="1"/>
      <w:marLeft w:val="0"/>
      <w:marRight w:val="0"/>
      <w:marTop w:val="0"/>
      <w:marBottom w:val="0"/>
      <w:divBdr>
        <w:top w:val="none" w:sz="0" w:space="0" w:color="auto"/>
        <w:left w:val="none" w:sz="0" w:space="0" w:color="auto"/>
        <w:bottom w:val="none" w:sz="0" w:space="0" w:color="auto"/>
        <w:right w:val="none" w:sz="0" w:space="0" w:color="auto"/>
      </w:divBdr>
    </w:div>
    <w:div w:id="1674334330">
      <w:bodyDiv w:val="1"/>
      <w:marLeft w:val="0"/>
      <w:marRight w:val="0"/>
      <w:marTop w:val="0"/>
      <w:marBottom w:val="0"/>
      <w:divBdr>
        <w:top w:val="none" w:sz="0" w:space="0" w:color="auto"/>
        <w:left w:val="none" w:sz="0" w:space="0" w:color="auto"/>
        <w:bottom w:val="none" w:sz="0" w:space="0" w:color="auto"/>
        <w:right w:val="none" w:sz="0" w:space="0" w:color="auto"/>
      </w:divBdr>
    </w:div>
    <w:div w:id="1757823791">
      <w:bodyDiv w:val="1"/>
      <w:marLeft w:val="0"/>
      <w:marRight w:val="0"/>
      <w:marTop w:val="0"/>
      <w:marBottom w:val="0"/>
      <w:divBdr>
        <w:top w:val="none" w:sz="0" w:space="0" w:color="auto"/>
        <w:left w:val="none" w:sz="0" w:space="0" w:color="auto"/>
        <w:bottom w:val="none" w:sz="0" w:space="0" w:color="auto"/>
        <w:right w:val="none" w:sz="0" w:space="0" w:color="auto"/>
      </w:divBdr>
    </w:div>
    <w:div w:id="1817142839">
      <w:bodyDiv w:val="1"/>
      <w:marLeft w:val="0"/>
      <w:marRight w:val="0"/>
      <w:marTop w:val="0"/>
      <w:marBottom w:val="0"/>
      <w:divBdr>
        <w:top w:val="none" w:sz="0" w:space="0" w:color="auto"/>
        <w:left w:val="none" w:sz="0" w:space="0" w:color="auto"/>
        <w:bottom w:val="none" w:sz="0" w:space="0" w:color="auto"/>
        <w:right w:val="none" w:sz="0" w:space="0" w:color="auto"/>
      </w:divBdr>
    </w:div>
    <w:div w:id="1817605573">
      <w:bodyDiv w:val="1"/>
      <w:marLeft w:val="0"/>
      <w:marRight w:val="0"/>
      <w:marTop w:val="0"/>
      <w:marBottom w:val="0"/>
      <w:divBdr>
        <w:top w:val="none" w:sz="0" w:space="0" w:color="auto"/>
        <w:left w:val="none" w:sz="0" w:space="0" w:color="auto"/>
        <w:bottom w:val="none" w:sz="0" w:space="0" w:color="auto"/>
        <w:right w:val="none" w:sz="0" w:space="0" w:color="auto"/>
      </w:divBdr>
    </w:div>
    <w:div w:id="1832409587">
      <w:bodyDiv w:val="1"/>
      <w:marLeft w:val="0"/>
      <w:marRight w:val="0"/>
      <w:marTop w:val="0"/>
      <w:marBottom w:val="0"/>
      <w:divBdr>
        <w:top w:val="none" w:sz="0" w:space="0" w:color="auto"/>
        <w:left w:val="none" w:sz="0" w:space="0" w:color="auto"/>
        <w:bottom w:val="none" w:sz="0" w:space="0" w:color="auto"/>
        <w:right w:val="none" w:sz="0" w:space="0" w:color="auto"/>
      </w:divBdr>
    </w:div>
    <w:div w:id="1886021303">
      <w:bodyDiv w:val="1"/>
      <w:marLeft w:val="0"/>
      <w:marRight w:val="0"/>
      <w:marTop w:val="0"/>
      <w:marBottom w:val="0"/>
      <w:divBdr>
        <w:top w:val="none" w:sz="0" w:space="0" w:color="auto"/>
        <w:left w:val="none" w:sz="0" w:space="0" w:color="auto"/>
        <w:bottom w:val="none" w:sz="0" w:space="0" w:color="auto"/>
        <w:right w:val="none" w:sz="0" w:space="0" w:color="auto"/>
      </w:divBdr>
    </w:div>
    <w:div w:id="1892109032">
      <w:bodyDiv w:val="1"/>
      <w:marLeft w:val="0"/>
      <w:marRight w:val="0"/>
      <w:marTop w:val="0"/>
      <w:marBottom w:val="0"/>
      <w:divBdr>
        <w:top w:val="none" w:sz="0" w:space="0" w:color="auto"/>
        <w:left w:val="none" w:sz="0" w:space="0" w:color="auto"/>
        <w:bottom w:val="none" w:sz="0" w:space="0" w:color="auto"/>
        <w:right w:val="none" w:sz="0" w:space="0" w:color="auto"/>
      </w:divBdr>
    </w:div>
    <w:div w:id="1915815633">
      <w:bodyDiv w:val="1"/>
      <w:marLeft w:val="0"/>
      <w:marRight w:val="0"/>
      <w:marTop w:val="0"/>
      <w:marBottom w:val="0"/>
      <w:divBdr>
        <w:top w:val="none" w:sz="0" w:space="0" w:color="auto"/>
        <w:left w:val="none" w:sz="0" w:space="0" w:color="auto"/>
        <w:bottom w:val="none" w:sz="0" w:space="0" w:color="auto"/>
        <w:right w:val="none" w:sz="0" w:space="0" w:color="auto"/>
      </w:divBdr>
    </w:div>
    <w:div w:id="1943687727">
      <w:bodyDiv w:val="1"/>
      <w:marLeft w:val="0"/>
      <w:marRight w:val="0"/>
      <w:marTop w:val="0"/>
      <w:marBottom w:val="0"/>
      <w:divBdr>
        <w:top w:val="none" w:sz="0" w:space="0" w:color="auto"/>
        <w:left w:val="none" w:sz="0" w:space="0" w:color="auto"/>
        <w:bottom w:val="none" w:sz="0" w:space="0" w:color="auto"/>
        <w:right w:val="none" w:sz="0" w:space="0" w:color="auto"/>
      </w:divBdr>
    </w:div>
    <w:div w:id="2008631933">
      <w:bodyDiv w:val="1"/>
      <w:marLeft w:val="0"/>
      <w:marRight w:val="0"/>
      <w:marTop w:val="0"/>
      <w:marBottom w:val="0"/>
      <w:divBdr>
        <w:top w:val="none" w:sz="0" w:space="0" w:color="auto"/>
        <w:left w:val="none" w:sz="0" w:space="0" w:color="auto"/>
        <w:bottom w:val="none" w:sz="0" w:space="0" w:color="auto"/>
        <w:right w:val="none" w:sz="0" w:space="0" w:color="auto"/>
      </w:divBdr>
    </w:div>
    <w:div w:id="2062516026">
      <w:bodyDiv w:val="1"/>
      <w:marLeft w:val="0"/>
      <w:marRight w:val="0"/>
      <w:marTop w:val="0"/>
      <w:marBottom w:val="0"/>
      <w:divBdr>
        <w:top w:val="none" w:sz="0" w:space="0" w:color="auto"/>
        <w:left w:val="none" w:sz="0" w:space="0" w:color="auto"/>
        <w:bottom w:val="none" w:sz="0" w:space="0" w:color="auto"/>
        <w:right w:val="none" w:sz="0" w:space="0" w:color="auto"/>
      </w:divBdr>
    </w:div>
    <w:div w:id="2073968899">
      <w:bodyDiv w:val="1"/>
      <w:marLeft w:val="0"/>
      <w:marRight w:val="0"/>
      <w:marTop w:val="0"/>
      <w:marBottom w:val="0"/>
      <w:divBdr>
        <w:top w:val="none" w:sz="0" w:space="0" w:color="auto"/>
        <w:left w:val="none" w:sz="0" w:space="0" w:color="auto"/>
        <w:bottom w:val="none" w:sz="0" w:space="0" w:color="auto"/>
        <w:right w:val="none" w:sz="0" w:space="0" w:color="auto"/>
      </w:divBdr>
    </w:div>
    <w:div w:id="2078504651">
      <w:bodyDiv w:val="1"/>
      <w:marLeft w:val="0"/>
      <w:marRight w:val="0"/>
      <w:marTop w:val="0"/>
      <w:marBottom w:val="0"/>
      <w:divBdr>
        <w:top w:val="none" w:sz="0" w:space="0" w:color="auto"/>
        <w:left w:val="none" w:sz="0" w:space="0" w:color="auto"/>
        <w:bottom w:val="none" w:sz="0" w:space="0" w:color="auto"/>
        <w:right w:val="none" w:sz="0" w:space="0" w:color="auto"/>
      </w:divBdr>
    </w:div>
    <w:div w:id="2132086370">
      <w:bodyDiv w:val="1"/>
      <w:marLeft w:val="0"/>
      <w:marRight w:val="0"/>
      <w:marTop w:val="0"/>
      <w:marBottom w:val="0"/>
      <w:divBdr>
        <w:top w:val="none" w:sz="0" w:space="0" w:color="auto"/>
        <w:left w:val="none" w:sz="0" w:space="0" w:color="auto"/>
        <w:bottom w:val="none" w:sz="0" w:space="0" w:color="auto"/>
        <w:right w:val="none" w:sz="0" w:space="0" w:color="auto"/>
      </w:divBdr>
    </w:div>
    <w:div w:id="2137214457">
      <w:bodyDiv w:val="1"/>
      <w:marLeft w:val="0"/>
      <w:marRight w:val="0"/>
      <w:marTop w:val="0"/>
      <w:marBottom w:val="0"/>
      <w:divBdr>
        <w:top w:val="none" w:sz="0" w:space="0" w:color="auto"/>
        <w:left w:val="none" w:sz="0" w:space="0" w:color="auto"/>
        <w:bottom w:val="none" w:sz="0" w:space="0" w:color="auto"/>
        <w:right w:val="none" w:sz="0" w:space="0" w:color="auto"/>
      </w:divBdr>
    </w:div>
    <w:div w:id="213818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6ce58-4ad4-4d8f-95fb-75f72cc57a6d">
      <Terms xmlns="http://schemas.microsoft.com/office/infopath/2007/PartnerControls"/>
    </lcf76f155ced4ddcb4097134ff3c332f>
    <TaxCatchAll xmlns="e691ce21-d619-40dd-8329-59b648ad1c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316fe37059f3e1de952295d67d9a04cd">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5f7a5a05ea3f2b1821b78bd9662207f1"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1E94-5986-4E23-8D34-E7A30761F345}">
  <ds:schemaRefs>
    <ds:schemaRef ds:uri="http://purl.org/dc/terms/"/>
    <ds:schemaRef ds:uri="http://purl.org/dc/elements/1.1/"/>
    <ds:schemaRef ds:uri="http://schemas.microsoft.com/office/2006/metadata/properties"/>
    <ds:schemaRef ds:uri="http://www.w3.org/XML/1998/namespace"/>
    <ds:schemaRef ds:uri="bf3b7f9e-ea22-44b0-9d7a-c487f86f9b4d"/>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403080C-7C27-48F4-9AB7-CCE3835F55FE}"/>
</file>

<file path=customXml/itemProps3.xml><?xml version="1.0" encoding="utf-8"?>
<ds:datastoreItem xmlns:ds="http://schemas.openxmlformats.org/officeDocument/2006/customXml" ds:itemID="{C288E5E6-3984-4920-B428-12200CF2E05F}">
  <ds:schemaRefs>
    <ds:schemaRef ds:uri="http://schemas.microsoft.com/sharepoint/v3/contenttype/forms"/>
  </ds:schemaRefs>
</ds:datastoreItem>
</file>

<file path=customXml/itemProps4.xml><?xml version="1.0" encoding="utf-8"?>
<ds:datastoreItem xmlns:ds="http://schemas.openxmlformats.org/officeDocument/2006/customXml" ds:itemID="{D0F74364-ACC0-45B5-B36C-18A202EB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51967</Words>
  <Characters>277504</Characters>
  <Application>Microsoft Office Word</Application>
  <DocSecurity>4</DocSecurity>
  <Lines>3964</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Kym Parkinson</cp:lastModifiedBy>
  <cp:revision>2</cp:revision>
  <cp:lastPrinted>2024-06-11T02:28:00Z</cp:lastPrinted>
  <dcterms:created xsi:type="dcterms:W3CDTF">2025-12-12T01:43:00Z</dcterms:created>
  <dcterms:modified xsi:type="dcterms:W3CDTF">2025-12-12T01:43:00Z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Quality_x0020_Area">
    <vt:lpwstr/>
  </property>
</Properties>
</file>